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969EA9" w14:textId="77777777" w:rsidR="002D4031" w:rsidRDefault="002D4031" w:rsidP="002D4031">
      <w:pPr>
        <w:pStyle w:val="a8"/>
        <w:adjustRightInd w:val="0"/>
        <w:spacing w:beforeLines="100" w:before="312" w:line="440" w:lineRule="exact"/>
        <w:ind w:left="600" w:firstLineChars="51" w:firstLine="246"/>
        <w:rPr>
          <w:rFonts w:ascii="黑体" w:eastAsia="黑体" w:hAnsi="黑体" w:cs="黑体"/>
          <w:b/>
          <w:color w:val="000000" w:themeColor="text1"/>
          <w:sz w:val="48"/>
          <w:szCs w:val="32"/>
        </w:rPr>
      </w:pPr>
      <w:bookmarkStart w:id="0" w:name="_Toc19530"/>
      <w:bookmarkStart w:id="1" w:name="_Toc5176"/>
      <w:bookmarkStart w:id="2" w:name="_Toc26588"/>
    </w:p>
    <w:p w14:paraId="355BE185" w14:textId="77777777" w:rsidR="002D4031" w:rsidRDefault="002D4031" w:rsidP="002D4031">
      <w:pPr>
        <w:pStyle w:val="a8"/>
        <w:adjustRightInd w:val="0"/>
        <w:spacing w:beforeLines="100" w:before="312" w:line="440" w:lineRule="exact"/>
        <w:ind w:left="600" w:firstLineChars="51" w:firstLine="246"/>
        <w:rPr>
          <w:rFonts w:ascii="黑体" w:eastAsia="黑体" w:hAnsi="黑体" w:cs="黑体"/>
          <w:b/>
          <w:color w:val="000000" w:themeColor="text1"/>
          <w:sz w:val="48"/>
          <w:szCs w:val="32"/>
        </w:rPr>
      </w:pPr>
    </w:p>
    <w:p w14:paraId="6A8ABC9E" w14:textId="77777777" w:rsidR="002D4031" w:rsidRDefault="002D4031" w:rsidP="002D4031">
      <w:pPr>
        <w:pStyle w:val="a8"/>
        <w:adjustRightInd w:val="0"/>
        <w:spacing w:beforeLines="100" w:before="312" w:line="440" w:lineRule="exact"/>
        <w:ind w:left="600" w:firstLineChars="51" w:firstLine="246"/>
        <w:rPr>
          <w:rFonts w:ascii="黑体" w:eastAsia="黑体" w:hAnsi="黑体" w:cs="黑体"/>
          <w:b/>
          <w:color w:val="000000" w:themeColor="text1"/>
          <w:sz w:val="48"/>
          <w:szCs w:val="32"/>
        </w:rPr>
      </w:pPr>
    </w:p>
    <w:p w14:paraId="60D0B394" w14:textId="77777777" w:rsidR="002D4031" w:rsidRDefault="002D4031" w:rsidP="002D4031">
      <w:pPr>
        <w:pStyle w:val="a8"/>
        <w:adjustRightInd w:val="0"/>
        <w:spacing w:beforeLines="100" w:before="312" w:line="440" w:lineRule="exact"/>
        <w:ind w:left="600" w:firstLineChars="51" w:firstLine="246"/>
        <w:jc w:val="center"/>
        <w:rPr>
          <w:rFonts w:ascii="黑体" w:eastAsia="黑体" w:hAnsi="黑体" w:cs="黑体"/>
          <w:b/>
          <w:color w:val="000000" w:themeColor="text1"/>
          <w:sz w:val="48"/>
          <w:szCs w:val="32"/>
        </w:rPr>
      </w:pPr>
      <w:proofErr w:type="gramStart"/>
      <w:r>
        <w:rPr>
          <w:rFonts w:ascii="黑体" w:eastAsia="黑体" w:hAnsi="黑体" w:cs="黑体" w:hint="eastAsia"/>
          <w:b/>
          <w:color w:val="000000" w:themeColor="text1"/>
          <w:sz w:val="48"/>
          <w:szCs w:val="32"/>
        </w:rPr>
        <w:t>沐川县舟坝二片</w:t>
      </w:r>
      <w:proofErr w:type="gramEnd"/>
      <w:r>
        <w:rPr>
          <w:rFonts w:ascii="黑体" w:eastAsia="黑体" w:hAnsi="黑体" w:cs="黑体" w:hint="eastAsia"/>
          <w:b/>
          <w:color w:val="000000" w:themeColor="text1"/>
          <w:sz w:val="48"/>
          <w:szCs w:val="32"/>
        </w:rPr>
        <w:t>区</w:t>
      </w:r>
    </w:p>
    <w:p w14:paraId="185E20C2" w14:textId="66D0A982" w:rsidR="002D4031" w:rsidRPr="003C1241" w:rsidRDefault="002D4031" w:rsidP="00D634CF">
      <w:pPr>
        <w:pStyle w:val="a8"/>
        <w:adjustRightInd w:val="0"/>
        <w:spacing w:beforeLines="100" w:before="312" w:line="440" w:lineRule="exact"/>
        <w:ind w:firstLineChars="0" w:firstLine="0"/>
        <w:jc w:val="center"/>
        <w:rPr>
          <w:rFonts w:ascii="Times New Roman" w:eastAsia="黑体" w:hAnsi="Times New Roman" w:cs="Times New Roman"/>
          <w:b/>
          <w:color w:val="000000" w:themeColor="text1"/>
          <w:sz w:val="48"/>
          <w:szCs w:val="32"/>
        </w:rPr>
      </w:pPr>
      <w:r w:rsidRPr="003C1241">
        <w:rPr>
          <w:rFonts w:ascii="Times New Roman" w:eastAsia="黑体" w:hAnsi="Times New Roman" w:cs="Times New Roman"/>
          <w:b/>
          <w:color w:val="000000" w:themeColor="text1"/>
          <w:sz w:val="48"/>
          <w:szCs w:val="32"/>
        </w:rPr>
        <w:t>村级片区国土空间规划</w:t>
      </w:r>
      <w:r w:rsidRPr="003C1241">
        <w:rPr>
          <w:rFonts w:ascii="Times New Roman" w:eastAsia="黑体" w:hAnsi="Times New Roman" w:cs="Times New Roman"/>
          <w:b/>
          <w:color w:val="000000" w:themeColor="text1"/>
          <w:sz w:val="44"/>
          <w:szCs w:val="44"/>
        </w:rPr>
        <w:t>（</w:t>
      </w:r>
      <w:r w:rsidRPr="003C1241">
        <w:rPr>
          <w:rFonts w:ascii="Times New Roman" w:eastAsia="黑体" w:hAnsi="Times New Roman" w:cs="Times New Roman"/>
          <w:b/>
          <w:color w:val="000000" w:themeColor="text1"/>
          <w:sz w:val="44"/>
          <w:szCs w:val="44"/>
        </w:rPr>
        <w:t>2021-2035</w:t>
      </w:r>
      <w:r w:rsidRPr="003C1241">
        <w:rPr>
          <w:rFonts w:ascii="Times New Roman" w:eastAsia="黑体" w:hAnsi="Times New Roman" w:cs="Times New Roman"/>
          <w:b/>
          <w:color w:val="000000" w:themeColor="text1"/>
          <w:sz w:val="44"/>
          <w:szCs w:val="44"/>
        </w:rPr>
        <w:t>年）</w:t>
      </w:r>
    </w:p>
    <w:p w14:paraId="6E1B728A" w14:textId="77777777" w:rsidR="002D4031" w:rsidRDefault="002D4031" w:rsidP="002D4031">
      <w:pPr>
        <w:pStyle w:val="a8"/>
        <w:adjustRightInd w:val="0"/>
        <w:spacing w:beforeLines="100" w:before="312" w:line="440" w:lineRule="exact"/>
        <w:ind w:left="600" w:firstLineChars="51" w:firstLine="184"/>
        <w:rPr>
          <w:rFonts w:ascii="黑体" w:eastAsia="黑体" w:hAnsi="黑体" w:cs="黑体"/>
          <w:b/>
          <w:color w:val="000000" w:themeColor="text1"/>
          <w:sz w:val="36"/>
          <w:szCs w:val="32"/>
        </w:rPr>
      </w:pPr>
    </w:p>
    <w:p w14:paraId="2E05FD96" w14:textId="77777777" w:rsidR="002D4031" w:rsidRDefault="002D4031" w:rsidP="00D634CF">
      <w:pPr>
        <w:pStyle w:val="a8"/>
        <w:adjustRightInd w:val="0"/>
        <w:spacing w:beforeLines="100" w:before="312" w:line="440" w:lineRule="exact"/>
        <w:ind w:left="600" w:firstLineChars="51" w:firstLine="154"/>
        <w:jc w:val="center"/>
        <w:rPr>
          <w:rFonts w:ascii="黑体" w:eastAsia="黑体" w:hAnsi="黑体" w:cs="黑体"/>
          <w:b/>
          <w:color w:val="000000" w:themeColor="text1"/>
          <w:szCs w:val="32"/>
        </w:rPr>
      </w:pPr>
      <w:r>
        <w:rPr>
          <w:rFonts w:ascii="黑体" w:eastAsia="黑体" w:hAnsi="黑体" w:cs="黑体" w:hint="eastAsia"/>
          <w:b/>
          <w:color w:val="000000" w:themeColor="text1"/>
          <w:szCs w:val="32"/>
        </w:rPr>
        <w:t>（</w:t>
      </w:r>
      <w:r>
        <w:rPr>
          <w:rFonts w:ascii="黑体" w:eastAsia="黑体" w:hAnsi="黑体" w:cs="黑体"/>
          <w:b/>
          <w:color w:val="000000" w:themeColor="text1"/>
          <w:szCs w:val="32"/>
        </w:rPr>
        <w:t>文本</w:t>
      </w:r>
      <w:r>
        <w:rPr>
          <w:rFonts w:ascii="黑体" w:eastAsia="黑体" w:hAnsi="黑体" w:cs="黑体" w:hint="eastAsia"/>
          <w:b/>
          <w:color w:val="000000" w:themeColor="text1"/>
          <w:szCs w:val="32"/>
        </w:rPr>
        <w:t>、</w:t>
      </w:r>
      <w:r>
        <w:rPr>
          <w:rFonts w:ascii="黑体" w:eastAsia="黑体" w:hAnsi="黑体" w:cs="黑体"/>
          <w:b/>
          <w:color w:val="000000" w:themeColor="text1"/>
          <w:szCs w:val="32"/>
        </w:rPr>
        <w:t>图集</w:t>
      </w:r>
      <w:r>
        <w:rPr>
          <w:rFonts w:ascii="黑体" w:eastAsia="黑体" w:hAnsi="黑体" w:cs="黑体" w:hint="eastAsia"/>
          <w:b/>
          <w:color w:val="000000" w:themeColor="text1"/>
          <w:szCs w:val="32"/>
        </w:rPr>
        <w:t>）</w:t>
      </w:r>
    </w:p>
    <w:p w14:paraId="36DE3B3C" w14:textId="77777777" w:rsidR="002D4031" w:rsidRDefault="002D4031" w:rsidP="002D4031">
      <w:pPr>
        <w:pStyle w:val="a8"/>
        <w:adjustRightInd w:val="0"/>
        <w:spacing w:beforeLines="100" w:before="312" w:line="440" w:lineRule="exact"/>
        <w:ind w:left="600" w:firstLineChars="51" w:firstLine="184"/>
        <w:rPr>
          <w:rFonts w:ascii="黑体" w:eastAsia="黑体" w:hAnsi="黑体" w:cs="黑体"/>
          <w:b/>
          <w:color w:val="000000" w:themeColor="text1"/>
          <w:sz w:val="36"/>
          <w:szCs w:val="32"/>
        </w:rPr>
      </w:pPr>
    </w:p>
    <w:p w14:paraId="06933B2D" w14:textId="77777777" w:rsidR="002D4031" w:rsidRDefault="002D4031" w:rsidP="002D4031">
      <w:pPr>
        <w:pStyle w:val="a8"/>
        <w:adjustRightInd w:val="0"/>
        <w:spacing w:beforeLines="100" w:before="312" w:line="440" w:lineRule="exact"/>
        <w:ind w:left="600" w:firstLineChars="51" w:firstLine="184"/>
        <w:rPr>
          <w:rFonts w:ascii="黑体" w:eastAsia="黑体" w:hAnsi="黑体" w:cs="黑体"/>
          <w:b/>
          <w:color w:val="000000" w:themeColor="text1"/>
          <w:sz w:val="36"/>
          <w:szCs w:val="32"/>
        </w:rPr>
      </w:pPr>
    </w:p>
    <w:p w14:paraId="5951E0AC" w14:textId="77777777" w:rsidR="002D4031" w:rsidRDefault="002D4031" w:rsidP="002D4031">
      <w:pPr>
        <w:pStyle w:val="a8"/>
        <w:adjustRightInd w:val="0"/>
        <w:spacing w:beforeLines="100" w:before="312" w:line="440" w:lineRule="exact"/>
        <w:ind w:left="600" w:firstLineChars="51" w:firstLine="184"/>
        <w:rPr>
          <w:rFonts w:ascii="黑体" w:eastAsia="黑体" w:hAnsi="黑体" w:cs="黑体"/>
          <w:b/>
          <w:color w:val="000000" w:themeColor="text1"/>
          <w:sz w:val="36"/>
          <w:szCs w:val="32"/>
        </w:rPr>
      </w:pPr>
    </w:p>
    <w:p w14:paraId="35251095" w14:textId="77777777" w:rsidR="002D4031" w:rsidRDefault="002D4031" w:rsidP="002D4031">
      <w:pPr>
        <w:pStyle w:val="a8"/>
        <w:adjustRightInd w:val="0"/>
        <w:spacing w:beforeLines="100" w:before="312" w:line="440" w:lineRule="exact"/>
        <w:ind w:left="600" w:firstLineChars="51" w:firstLine="184"/>
        <w:rPr>
          <w:rFonts w:ascii="黑体" w:eastAsia="黑体" w:hAnsi="黑体" w:cs="黑体"/>
          <w:b/>
          <w:color w:val="000000" w:themeColor="text1"/>
          <w:sz w:val="36"/>
          <w:szCs w:val="32"/>
        </w:rPr>
      </w:pPr>
    </w:p>
    <w:p w14:paraId="69FA05C2" w14:textId="77777777" w:rsidR="002D4031" w:rsidRDefault="002D4031" w:rsidP="002D4031">
      <w:pPr>
        <w:pStyle w:val="a8"/>
        <w:adjustRightInd w:val="0"/>
        <w:spacing w:beforeLines="100" w:before="312" w:line="440" w:lineRule="exact"/>
        <w:ind w:left="600" w:firstLineChars="51" w:firstLine="184"/>
        <w:rPr>
          <w:rFonts w:ascii="黑体" w:eastAsia="黑体" w:hAnsi="黑体" w:cs="黑体"/>
          <w:b/>
          <w:color w:val="000000" w:themeColor="text1"/>
          <w:sz w:val="36"/>
          <w:szCs w:val="32"/>
        </w:rPr>
      </w:pPr>
    </w:p>
    <w:p w14:paraId="37BBD751" w14:textId="77777777" w:rsidR="002D4031" w:rsidRDefault="002D4031" w:rsidP="002D4031">
      <w:pPr>
        <w:pStyle w:val="a8"/>
        <w:adjustRightInd w:val="0"/>
        <w:spacing w:beforeLines="100" w:before="312" w:line="440" w:lineRule="exact"/>
        <w:ind w:left="600" w:firstLineChars="51" w:firstLine="184"/>
        <w:rPr>
          <w:rFonts w:ascii="黑体" w:eastAsia="黑体" w:hAnsi="黑体" w:cs="黑体"/>
          <w:b/>
          <w:color w:val="000000" w:themeColor="text1"/>
          <w:sz w:val="36"/>
          <w:szCs w:val="32"/>
        </w:rPr>
      </w:pPr>
    </w:p>
    <w:p w14:paraId="3C401139" w14:textId="77777777" w:rsidR="002D4031" w:rsidRDefault="002D4031" w:rsidP="002D4031">
      <w:pPr>
        <w:ind w:firstLine="562"/>
        <w:jc w:val="center"/>
        <w:rPr>
          <w:rFonts w:ascii="黑体" w:eastAsia="黑体" w:hAnsi="黑体" w:cs="黑体"/>
          <w:b/>
          <w:color w:val="000000" w:themeColor="text1"/>
          <w:sz w:val="28"/>
          <w:szCs w:val="32"/>
        </w:rPr>
      </w:pPr>
      <w:r>
        <w:rPr>
          <w:rFonts w:ascii="黑体" w:eastAsia="黑体" w:hAnsi="黑体" w:cs="黑体" w:hint="eastAsia"/>
          <w:b/>
          <w:color w:val="000000" w:themeColor="text1"/>
          <w:sz w:val="28"/>
          <w:szCs w:val="32"/>
        </w:rPr>
        <w:t>沐川县人民政府</w:t>
      </w:r>
    </w:p>
    <w:p w14:paraId="00E18689" w14:textId="77777777" w:rsidR="002D4031" w:rsidRDefault="002D4031" w:rsidP="002D4031">
      <w:pPr>
        <w:ind w:firstLine="562"/>
        <w:jc w:val="center"/>
        <w:rPr>
          <w:rFonts w:ascii="黑体" w:eastAsia="黑体" w:hAnsi="黑体" w:cs="黑体"/>
          <w:b/>
          <w:color w:val="000000" w:themeColor="text1"/>
          <w:sz w:val="28"/>
          <w:szCs w:val="32"/>
        </w:rPr>
      </w:pPr>
      <w:r>
        <w:rPr>
          <w:rFonts w:ascii="黑体" w:eastAsia="黑体" w:hAnsi="黑体" w:cs="黑体" w:hint="eastAsia"/>
          <w:b/>
          <w:color w:val="000000" w:themeColor="text1"/>
          <w:sz w:val="28"/>
          <w:szCs w:val="32"/>
        </w:rPr>
        <w:t>沐川县自然资源局</w:t>
      </w:r>
    </w:p>
    <w:p w14:paraId="66F2EC8A" w14:textId="77777777" w:rsidR="002D4031" w:rsidRDefault="002D4031" w:rsidP="002D4031">
      <w:pPr>
        <w:ind w:firstLine="562"/>
        <w:jc w:val="center"/>
        <w:rPr>
          <w:rFonts w:ascii="黑体" w:eastAsia="黑体" w:hAnsi="黑体" w:cs="黑体"/>
          <w:b/>
          <w:color w:val="000000" w:themeColor="text1"/>
          <w:sz w:val="28"/>
          <w:szCs w:val="32"/>
        </w:rPr>
      </w:pPr>
      <w:r>
        <w:rPr>
          <w:rFonts w:ascii="黑体" w:eastAsia="黑体" w:hAnsi="黑体" w:cs="黑体" w:hint="eastAsia"/>
          <w:b/>
          <w:color w:val="000000" w:themeColor="text1"/>
          <w:sz w:val="28"/>
          <w:szCs w:val="32"/>
        </w:rPr>
        <w:t>四川锦都规划设计有限公司</w:t>
      </w:r>
    </w:p>
    <w:p w14:paraId="01AF5946" w14:textId="77777777" w:rsidR="00DA6DFE" w:rsidRDefault="002D4031" w:rsidP="002D4031">
      <w:pPr>
        <w:ind w:firstLine="562"/>
        <w:jc w:val="center"/>
        <w:rPr>
          <w:rFonts w:ascii="Times New Roman" w:eastAsia="黑体" w:hAnsi="Times New Roman" w:cs="Times New Roman"/>
          <w:b/>
          <w:color w:val="000000" w:themeColor="text1"/>
          <w:sz w:val="28"/>
          <w:szCs w:val="32"/>
        </w:rPr>
        <w:sectPr w:rsidR="00DA6DFE">
          <w:headerReference w:type="even" r:id="rId8"/>
          <w:headerReference w:type="default" r:id="rId9"/>
          <w:footerReference w:type="even" r:id="rId10"/>
          <w:footerReference w:type="default" r:id="rId11"/>
          <w:headerReference w:type="first" r:id="rId12"/>
          <w:footerReference w:type="first" r:id="rId13"/>
          <w:pgSz w:w="11906" w:h="16838"/>
          <w:pgMar w:top="1440" w:right="1800" w:bottom="1440" w:left="1800" w:header="851" w:footer="992" w:gutter="0"/>
          <w:cols w:space="425"/>
          <w:docGrid w:type="lines" w:linePitch="312"/>
        </w:sectPr>
      </w:pPr>
      <w:r w:rsidRPr="00483CA0">
        <w:rPr>
          <w:rFonts w:ascii="Times New Roman" w:eastAsia="黑体" w:hAnsi="Times New Roman" w:cs="Times New Roman"/>
          <w:b/>
          <w:color w:val="000000" w:themeColor="text1"/>
          <w:sz w:val="28"/>
          <w:szCs w:val="32"/>
        </w:rPr>
        <w:t>2022</w:t>
      </w:r>
      <w:r w:rsidRPr="00483CA0">
        <w:rPr>
          <w:rFonts w:ascii="Times New Roman" w:eastAsia="黑体" w:hAnsi="Times New Roman" w:cs="Times New Roman"/>
          <w:b/>
          <w:color w:val="000000" w:themeColor="text1"/>
          <w:sz w:val="28"/>
          <w:szCs w:val="32"/>
        </w:rPr>
        <w:t>年</w:t>
      </w:r>
      <w:r w:rsidR="006067E2">
        <w:rPr>
          <w:rFonts w:ascii="Times New Roman" w:eastAsia="黑体" w:hAnsi="Times New Roman" w:cs="Times New Roman"/>
          <w:b/>
          <w:color w:val="000000" w:themeColor="text1"/>
          <w:sz w:val="28"/>
          <w:szCs w:val="32"/>
        </w:rPr>
        <w:t>12</w:t>
      </w:r>
      <w:r w:rsidRPr="00483CA0">
        <w:rPr>
          <w:rFonts w:ascii="Times New Roman" w:eastAsia="黑体" w:hAnsi="Times New Roman" w:cs="Times New Roman"/>
          <w:b/>
          <w:color w:val="000000" w:themeColor="text1"/>
          <w:sz w:val="28"/>
          <w:szCs w:val="32"/>
        </w:rPr>
        <w:t>月</w:t>
      </w:r>
    </w:p>
    <w:p w14:paraId="3F007D4A" w14:textId="0C929FCF" w:rsidR="00DA6DFE" w:rsidRPr="00DA6DFE" w:rsidRDefault="00DA6DFE" w:rsidP="00DA6DFE">
      <w:pPr>
        <w:pStyle w:val="af5"/>
        <w:spacing w:line="700" w:lineRule="exact"/>
        <w:ind w:left="1807" w:hangingChars="500" w:hanging="1807"/>
        <w:textAlignment w:val="baseline"/>
        <w:rPr>
          <w:rFonts w:ascii="黑体" w:eastAsia="黑体" w:hAnsi="黑体" w:cs="黑体"/>
          <w:color w:val="000000"/>
          <w:kern w:val="24"/>
          <w:sz w:val="32"/>
          <w:szCs w:val="32"/>
        </w:rPr>
      </w:pPr>
      <w:r w:rsidRPr="003671FD">
        <w:rPr>
          <w:rFonts w:ascii="黑体" w:eastAsia="黑体" w:hAnsi="黑体" w:cs="黑体"/>
          <w:b/>
          <w:bCs/>
          <w:color w:val="000000"/>
          <w:kern w:val="24"/>
          <w:sz w:val="36"/>
          <w:szCs w:val="36"/>
        </w:rPr>
        <w:lastRenderedPageBreak/>
        <w:t>项目名称：</w:t>
      </w:r>
      <w:proofErr w:type="gramStart"/>
      <w:r w:rsidRPr="00DA6DFE">
        <w:rPr>
          <w:rFonts w:ascii="黑体" w:eastAsia="黑体" w:hAnsi="黑体" w:cs="黑体" w:hint="eastAsia"/>
          <w:color w:val="000000"/>
          <w:kern w:val="24"/>
          <w:sz w:val="32"/>
          <w:szCs w:val="32"/>
        </w:rPr>
        <w:t>沐川县舟坝二片</w:t>
      </w:r>
      <w:proofErr w:type="gramEnd"/>
      <w:r w:rsidRPr="00DA6DFE">
        <w:rPr>
          <w:rFonts w:ascii="黑体" w:eastAsia="黑体" w:hAnsi="黑体" w:cs="黑体" w:hint="eastAsia"/>
          <w:color w:val="000000"/>
          <w:kern w:val="24"/>
          <w:sz w:val="32"/>
          <w:szCs w:val="32"/>
        </w:rPr>
        <w:t>区村级片区国土空间规划（2021-2035年）</w:t>
      </w:r>
    </w:p>
    <w:p w14:paraId="10D355D5" w14:textId="77777777" w:rsidR="00DA6DFE" w:rsidRPr="003671FD" w:rsidRDefault="00DA6DFE" w:rsidP="00DA6DFE">
      <w:pPr>
        <w:pStyle w:val="af5"/>
        <w:spacing w:line="700" w:lineRule="exact"/>
        <w:ind w:firstLine="723"/>
        <w:textAlignment w:val="baseline"/>
        <w:rPr>
          <w:rFonts w:ascii="黑体" w:eastAsia="黑体" w:hAnsi="黑体" w:cs="黑体"/>
          <w:sz w:val="32"/>
          <w:szCs w:val="32"/>
        </w:rPr>
      </w:pPr>
      <w:r w:rsidRPr="003671FD">
        <w:rPr>
          <w:rFonts w:ascii="黑体" w:eastAsia="黑体" w:hAnsi="黑体" w:cs="黑体" w:hint="eastAsia"/>
          <w:b/>
          <w:bCs/>
          <w:color w:val="000000"/>
          <w:kern w:val="24"/>
          <w:sz w:val="36"/>
          <w:szCs w:val="36"/>
        </w:rPr>
        <w:t>委托单位：</w:t>
      </w:r>
      <w:r>
        <w:rPr>
          <w:rFonts w:ascii="黑体" w:eastAsia="黑体" w:hAnsi="黑体" w:cs="黑体" w:hint="eastAsia"/>
          <w:color w:val="000000"/>
          <w:kern w:val="24"/>
          <w:sz w:val="32"/>
          <w:szCs w:val="32"/>
        </w:rPr>
        <w:t>沐川县</w:t>
      </w:r>
      <w:r w:rsidRPr="003671FD">
        <w:rPr>
          <w:rFonts w:ascii="黑体" w:eastAsia="黑体" w:hAnsi="黑体" w:cs="黑体" w:hint="eastAsia"/>
          <w:color w:val="000000"/>
          <w:kern w:val="24"/>
          <w:sz w:val="32"/>
          <w:szCs w:val="32"/>
        </w:rPr>
        <w:t>自然资源局</w:t>
      </w:r>
    </w:p>
    <w:p w14:paraId="16907D9C" w14:textId="77777777" w:rsidR="00DA6DFE" w:rsidRPr="003671FD" w:rsidRDefault="00DA6DFE" w:rsidP="00DA6DFE">
      <w:pPr>
        <w:pStyle w:val="af5"/>
        <w:spacing w:line="700" w:lineRule="exact"/>
        <w:ind w:firstLine="723"/>
        <w:textAlignment w:val="baseline"/>
        <w:rPr>
          <w:rFonts w:ascii="黑体" w:eastAsia="黑体" w:hAnsi="黑体" w:cs="黑体"/>
          <w:sz w:val="32"/>
          <w:szCs w:val="32"/>
        </w:rPr>
      </w:pPr>
      <w:r w:rsidRPr="003671FD">
        <w:rPr>
          <w:rFonts w:ascii="黑体" w:eastAsia="黑体" w:hAnsi="黑体" w:cs="黑体" w:hint="eastAsia"/>
          <w:b/>
          <w:bCs/>
          <w:color w:val="000000"/>
          <w:kern w:val="24"/>
          <w:sz w:val="36"/>
          <w:szCs w:val="36"/>
        </w:rPr>
        <w:t>设计单位：</w:t>
      </w:r>
      <w:r w:rsidRPr="003671FD">
        <w:rPr>
          <w:rFonts w:ascii="黑体" w:eastAsia="黑体" w:hAnsi="黑体" w:cs="黑体" w:hint="eastAsia"/>
          <w:color w:val="000000"/>
          <w:kern w:val="24"/>
          <w:sz w:val="32"/>
          <w:szCs w:val="32"/>
        </w:rPr>
        <w:t>四川锦都规划设计有限公司</w:t>
      </w:r>
    </w:p>
    <w:p w14:paraId="402F8A1C" w14:textId="77777777" w:rsidR="00DA6DFE" w:rsidRPr="003671FD" w:rsidRDefault="00DA6DFE" w:rsidP="00DA6DFE">
      <w:pPr>
        <w:pStyle w:val="af5"/>
        <w:spacing w:line="700" w:lineRule="exact"/>
        <w:ind w:firstLine="723"/>
        <w:textAlignment w:val="baseline"/>
        <w:rPr>
          <w:rFonts w:ascii="黑体" w:eastAsia="黑体" w:hAnsi="黑体" w:cs="黑体"/>
          <w:sz w:val="32"/>
          <w:szCs w:val="32"/>
        </w:rPr>
      </w:pPr>
      <w:r w:rsidRPr="003671FD">
        <w:rPr>
          <w:rFonts w:ascii="黑体" w:eastAsia="黑体" w:hAnsi="黑体" w:cs="黑体" w:hint="eastAsia"/>
          <w:b/>
          <w:bCs/>
          <w:color w:val="000000"/>
          <w:kern w:val="24"/>
          <w:sz w:val="36"/>
          <w:szCs w:val="36"/>
        </w:rPr>
        <w:t>城乡规划编制资质证书等级：</w:t>
      </w:r>
      <w:r w:rsidRPr="003671FD">
        <w:rPr>
          <w:rFonts w:ascii="黑体" w:eastAsia="黑体" w:hAnsi="黑体" w:cs="黑体"/>
          <w:b/>
          <w:bCs/>
          <w:color w:val="000000"/>
          <w:kern w:val="24"/>
          <w:sz w:val="36"/>
          <w:szCs w:val="36"/>
        </w:rPr>
        <w:t xml:space="preserve"> </w:t>
      </w:r>
      <w:r w:rsidRPr="003671FD">
        <w:rPr>
          <w:rFonts w:ascii="黑体" w:eastAsia="黑体" w:hAnsi="黑体" w:cs="黑体"/>
          <w:color w:val="000000"/>
          <w:kern w:val="24"/>
          <w:sz w:val="32"/>
          <w:szCs w:val="32"/>
        </w:rPr>
        <w:t xml:space="preserve">   甲  级</w:t>
      </w:r>
    </w:p>
    <w:p w14:paraId="7AD2361A" w14:textId="77777777" w:rsidR="00DA6DFE" w:rsidRDefault="00DA6DFE" w:rsidP="00DA6DFE">
      <w:pPr>
        <w:pStyle w:val="af5"/>
        <w:spacing w:line="700" w:lineRule="exact"/>
        <w:ind w:firstLine="723"/>
        <w:textAlignment w:val="baseline"/>
        <w:rPr>
          <w:rFonts w:ascii="黑体" w:eastAsia="黑体" w:hAnsi="黑体" w:cs="黑体"/>
          <w:color w:val="000000"/>
          <w:kern w:val="24"/>
          <w:sz w:val="32"/>
          <w:szCs w:val="32"/>
        </w:rPr>
      </w:pPr>
      <w:r w:rsidRPr="003671FD">
        <w:rPr>
          <w:rFonts w:ascii="黑体" w:eastAsia="黑体" w:hAnsi="黑体" w:cs="黑体" w:hint="eastAsia"/>
          <w:b/>
          <w:bCs/>
          <w:color w:val="000000"/>
          <w:kern w:val="24"/>
          <w:sz w:val="36"/>
          <w:szCs w:val="36"/>
        </w:rPr>
        <w:t>城乡规划编制资质</w:t>
      </w:r>
      <w:proofErr w:type="gramStart"/>
      <w:r w:rsidRPr="003671FD">
        <w:rPr>
          <w:rFonts w:ascii="黑体" w:eastAsia="黑体" w:hAnsi="黑体" w:cs="黑体" w:hint="eastAsia"/>
          <w:b/>
          <w:bCs/>
          <w:color w:val="000000"/>
          <w:kern w:val="24"/>
          <w:sz w:val="36"/>
          <w:szCs w:val="36"/>
        </w:rPr>
        <w:t>证书证书</w:t>
      </w:r>
      <w:proofErr w:type="gramEnd"/>
      <w:r w:rsidRPr="003671FD">
        <w:rPr>
          <w:rFonts w:ascii="黑体" w:eastAsia="黑体" w:hAnsi="黑体" w:cs="黑体" w:hint="eastAsia"/>
          <w:b/>
          <w:bCs/>
          <w:color w:val="000000"/>
          <w:kern w:val="24"/>
          <w:sz w:val="36"/>
          <w:szCs w:val="36"/>
        </w:rPr>
        <w:t>编号：</w:t>
      </w:r>
      <w:r w:rsidRPr="003671FD">
        <w:rPr>
          <w:rFonts w:ascii="黑体" w:eastAsia="黑体" w:hAnsi="黑体" w:cs="黑体" w:hint="eastAsia"/>
          <w:color w:val="000000"/>
          <w:kern w:val="24"/>
          <w:sz w:val="32"/>
          <w:szCs w:val="32"/>
        </w:rPr>
        <w:t>自资</w:t>
      </w:r>
      <w:proofErr w:type="gramStart"/>
      <w:r w:rsidRPr="003671FD">
        <w:rPr>
          <w:rFonts w:ascii="黑体" w:eastAsia="黑体" w:hAnsi="黑体" w:cs="黑体" w:hint="eastAsia"/>
          <w:color w:val="000000"/>
          <w:kern w:val="24"/>
          <w:sz w:val="32"/>
          <w:szCs w:val="32"/>
        </w:rPr>
        <w:t>规</w:t>
      </w:r>
      <w:proofErr w:type="gramEnd"/>
      <w:r w:rsidRPr="003671FD">
        <w:rPr>
          <w:rFonts w:ascii="黑体" w:eastAsia="黑体" w:hAnsi="黑体" w:cs="黑体" w:hint="eastAsia"/>
          <w:color w:val="000000"/>
          <w:kern w:val="24"/>
          <w:sz w:val="32"/>
          <w:szCs w:val="32"/>
        </w:rPr>
        <w:t>甲字</w:t>
      </w:r>
      <w:r w:rsidRPr="003671FD">
        <w:rPr>
          <w:rFonts w:ascii="黑体" w:eastAsia="黑体" w:hAnsi="黑体" w:cs="黑体"/>
          <w:color w:val="000000"/>
          <w:kern w:val="24"/>
          <w:sz w:val="32"/>
          <w:szCs w:val="32"/>
        </w:rPr>
        <w:t>21510341</w:t>
      </w:r>
    </w:p>
    <w:p w14:paraId="6D726CCB" w14:textId="77777777" w:rsidR="00DA6DFE" w:rsidRDefault="00DA6DFE" w:rsidP="00DA6DFE">
      <w:pPr>
        <w:pStyle w:val="af5"/>
        <w:spacing w:before="0" w:beforeAutospacing="0" w:after="0" w:afterAutospacing="0" w:line="360" w:lineRule="auto"/>
        <w:ind w:firstLine="600"/>
        <w:textAlignment w:val="baseline"/>
      </w:pPr>
      <w:r>
        <w:rPr>
          <w:noProof/>
        </w:rPr>
        <w:drawing>
          <wp:inline distT="0" distB="0" distL="114300" distR="114300" wp14:anchorId="25470714" wp14:editId="30E758A5">
            <wp:extent cx="5420995" cy="3836670"/>
            <wp:effectExtent l="0" t="0" r="8255" b="1143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4" cstate="print"/>
                    <a:stretch>
                      <a:fillRect/>
                    </a:stretch>
                  </pic:blipFill>
                  <pic:spPr>
                    <a:xfrm>
                      <a:off x="0" y="0"/>
                      <a:ext cx="5420995" cy="3836670"/>
                    </a:xfrm>
                    <a:prstGeom prst="rect">
                      <a:avLst/>
                    </a:prstGeom>
                    <a:noFill/>
                    <a:ln>
                      <a:noFill/>
                    </a:ln>
                  </pic:spPr>
                </pic:pic>
              </a:graphicData>
            </a:graphic>
          </wp:inline>
        </w:drawing>
      </w:r>
    </w:p>
    <w:p w14:paraId="59C49092" w14:textId="77777777" w:rsidR="00DA6DFE" w:rsidRDefault="00DA6DFE" w:rsidP="00DA6DFE">
      <w:pPr>
        <w:pStyle w:val="af5"/>
        <w:spacing w:before="0" w:beforeAutospacing="0" w:after="0" w:afterAutospacing="0" w:line="360" w:lineRule="auto"/>
        <w:ind w:firstLine="600"/>
        <w:textAlignment w:val="baseline"/>
      </w:pPr>
    </w:p>
    <w:p w14:paraId="07EB3188" w14:textId="77777777" w:rsidR="00DA6DFE" w:rsidRPr="003671FD" w:rsidRDefault="00DA6DFE" w:rsidP="00DA6DFE">
      <w:pPr>
        <w:pStyle w:val="af5"/>
        <w:spacing w:line="700" w:lineRule="exact"/>
        <w:ind w:left="1807" w:hangingChars="500" w:hanging="1807"/>
        <w:textAlignment w:val="baseline"/>
        <w:rPr>
          <w:rFonts w:ascii="黑体" w:eastAsia="黑体" w:hAnsi="黑体" w:cs="黑体"/>
          <w:b/>
          <w:bCs/>
          <w:color w:val="000000"/>
          <w:kern w:val="24"/>
          <w:sz w:val="36"/>
          <w:szCs w:val="36"/>
        </w:rPr>
      </w:pPr>
      <w:r w:rsidRPr="003671FD">
        <w:rPr>
          <w:rFonts w:ascii="黑体" w:eastAsia="黑体" w:hAnsi="黑体" w:cs="黑体" w:hint="eastAsia"/>
          <w:b/>
          <w:bCs/>
          <w:color w:val="000000"/>
          <w:kern w:val="24"/>
          <w:sz w:val="36"/>
          <w:szCs w:val="36"/>
        </w:rPr>
        <w:lastRenderedPageBreak/>
        <w:t>编制人员</w:t>
      </w:r>
    </w:p>
    <w:p w14:paraId="64D7F1B1" w14:textId="77777777" w:rsidR="00DA6DFE" w:rsidRPr="003671FD" w:rsidRDefault="00DA6DFE" w:rsidP="00DA6DFE">
      <w:pPr>
        <w:pStyle w:val="af5"/>
        <w:spacing w:line="700" w:lineRule="exact"/>
        <w:ind w:left="1606" w:hangingChars="500" w:hanging="1606"/>
        <w:textAlignment w:val="baseline"/>
        <w:rPr>
          <w:rFonts w:ascii="黑体" w:eastAsia="黑体" w:hAnsi="黑体" w:cs="黑体"/>
          <w:color w:val="000000"/>
          <w:kern w:val="24"/>
          <w:sz w:val="32"/>
          <w:szCs w:val="32"/>
        </w:rPr>
      </w:pPr>
      <w:r w:rsidRPr="003671FD">
        <w:rPr>
          <w:rFonts w:ascii="黑体" w:eastAsia="黑体" w:hAnsi="黑体" w:cs="黑体" w:hint="eastAsia"/>
          <w:b/>
          <w:bCs/>
          <w:color w:val="000000"/>
          <w:kern w:val="24"/>
          <w:sz w:val="32"/>
          <w:szCs w:val="32"/>
        </w:rPr>
        <w:t>项目负责人</w:t>
      </w:r>
      <w:r w:rsidRPr="003671FD">
        <w:rPr>
          <w:rFonts w:ascii="黑体" w:eastAsia="黑体" w:hAnsi="黑体" w:cs="黑体"/>
          <w:b/>
          <w:bCs/>
          <w:color w:val="000000"/>
          <w:kern w:val="24"/>
          <w:sz w:val="32"/>
          <w:szCs w:val="32"/>
        </w:rPr>
        <w:t>:</w:t>
      </w:r>
      <w:r>
        <w:rPr>
          <w:rFonts w:ascii="黑体" w:eastAsia="黑体" w:hAnsi="黑体" w:cs="黑体" w:hint="eastAsia"/>
          <w:b/>
          <w:bCs/>
          <w:color w:val="000000"/>
          <w:kern w:val="24"/>
          <w:sz w:val="32"/>
          <w:szCs w:val="32"/>
        </w:rPr>
        <w:t xml:space="preserve">   </w:t>
      </w:r>
      <w:r>
        <w:rPr>
          <w:rFonts w:ascii="黑体" w:eastAsia="黑体" w:hAnsi="黑体" w:cs="黑体" w:hint="eastAsia"/>
          <w:color w:val="000000"/>
          <w:kern w:val="24"/>
          <w:sz w:val="32"/>
          <w:szCs w:val="32"/>
        </w:rPr>
        <w:t>石晓娜</w:t>
      </w:r>
      <w:r w:rsidRPr="003671FD">
        <w:rPr>
          <w:rFonts w:ascii="黑体" w:eastAsia="黑体" w:hAnsi="黑体" w:cs="黑体" w:hint="eastAsia"/>
          <w:color w:val="000000"/>
          <w:kern w:val="24"/>
          <w:sz w:val="32"/>
          <w:szCs w:val="32"/>
        </w:rPr>
        <w:t xml:space="preserve">　</w:t>
      </w:r>
      <w:r w:rsidRPr="003671FD">
        <w:rPr>
          <w:rFonts w:ascii="黑体" w:eastAsia="黑体" w:hAnsi="黑体" w:cs="黑体"/>
          <w:color w:val="000000"/>
          <w:kern w:val="24"/>
          <w:sz w:val="32"/>
          <w:szCs w:val="32"/>
        </w:rPr>
        <w:t xml:space="preserve">  </w:t>
      </w:r>
      <w:r>
        <w:rPr>
          <w:rFonts w:ascii="黑体" w:eastAsia="黑体" w:hAnsi="黑体" w:cs="黑体" w:hint="eastAsia"/>
          <w:color w:val="000000"/>
          <w:kern w:val="24"/>
          <w:sz w:val="32"/>
          <w:szCs w:val="32"/>
        </w:rPr>
        <w:t xml:space="preserve">副教授   </w:t>
      </w:r>
      <w:r w:rsidRPr="003671FD">
        <w:rPr>
          <w:rFonts w:ascii="黑体" w:eastAsia="黑体" w:hAnsi="黑体" w:cs="黑体" w:hint="eastAsia"/>
          <w:color w:val="000000"/>
          <w:kern w:val="24"/>
          <w:sz w:val="32"/>
          <w:szCs w:val="32"/>
        </w:rPr>
        <w:t>注册城市规划师</w:t>
      </w:r>
    </w:p>
    <w:p w14:paraId="4B5FF17C" w14:textId="77777777" w:rsidR="00DA6DFE" w:rsidRPr="003671FD" w:rsidRDefault="00DA6DFE" w:rsidP="00DA6DFE">
      <w:pPr>
        <w:pStyle w:val="af5"/>
        <w:spacing w:line="700" w:lineRule="exact"/>
        <w:ind w:left="1606" w:hangingChars="500" w:hanging="1606"/>
        <w:textAlignment w:val="baseline"/>
        <w:rPr>
          <w:rFonts w:ascii="黑体" w:eastAsia="黑体" w:hAnsi="黑体" w:cs="黑体"/>
          <w:b/>
          <w:bCs/>
          <w:color w:val="000000"/>
          <w:kern w:val="24"/>
          <w:sz w:val="32"/>
          <w:szCs w:val="32"/>
        </w:rPr>
      </w:pPr>
      <w:r w:rsidRPr="003671FD">
        <w:rPr>
          <w:rFonts w:ascii="黑体" w:eastAsia="黑体" w:hAnsi="黑体" w:cs="黑体" w:hint="eastAsia"/>
          <w:b/>
          <w:bCs/>
          <w:color w:val="000000"/>
          <w:kern w:val="24"/>
          <w:sz w:val="32"/>
          <w:szCs w:val="32"/>
        </w:rPr>
        <w:t>项目参加人</w:t>
      </w:r>
      <w:r w:rsidRPr="003671FD">
        <w:rPr>
          <w:rFonts w:ascii="黑体" w:eastAsia="黑体" w:hAnsi="黑体" w:cs="黑体"/>
          <w:b/>
          <w:bCs/>
          <w:color w:val="000000"/>
          <w:kern w:val="24"/>
          <w:sz w:val="32"/>
          <w:szCs w:val="32"/>
        </w:rPr>
        <w:t>:</w:t>
      </w:r>
    </w:p>
    <w:p w14:paraId="3AC00840" w14:textId="77777777" w:rsidR="00DA6DFE" w:rsidRPr="003671FD" w:rsidRDefault="00DA6DFE" w:rsidP="00DA6DFE">
      <w:pPr>
        <w:pStyle w:val="af5"/>
        <w:spacing w:line="700" w:lineRule="exact"/>
        <w:ind w:firstLineChars="700" w:firstLine="2240"/>
        <w:textAlignment w:val="baseline"/>
        <w:rPr>
          <w:rFonts w:ascii="黑体" w:eastAsia="黑体" w:hAnsi="黑体" w:cs="黑体"/>
          <w:color w:val="000000"/>
          <w:kern w:val="24"/>
          <w:sz w:val="32"/>
          <w:szCs w:val="32"/>
        </w:rPr>
      </w:pPr>
      <w:r>
        <w:rPr>
          <w:rFonts w:ascii="黑体" w:eastAsia="黑体" w:hAnsi="黑体" w:cs="黑体" w:hint="eastAsia"/>
          <w:color w:val="000000"/>
          <w:kern w:val="24"/>
          <w:sz w:val="32"/>
          <w:szCs w:val="32"/>
        </w:rPr>
        <w:t xml:space="preserve">朱  </w:t>
      </w:r>
      <w:proofErr w:type="gramStart"/>
      <w:r>
        <w:rPr>
          <w:rFonts w:ascii="黑体" w:eastAsia="黑体" w:hAnsi="黑体" w:cs="黑体" w:hint="eastAsia"/>
          <w:color w:val="000000"/>
          <w:kern w:val="24"/>
          <w:sz w:val="32"/>
          <w:szCs w:val="32"/>
        </w:rPr>
        <w:t>琳</w:t>
      </w:r>
      <w:proofErr w:type="gramEnd"/>
      <w:r w:rsidRPr="003671FD">
        <w:rPr>
          <w:rFonts w:ascii="黑体" w:eastAsia="黑体" w:hAnsi="黑体" w:cs="黑体"/>
          <w:color w:val="000000"/>
          <w:kern w:val="24"/>
          <w:sz w:val="32"/>
          <w:szCs w:val="32"/>
        </w:rPr>
        <w:t xml:space="preserve">    </w:t>
      </w:r>
      <w:r>
        <w:rPr>
          <w:rFonts w:ascii="黑体" w:eastAsia="黑体" w:hAnsi="黑体" w:cs="黑体" w:hint="eastAsia"/>
          <w:color w:val="000000"/>
          <w:kern w:val="24"/>
          <w:sz w:val="32"/>
          <w:szCs w:val="32"/>
        </w:rPr>
        <w:t xml:space="preserve"> 副教授   土地</w:t>
      </w:r>
      <w:r w:rsidRPr="003671FD">
        <w:rPr>
          <w:rFonts w:ascii="黑体" w:eastAsia="黑体" w:hAnsi="黑体" w:cs="黑体" w:hint="eastAsia"/>
          <w:color w:val="000000"/>
          <w:kern w:val="24"/>
          <w:sz w:val="32"/>
          <w:szCs w:val="32"/>
        </w:rPr>
        <w:t>规划师</w:t>
      </w:r>
    </w:p>
    <w:p w14:paraId="74094FCC" w14:textId="77777777" w:rsidR="00DA6DFE" w:rsidRDefault="00DA6DFE" w:rsidP="00DA6DFE">
      <w:pPr>
        <w:pStyle w:val="af5"/>
        <w:spacing w:before="0" w:beforeAutospacing="0" w:after="0" w:afterAutospacing="0" w:line="700" w:lineRule="exact"/>
        <w:ind w:firstLineChars="700" w:firstLine="2240"/>
        <w:textAlignment w:val="baseline"/>
        <w:rPr>
          <w:rFonts w:ascii="黑体" w:eastAsia="黑体" w:hAnsi="黑体" w:cs="黑体"/>
          <w:color w:val="000000"/>
          <w:kern w:val="24"/>
          <w:sz w:val="32"/>
          <w:szCs w:val="32"/>
        </w:rPr>
      </w:pPr>
      <w:r>
        <w:rPr>
          <w:rFonts w:ascii="黑体" w:eastAsia="黑体" w:hAnsi="黑体" w:cs="黑体" w:hint="eastAsia"/>
          <w:color w:val="000000"/>
          <w:kern w:val="24"/>
          <w:sz w:val="32"/>
          <w:szCs w:val="32"/>
        </w:rPr>
        <w:t xml:space="preserve">王龙辉     高级工程师  </w:t>
      </w:r>
    </w:p>
    <w:p w14:paraId="24472911" w14:textId="77777777" w:rsidR="00DA6DFE" w:rsidRDefault="00DA6DFE" w:rsidP="00DA6DFE">
      <w:pPr>
        <w:pStyle w:val="af5"/>
        <w:spacing w:before="0" w:beforeAutospacing="0" w:after="0" w:afterAutospacing="0" w:line="700" w:lineRule="exact"/>
        <w:ind w:firstLineChars="700" w:firstLine="2240"/>
        <w:textAlignment w:val="baseline"/>
        <w:rPr>
          <w:rFonts w:ascii="黑体" w:eastAsia="黑体" w:hAnsi="黑体" w:cs="黑体"/>
          <w:color w:val="000000"/>
          <w:kern w:val="24"/>
          <w:sz w:val="32"/>
          <w:szCs w:val="32"/>
        </w:rPr>
      </w:pPr>
      <w:r>
        <w:rPr>
          <w:rFonts w:ascii="黑体" w:eastAsia="黑体" w:hAnsi="黑体" w:cs="黑体" w:hint="eastAsia"/>
          <w:color w:val="000000"/>
          <w:kern w:val="24"/>
          <w:sz w:val="32"/>
          <w:szCs w:val="32"/>
        </w:rPr>
        <w:t>周  洁     规划工程师  注册城市规划师</w:t>
      </w:r>
    </w:p>
    <w:p w14:paraId="58FF30A4" w14:textId="77777777" w:rsidR="00DA6DFE" w:rsidRDefault="00DA6DFE" w:rsidP="00DA6DFE">
      <w:pPr>
        <w:pStyle w:val="af5"/>
        <w:spacing w:before="0" w:beforeAutospacing="0" w:after="0" w:afterAutospacing="0" w:line="700" w:lineRule="exact"/>
        <w:ind w:firstLineChars="700" w:firstLine="2240"/>
        <w:textAlignment w:val="baseline"/>
        <w:rPr>
          <w:rFonts w:ascii="黑体" w:eastAsia="黑体" w:hAnsi="黑体" w:cs="黑体"/>
          <w:color w:val="000000"/>
          <w:kern w:val="24"/>
          <w:sz w:val="32"/>
          <w:szCs w:val="32"/>
        </w:rPr>
      </w:pPr>
      <w:r>
        <w:rPr>
          <w:rFonts w:ascii="黑体" w:eastAsia="黑体" w:hAnsi="黑体" w:cs="黑体" w:hint="eastAsia"/>
          <w:color w:val="000000"/>
          <w:kern w:val="24"/>
          <w:sz w:val="32"/>
          <w:szCs w:val="32"/>
        </w:rPr>
        <w:t>夏  丹     城市规划师</w:t>
      </w:r>
    </w:p>
    <w:p w14:paraId="50F9D7A6" w14:textId="51A2C791" w:rsidR="00DA6DFE" w:rsidRDefault="00DA6DFE" w:rsidP="00DA6DFE">
      <w:pPr>
        <w:pStyle w:val="af5"/>
        <w:spacing w:before="0" w:beforeAutospacing="0" w:after="0" w:afterAutospacing="0" w:line="700" w:lineRule="exact"/>
        <w:ind w:firstLineChars="700" w:firstLine="2240"/>
        <w:textAlignment w:val="baseline"/>
        <w:rPr>
          <w:rFonts w:ascii="黑体" w:eastAsia="黑体" w:hAnsi="黑体" w:cs="黑体"/>
          <w:color w:val="000000"/>
          <w:kern w:val="24"/>
          <w:sz w:val="32"/>
          <w:szCs w:val="32"/>
        </w:rPr>
      </w:pPr>
      <w:r>
        <w:rPr>
          <w:rFonts w:ascii="黑体" w:eastAsia="黑体" w:hAnsi="黑体" w:cs="黑体" w:hint="eastAsia"/>
          <w:color w:val="000000"/>
          <w:kern w:val="24"/>
          <w:sz w:val="32"/>
          <w:szCs w:val="32"/>
        </w:rPr>
        <w:t>王铁霖     土地规划师</w:t>
      </w:r>
    </w:p>
    <w:p w14:paraId="1BD2CD81" w14:textId="77777777" w:rsidR="00DA6DFE" w:rsidRDefault="00DA6DFE" w:rsidP="00DA6DFE">
      <w:pPr>
        <w:pStyle w:val="af5"/>
        <w:spacing w:before="0" w:beforeAutospacing="0" w:after="0" w:afterAutospacing="0" w:line="700" w:lineRule="exact"/>
        <w:ind w:firstLineChars="700" w:firstLine="2240"/>
        <w:textAlignment w:val="baseline"/>
        <w:rPr>
          <w:rFonts w:ascii="黑体" w:eastAsia="黑体" w:hAnsi="黑体" w:cs="黑体"/>
          <w:color w:val="000000"/>
          <w:kern w:val="24"/>
          <w:sz w:val="32"/>
          <w:szCs w:val="32"/>
        </w:rPr>
      </w:pPr>
      <w:r>
        <w:rPr>
          <w:rFonts w:ascii="黑体" w:eastAsia="黑体" w:hAnsi="黑体" w:cs="黑体" w:hint="eastAsia"/>
          <w:color w:val="000000"/>
          <w:kern w:val="24"/>
          <w:sz w:val="32"/>
          <w:szCs w:val="32"/>
        </w:rPr>
        <w:t>张余晖     助理工程师</w:t>
      </w:r>
    </w:p>
    <w:p w14:paraId="01228B4F" w14:textId="77777777" w:rsidR="00DA6DFE" w:rsidRDefault="00DA6DFE" w:rsidP="00DA6DFE">
      <w:pPr>
        <w:pStyle w:val="af5"/>
        <w:spacing w:before="0" w:beforeAutospacing="0" w:after="0" w:afterAutospacing="0" w:line="700" w:lineRule="exact"/>
        <w:ind w:firstLineChars="700" w:firstLine="2240"/>
        <w:textAlignment w:val="baseline"/>
        <w:rPr>
          <w:rFonts w:ascii="黑体" w:eastAsia="黑体" w:hAnsi="黑体" w:cs="黑体"/>
          <w:color w:val="000000"/>
          <w:kern w:val="24"/>
          <w:sz w:val="32"/>
          <w:szCs w:val="32"/>
        </w:rPr>
      </w:pPr>
      <w:r>
        <w:rPr>
          <w:rFonts w:ascii="黑体" w:eastAsia="黑体" w:hAnsi="黑体" w:cs="黑体" w:hint="eastAsia"/>
          <w:color w:val="000000"/>
          <w:kern w:val="24"/>
          <w:sz w:val="32"/>
          <w:szCs w:val="32"/>
        </w:rPr>
        <w:t>桑启航     助理工程师</w:t>
      </w:r>
    </w:p>
    <w:p w14:paraId="15DE2405" w14:textId="77777777" w:rsidR="00E500BD" w:rsidRDefault="00E500BD" w:rsidP="002D4031">
      <w:pPr>
        <w:ind w:firstLine="562"/>
        <w:jc w:val="center"/>
        <w:rPr>
          <w:rFonts w:ascii="Times New Roman" w:eastAsia="黑体" w:hAnsi="Times New Roman" w:cs="Times New Roman"/>
          <w:b/>
          <w:color w:val="000000" w:themeColor="text1"/>
          <w:sz w:val="28"/>
          <w:szCs w:val="32"/>
        </w:rPr>
        <w:sectPr w:rsidR="00E500BD">
          <w:pgSz w:w="11906" w:h="16838"/>
          <w:pgMar w:top="1440" w:right="1800" w:bottom="1440" w:left="1800" w:header="851" w:footer="992" w:gutter="0"/>
          <w:cols w:space="425"/>
          <w:docGrid w:type="lines" w:linePitch="312"/>
        </w:sectPr>
      </w:pPr>
    </w:p>
    <w:p w14:paraId="106961DF" w14:textId="2D017267" w:rsidR="002D4031" w:rsidRDefault="00E500BD" w:rsidP="00E500BD">
      <w:pPr>
        <w:spacing w:line="240" w:lineRule="auto"/>
        <w:ind w:firstLine="600"/>
        <w:jc w:val="center"/>
        <w:rPr>
          <w:rFonts w:ascii="Times New Roman" w:eastAsia="黑体" w:hAnsi="Times New Roman" w:cs="Times New Roman"/>
          <w:b/>
          <w:color w:val="000000" w:themeColor="text1"/>
          <w:sz w:val="28"/>
          <w:szCs w:val="32"/>
        </w:rPr>
      </w:pPr>
      <w:r>
        <w:rPr>
          <w:noProof/>
        </w:rPr>
        <w:lastRenderedPageBreak/>
        <w:drawing>
          <wp:inline distT="0" distB="0" distL="0" distR="0" wp14:anchorId="24B5ECB8" wp14:editId="2FF3378F">
            <wp:extent cx="5274310" cy="703389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74310" cy="7033895"/>
                    </a:xfrm>
                    <a:prstGeom prst="rect">
                      <a:avLst/>
                    </a:prstGeom>
                    <a:noFill/>
                    <a:ln>
                      <a:noFill/>
                    </a:ln>
                  </pic:spPr>
                </pic:pic>
              </a:graphicData>
            </a:graphic>
          </wp:inline>
        </w:drawing>
      </w:r>
    </w:p>
    <w:p w14:paraId="2B8E961D" w14:textId="18218EF5" w:rsidR="00E500BD" w:rsidRDefault="00E500BD" w:rsidP="00E500BD">
      <w:pPr>
        <w:pStyle w:val="2"/>
      </w:pPr>
    </w:p>
    <w:p w14:paraId="5A761E3A" w14:textId="00726D04" w:rsidR="00E500BD" w:rsidRDefault="00E500BD" w:rsidP="00E500BD">
      <w:pPr>
        <w:pStyle w:val="2"/>
      </w:pPr>
    </w:p>
    <w:p w14:paraId="40CCF30B" w14:textId="1194B681" w:rsidR="00E500BD" w:rsidRDefault="00E500BD" w:rsidP="00E500BD">
      <w:pPr>
        <w:pStyle w:val="2"/>
      </w:pPr>
    </w:p>
    <w:p w14:paraId="112A3913" w14:textId="1BDC48F3" w:rsidR="00E500BD" w:rsidRDefault="00E500BD" w:rsidP="00E500BD">
      <w:pPr>
        <w:pStyle w:val="2"/>
      </w:pPr>
    </w:p>
    <w:p w14:paraId="6CE74AD9" w14:textId="1CC8CD7C" w:rsidR="00E500BD" w:rsidRDefault="00E500BD" w:rsidP="00E500BD">
      <w:pPr>
        <w:pStyle w:val="2"/>
        <w:spacing w:line="240" w:lineRule="auto"/>
        <w:ind w:firstLine="560"/>
      </w:pPr>
      <w:r>
        <w:rPr>
          <w:noProof/>
        </w:rPr>
        <w:lastRenderedPageBreak/>
        <w:drawing>
          <wp:inline distT="0" distB="0" distL="0" distR="0" wp14:anchorId="661AFF86" wp14:editId="410DE646">
            <wp:extent cx="5274310" cy="703389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4310" cy="7033895"/>
                    </a:xfrm>
                    <a:prstGeom prst="rect">
                      <a:avLst/>
                    </a:prstGeom>
                    <a:noFill/>
                    <a:ln>
                      <a:noFill/>
                    </a:ln>
                  </pic:spPr>
                </pic:pic>
              </a:graphicData>
            </a:graphic>
          </wp:inline>
        </w:drawing>
      </w:r>
    </w:p>
    <w:p w14:paraId="5E7FD4DA" w14:textId="176BF7D8" w:rsidR="00E500BD" w:rsidRDefault="00E500BD" w:rsidP="00E500BD">
      <w:pPr>
        <w:pStyle w:val="2"/>
        <w:spacing w:line="240" w:lineRule="auto"/>
        <w:ind w:firstLine="560"/>
      </w:pPr>
      <w:r>
        <w:rPr>
          <w:noProof/>
        </w:rPr>
        <w:lastRenderedPageBreak/>
        <w:drawing>
          <wp:inline distT="0" distB="0" distL="0" distR="0" wp14:anchorId="5F574472" wp14:editId="14D9BE21">
            <wp:extent cx="5274310" cy="7033895"/>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4310" cy="7033895"/>
                    </a:xfrm>
                    <a:prstGeom prst="rect">
                      <a:avLst/>
                    </a:prstGeom>
                    <a:noFill/>
                    <a:ln>
                      <a:noFill/>
                    </a:ln>
                  </pic:spPr>
                </pic:pic>
              </a:graphicData>
            </a:graphic>
          </wp:inline>
        </w:drawing>
      </w:r>
    </w:p>
    <w:p w14:paraId="240FCDD8" w14:textId="0D58B00A" w:rsidR="0083426B" w:rsidRDefault="0083426B" w:rsidP="00E500BD">
      <w:pPr>
        <w:pStyle w:val="2"/>
        <w:spacing w:line="240" w:lineRule="auto"/>
      </w:pPr>
    </w:p>
    <w:p w14:paraId="1E661792" w14:textId="4DA30EC2" w:rsidR="0083426B" w:rsidRDefault="0083426B" w:rsidP="00E500BD">
      <w:pPr>
        <w:pStyle w:val="2"/>
        <w:spacing w:line="240" w:lineRule="auto"/>
      </w:pPr>
    </w:p>
    <w:p w14:paraId="037A16B3" w14:textId="7DC58BEB" w:rsidR="0083426B" w:rsidRDefault="0083426B" w:rsidP="00E500BD">
      <w:pPr>
        <w:pStyle w:val="2"/>
        <w:spacing w:line="240" w:lineRule="auto"/>
      </w:pPr>
    </w:p>
    <w:p w14:paraId="1E95ADBC" w14:textId="6F36C668" w:rsidR="0083426B" w:rsidRDefault="0083426B" w:rsidP="00E500BD">
      <w:pPr>
        <w:pStyle w:val="2"/>
        <w:spacing w:line="240" w:lineRule="auto"/>
      </w:pPr>
    </w:p>
    <w:p w14:paraId="17358BF5" w14:textId="77777777" w:rsidR="0083426B" w:rsidRPr="009A73FF" w:rsidRDefault="0083426B" w:rsidP="0083426B">
      <w:pPr>
        <w:ind w:firstLine="723"/>
        <w:jc w:val="center"/>
        <w:rPr>
          <w:rFonts w:hAnsi="仿宋"/>
          <w:b/>
          <w:bCs/>
          <w:sz w:val="36"/>
          <w:szCs w:val="36"/>
        </w:rPr>
      </w:pPr>
      <w:proofErr w:type="gramStart"/>
      <w:r w:rsidRPr="009A73FF">
        <w:rPr>
          <w:rFonts w:hAnsi="仿宋" w:hint="eastAsia"/>
          <w:b/>
          <w:bCs/>
          <w:sz w:val="36"/>
          <w:szCs w:val="36"/>
        </w:rPr>
        <w:lastRenderedPageBreak/>
        <w:t>舟坝二片</w:t>
      </w:r>
      <w:proofErr w:type="gramEnd"/>
      <w:r w:rsidRPr="009A73FF">
        <w:rPr>
          <w:rFonts w:hAnsi="仿宋" w:hint="eastAsia"/>
          <w:b/>
          <w:bCs/>
          <w:sz w:val="36"/>
          <w:szCs w:val="36"/>
        </w:rPr>
        <w:t>区村级片区专家意见回复</w:t>
      </w:r>
    </w:p>
    <w:p w14:paraId="7C46E4AE" w14:textId="77777777" w:rsidR="0083426B" w:rsidRPr="009A73FF" w:rsidRDefault="0083426B" w:rsidP="0083426B">
      <w:pPr>
        <w:spacing w:line="360" w:lineRule="auto"/>
        <w:ind w:firstLine="562"/>
        <w:jc w:val="left"/>
        <w:rPr>
          <w:rFonts w:hAnsi="仿宋"/>
          <w:b/>
          <w:bCs/>
          <w:sz w:val="28"/>
          <w:szCs w:val="28"/>
        </w:rPr>
      </w:pPr>
      <w:r w:rsidRPr="009A73FF">
        <w:rPr>
          <w:rFonts w:hAnsi="仿宋" w:hint="eastAsia"/>
          <w:b/>
          <w:bCs/>
          <w:sz w:val="28"/>
          <w:szCs w:val="28"/>
        </w:rPr>
        <w:t>1、进一步优化聚居点的方案，聚居点不宜过大，人均建设用地不能突破法律规定，尽量节约用地。并考虑地质灾害的影响，优化聚居点的适应性评价，多听取村干部、群众意见，建议每个聚居点控制在1</w:t>
      </w:r>
      <w:r w:rsidRPr="009A73FF">
        <w:rPr>
          <w:rFonts w:hAnsi="仿宋"/>
          <w:b/>
          <w:bCs/>
          <w:sz w:val="28"/>
          <w:szCs w:val="28"/>
        </w:rPr>
        <w:t>0</w:t>
      </w:r>
      <w:r w:rsidRPr="009A73FF">
        <w:rPr>
          <w:rFonts w:hAnsi="仿宋" w:hint="eastAsia"/>
          <w:b/>
          <w:bCs/>
          <w:sz w:val="28"/>
          <w:szCs w:val="28"/>
        </w:rPr>
        <w:t>户左右。</w:t>
      </w:r>
    </w:p>
    <w:p w14:paraId="46BFEDA2" w14:textId="77777777" w:rsidR="0083426B" w:rsidRPr="009A73FF" w:rsidRDefault="0083426B" w:rsidP="0083426B">
      <w:pPr>
        <w:spacing w:line="360" w:lineRule="auto"/>
        <w:ind w:firstLine="560"/>
        <w:jc w:val="left"/>
        <w:rPr>
          <w:rFonts w:hAnsi="仿宋"/>
          <w:sz w:val="28"/>
          <w:szCs w:val="28"/>
        </w:rPr>
      </w:pPr>
      <w:r w:rsidRPr="009A73FF">
        <w:rPr>
          <w:rFonts w:hAnsi="仿宋" w:hint="eastAsia"/>
          <w:sz w:val="28"/>
          <w:szCs w:val="28"/>
        </w:rPr>
        <w:t>修改答复：新建聚居点为中小型聚居点，人均建设用地指标按照四川省村庄规划的相关要求确定指标。在</w:t>
      </w:r>
      <w:proofErr w:type="gramStart"/>
      <w:r w:rsidRPr="009A73FF">
        <w:rPr>
          <w:rFonts w:hAnsi="仿宋" w:hint="eastAsia"/>
          <w:sz w:val="28"/>
          <w:szCs w:val="28"/>
        </w:rPr>
        <w:t>双评价</w:t>
      </w:r>
      <w:proofErr w:type="gramEnd"/>
      <w:r w:rsidRPr="009A73FF">
        <w:rPr>
          <w:rFonts w:hAnsi="仿宋" w:hint="eastAsia"/>
          <w:sz w:val="28"/>
          <w:szCs w:val="28"/>
        </w:rPr>
        <w:t>的基础上，避开灾害点，合理布局聚居点。</w:t>
      </w:r>
    </w:p>
    <w:p w14:paraId="4C0C3498" w14:textId="77777777" w:rsidR="0083426B" w:rsidRPr="009A73FF" w:rsidRDefault="0083426B" w:rsidP="0083426B">
      <w:pPr>
        <w:spacing w:line="360" w:lineRule="auto"/>
        <w:ind w:firstLine="562"/>
        <w:jc w:val="left"/>
        <w:rPr>
          <w:rFonts w:hAnsi="仿宋"/>
          <w:b/>
          <w:bCs/>
          <w:sz w:val="28"/>
          <w:szCs w:val="28"/>
        </w:rPr>
      </w:pPr>
      <w:r w:rsidRPr="009A73FF">
        <w:rPr>
          <w:rFonts w:hAnsi="仿宋" w:hint="eastAsia"/>
          <w:b/>
          <w:bCs/>
          <w:sz w:val="28"/>
          <w:szCs w:val="28"/>
        </w:rPr>
        <w:t>2、新增建设用地指标来源尽量详细，如“双挂钩”、“废弃工矿用地”指标。</w:t>
      </w:r>
    </w:p>
    <w:p w14:paraId="0B4A95C5" w14:textId="77777777" w:rsidR="0083426B" w:rsidRPr="009A73FF" w:rsidRDefault="0083426B" w:rsidP="0083426B">
      <w:pPr>
        <w:spacing w:line="360" w:lineRule="auto"/>
        <w:ind w:firstLine="560"/>
        <w:jc w:val="left"/>
        <w:rPr>
          <w:rFonts w:hAnsi="仿宋"/>
          <w:sz w:val="28"/>
          <w:szCs w:val="28"/>
        </w:rPr>
      </w:pPr>
      <w:r w:rsidRPr="009A73FF">
        <w:rPr>
          <w:rFonts w:hAnsi="仿宋" w:hint="eastAsia"/>
          <w:sz w:val="28"/>
          <w:szCs w:val="28"/>
        </w:rPr>
        <w:t>修改答复：建设用地指标通过增减挂钩和土地整理来满足指标的平衡。</w:t>
      </w:r>
    </w:p>
    <w:p w14:paraId="47606548" w14:textId="77777777" w:rsidR="0083426B" w:rsidRPr="009A73FF" w:rsidRDefault="0083426B" w:rsidP="0083426B">
      <w:pPr>
        <w:spacing w:line="360" w:lineRule="auto"/>
        <w:ind w:firstLine="562"/>
        <w:jc w:val="left"/>
        <w:rPr>
          <w:rFonts w:hAnsi="仿宋"/>
          <w:b/>
          <w:bCs/>
          <w:sz w:val="28"/>
          <w:szCs w:val="28"/>
        </w:rPr>
      </w:pPr>
      <w:r w:rsidRPr="009A73FF">
        <w:rPr>
          <w:rFonts w:hAnsi="仿宋"/>
          <w:b/>
          <w:bCs/>
          <w:sz w:val="28"/>
          <w:szCs w:val="28"/>
        </w:rPr>
        <w:t>3</w:t>
      </w:r>
      <w:r w:rsidRPr="009A73FF">
        <w:rPr>
          <w:rFonts w:hAnsi="仿宋" w:hint="eastAsia"/>
          <w:b/>
          <w:bCs/>
          <w:sz w:val="28"/>
          <w:szCs w:val="28"/>
        </w:rPr>
        <w:t>、突出区域特色，考虑乐西高速建成后的一些规划项目落地。</w:t>
      </w:r>
    </w:p>
    <w:p w14:paraId="581A5645" w14:textId="77777777" w:rsidR="0083426B" w:rsidRPr="009A73FF" w:rsidRDefault="0083426B" w:rsidP="0083426B">
      <w:pPr>
        <w:spacing w:line="360" w:lineRule="auto"/>
        <w:ind w:firstLine="560"/>
        <w:jc w:val="left"/>
        <w:rPr>
          <w:rFonts w:hAnsi="仿宋"/>
          <w:sz w:val="28"/>
          <w:szCs w:val="28"/>
        </w:rPr>
      </w:pPr>
      <w:r w:rsidRPr="009A73FF">
        <w:rPr>
          <w:rFonts w:hAnsi="仿宋" w:hint="eastAsia"/>
          <w:sz w:val="28"/>
          <w:szCs w:val="28"/>
        </w:rPr>
        <w:t>修改答复：在高速公路出入口设置农产品加工与展销基地，结合区域资源，布局旅游项目等。</w:t>
      </w:r>
    </w:p>
    <w:p w14:paraId="056C6A1D" w14:textId="77777777" w:rsidR="0083426B" w:rsidRPr="009A73FF" w:rsidRDefault="0083426B" w:rsidP="0083426B">
      <w:pPr>
        <w:spacing w:line="360" w:lineRule="auto"/>
        <w:ind w:firstLine="562"/>
        <w:jc w:val="left"/>
        <w:rPr>
          <w:rFonts w:hAnsi="仿宋"/>
          <w:b/>
          <w:bCs/>
          <w:sz w:val="28"/>
          <w:szCs w:val="28"/>
        </w:rPr>
      </w:pPr>
      <w:r w:rsidRPr="009A73FF">
        <w:rPr>
          <w:rFonts w:hAnsi="仿宋" w:hint="eastAsia"/>
          <w:b/>
          <w:bCs/>
          <w:sz w:val="28"/>
          <w:szCs w:val="28"/>
        </w:rPr>
        <w:t>4、结合乡村振兴，完善优化方案</w:t>
      </w:r>
    </w:p>
    <w:p w14:paraId="2B2F943B" w14:textId="77777777" w:rsidR="0083426B" w:rsidRPr="009A73FF" w:rsidRDefault="0083426B" w:rsidP="0083426B">
      <w:pPr>
        <w:spacing w:line="360" w:lineRule="auto"/>
        <w:ind w:firstLine="560"/>
        <w:jc w:val="left"/>
        <w:rPr>
          <w:rFonts w:hAnsi="仿宋"/>
          <w:sz w:val="28"/>
          <w:szCs w:val="28"/>
        </w:rPr>
      </w:pPr>
      <w:r w:rsidRPr="009A73FF">
        <w:rPr>
          <w:rFonts w:hAnsi="仿宋" w:hint="eastAsia"/>
          <w:sz w:val="28"/>
          <w:szCs w:val="28"/>
        </w:rPr>
        <w:t>修改答复：在乡村产业规划、产业用地、基础设施等方面均与乡村振兴进行衔接。</w:t>
      </w:r>
    </w:p>
    <w:p w14:paraId="5B567007" w14:textId="77777777" w:rsidR="0083426B" w:rsidRPr="009A73FF" w:rsidRDefault="0083426B" w:rsidP="0083426B">
      <w:pPr>
        <w:spacing w:line="360" w:lineRule="auto"/>
        <w:ind w:firstLine="562"/>
        <w:jc w:val="left"/>
        <w:rPr>
          <w:rFonts w:hAnsi="仿宋"/>
          <w:b/>
          <w:bCs/>
          <w:sz w:val="28"/>
          <w:szCs w:val="28"/>
        </w:rPr>
      </w:pPr>
      <w:r w:rsidRPr="009A73FF">
        <w:rPr>
          <w:rFonts w:hAnsi="仿宋" w:hint="eastAsia"/>
          <w:b/>
          <w:bCs/>
          <w:sz w:val="28"/>
          <w:szCs w:val="28"/>
        </w:rPr>
        <w:t>5、与各部门对接，落实各行业部门的项目落地</w:t>
      </w:r>
    </w:p>
    <w:p w14:paraId="1E149928" w14:textId="77777777" w:rsidR="0083426B" w:rsidRPr="009A73FF" w:rsidRDefault="0083426B" w:rsidP="0083426B">
      <w:pPr>
        <w:widowControl/>
        <w:spacing w:line="360" w:lineRule="auto"/>
        <w:ind w:firstLineChars="0" w:firstLine="600"/>
        <w:jc w:val="left"/>
        <w:rPr>
          <w:rFonts w:hAnsi="仿宋"/>
          <w:sz w:val="28"/>
          <w:szCs w:val="28"/>
        </w:rPr>
      </w:pPr>
      <w:r w:rsidRPr="009A73FF">
        <w:rPr>
          <w:rFonts w:hAnsi="仿宋" w:hint="eastAsia"/>
          <w:sz w:val="28"/>
          <w:szCs w:val="28"/>
        </w:rPr>
        <w:t>修改答复：已对接县级各部门相关专项规划及涉及本片区的项目建设计划，并在相关章节中予以落实。</w:t>
      </w:r>
    </w:p>
    <w:p w14:paraId="17445A7E" w14:textId="77777777" w:rsidR="0083426B" w:rsidRPr="009A73FF" w:rsidRDefault="0083426B" w:rsidP="0083426B">
      <w:pPr>
        <w:spacing w:line="360" w:lineRule="auto"/>
        <w:ind w:firstLine="562"/>
        <w:jc w:val="left"/>
        <w:rPr>
          <w:rFonts w:hAnsi="仿宋"/>
          <w:b/>
          <w:bCs/>
          <w:sz w:val="28"/>
          <w:szCs w:val="28"/>
        </w:rPr>
      </w:pPr>
      <w:r w:rsidRPr="009A73FF">
        <w:rPr>
          <w:rFonts w:hAnsi="仿宋" w:hint="eastAsia"/>
          <w:b/>
          <w:bCs/>
          <w:sz w:val="28"/>
          <w:szCs w:val="28"/>
        </w:rPr>
        <w:t>6、增加规划对环境的影响评价</w:t>
      </w:r>
    </w:p>
    <w:p w14:paraId="345047C6" w14:textId="77777777" w:rsidR="0083426B" w:rsidRPr="009A73FF" w:rsidRDefault="0083426B" w:rsidP="0083426B">
      <w:pPr>
        <w:widowControl/>
        <w:spacing w:line="360" w:lineRule="auto"/>
        <w:ind w:firstLineChars="0" w:firstLine="600"/>
        <w:jc w:val="left"/>
        <w:rPr>
          <w:rFonts w:hAnsi="仿宋" w:hint="eastAsia"/>
          <w:sz w:val="28"/>
          <w:szCs w:val="28"/>
        </w:rPr>
      </w:pPr>
      <w:r w:rsidRPr="009A73FF">
        <w:rPr>
          <w:rFonts w:hAnsi="仿宋" w:hint="eastAsia"/>
          <w:sz w:val="28"/>
          <w:szCs w:val="28"/>
        </w:rPr>
        <w:lastRenderedPageBreak/>
        <w:t>修改答复：本片区空间规划已衔接上位乡镇级片区规划</w:t>
      </w:r>
      <w:proofErr w:type="gramStart"/>
      <w:r w:rsidRPr="009A73FF">
        <w:rPr>
          <w:rFonts w:hAnsi="仿宋" w:hint="eastAsia"/>
          <w:sz w:val="28"/>
          <w:szCs w:val="28"/>
        </w:rPr>
        <w:t>双评价</w:t>
      </w:r>
      <w:proofErr w:type="gramEnd"/>
      <w:r w:rsidRPr="009A73FF">
        <w:rPr>
          <w:rFonts w:hAnsi="仿宋" w:hint="eastAsia"/>
          <w:sz w:val="28"/>
          <w:szCs w:val="28"/>
        </w:rPr>
        <w:t>成果内容，相关建设项目及规划已与生态保护适宜性进行了叠加分析，确保规划建设项目避开生态保护极重要区。</w:t>
      </w:r>
    </w:p>
    <w:p w14:paraId="06DE5305" w14:textId="77777777" w:rsidR="0083426B" w:rsidRPr="009A73FF" w:rsidRDefault="0083426B" w:rsidP="0083426B">
      <w:pPr>
        <w:spacing w:line="360" w:lineRule="auto"/>
        <w:ind w:firstLine="562"/>
        <w:jc w:val="left"/>
        <w:rPr>
          <w:rFonts w:hAnsi="仿宋"/>
          <w:b/>
          <w:bCs/>
          <w:sz w:val="28"/>
          <w:szCs w:val="28"/>
        </w:rPr>
      </w:pPr>
      <w:r w:rsidRPr="009A73FF">
        <w:rPr>
          <w:rFonts w:hAnsi="仿宋" w:hint="eastAsia"/>
          <w:b/>
          <w:bCs/>
          <w:sz w:val="28"/>
          <w:szCs w:val="28"/>
        </w:rPr>
        <w:t>7、增加规划突破永农、林地保有量等需求论证和方案</w:t>
      </w:r>
    </w:p>
    <w:p w14:paraId="1A23A35C" w14:textId="77777777" w:rsidR="0083426B" w:rsidRPr="009A73FF" w:rsidRDefault="0083426B" w:rsidP="0083426B">
      <w:pPr>
        <w:widowControl/>
        <w:spacing w:line="360" w:lineRule="auto"/>
        <w:ind w:firstLine="560"/>
        <w:jc w:val="left"/>
        <w:rPr>
          <w:rFonts w:hAnsi="仿宋"/>
          <w:sz w:val="28"/>
          <w:szCs w:val="28"/>
        </w:rPr>
      </w:pPr>
      <w:r w:rsidRPr="009A73FF">
        <w:rPr>
          <w:rFonts w:hAnsi="仿宋" w:hint="eastAsia"/>
          <w:sz w:val="28"/>
          <w:szCs w:val="28"/>
        </w:rPr>
        <w:t>修改答复：片区乐西高速公路占用永久性基本农田、林地等，指标平衡已由省上平衡，且项目已开工建设。</w:t>
      </w:r>
    </w:p>
    <w:p w14:paraId="643ED145" w14:textId="77777777" w:rsidR="0083426B" w:rsidRPr="009A73FF" w:rsidRDefault="0083426B" w:rsidP="0083426B">
      <w:pPr>
        <w:spacing w:line="360" w:lineRule="auto"/>
        <w:ind w:firstLine="562"/>
        <w:jc w:val="left"/>
        <w:rPr>
          <w:rFonts w:hAnsi="仿宋"/>
          <w:b/>
          <w:bCs/>
          <w:sz w:val="28"/>
          <w:szCs w:val="28"/>
        </w:rPr>
      </w:pPr>
      <w:r w:rsidRPr="009A73FF">
        <w:rPr>
          <w:rFonts w:hAnsi="仿宋"/>
          <w:b/>
          <w:bCs/>
          <w:sz w:val="28"/>
          <w:szCs w:val="28"/>
        </w:rPr>
        <w:t>8</w:t>
      </w:r>
      <w:r w:rsidRPr="009A73FF">
        <w:rPr>
          <w:rFonts w:hAnsi="仿宋" w:hint="eastAsia"/>
          <w:b/>
          <w:bCs/>
          <w:sz w:val="28"/>
          <w:szCs w:val="28"/>
        </w:rPr>
        <w:t>、安排不少于</w:t>
      </w:r>
      <w:r w:rsidRPr="009A73FF">
        <w:rPr>
          <w:rFonts w:hAnsi="仿宋"/>
          <w:b/>
          <w:bCs/>
          <w:sz w:val="28"/>
          <w:szCs w:val="28"/>
        </w:rPr>
        <w:t>文本中要体现安排10%建设用地指标重点保障乡村产业。</w:t>
      </w:r>
    </w:p>
    <w:p w14:paraId="58EF1D88" w14:textId="77777777" w:rsidR="0083426B" w:rsidRPr="009A73FF" w:rsidRDefault="0083426B" w:rsidP="0083426B">
      <w:pPr>
        <w:widowControl/>
        <w:spacing w:line="360" w:lineRule="auto"/>
        <w:ind w:firstLine="560"/>
        <w:jc w:val="left"/>
        <w:rPr>
          <w:rFonts w:hAnsi="仿宋"/>
          <w:sz w:val="28"/>
          <w:szCs w:val="28"/>
        </w:rPr>
      </w:pPr>
      <w:r w:rsidRPr="009A73FF">
        <w:rPr>
          <w:rFonts w:hAnsi="仿宋" w:hint="eastAsia"/>
          <w:sz w:val="28"/>
          <w:szCs w:val="28"/>
        </w:rPr>
        <w:t>修改答复：在产业用地保障中已经进行补充。</w:t>
      </w:r>
    </w:p>
    <w:p w14:paraId="684CBF99" w14:textId="77777777" w:rsidR="0083426B" w:rsidRPr="009A73FF" w:rsidRDefault="0083426B" w:rsidP="0083426B">
      <w:pPr>
        <w:spacing w:line="360" w:lineRule="auto"/>
        <w:ind w:firstLine="562"/>
        <w:jc w:val="left"/>
        <w:rPr>
          <w:rFonts w:hAnsi="仿宋"/>
          <w:b/>
          <w:bCs/>
          <w:sz w:val="28"/>
          <w:szCs w:val="28"/>
        </w:rPr>
      </w:pPr>
      <w:r w:rsidRPr="009A73FF">
        <w:rPr>
          <w:rFonts w:hAnsi="仿宋" w:hint="eastAsia"/>
          <w:b/>
          <w:bCs/>
          <w:sz w:val="28"/>
          <w:szCs w:val="28"/>
        </w:rPr>
        <w:t>9、</w:t>
      </w:r>
      <w:r w:rsidRPr="009A73FF">
        <w:rPr>
          <w:rFonts w:hAnsi="仿宋"/>
          <w:b/>
          <w:bCs/>
          <w:sz w:val="28"/>
          <w:szCs w:val="28"/>
        </w:rPr>
        <w:t>增加乡村公共服务等项目与开发</w:t>
      </w:r>
      <w:proofErr w:type="gramStart"/>
      <w:r w:rsidRPr="009A73FF">
        <w:rPr>
          <w:rFonts w:hAnsi="仿宋"/>
          <w:b/>
          <w:bCs/>
          <w:sz w:val="28"/>
          <w:szCs w:val="28"/>
        </w:rPr>
        <w:t>边界邻避效应</w:t>
      </w:r>
      <w:proofErr w:type="gramEnd"/>
      <w:r w:rsidRPr="009A73FF">
        <w:rPr>
          <w:rFonts w:hAnsi="仿宋"/>
          <w:b/>
          <w:bCs/>
          <w:sz w:val="28"/>
          <w:szCs w:val="28"/>
        </w:rPr>
        <w:t>分析。</w:t>
      </w:r>
    </w:p>
    <w:p w14:paraId="635F3E93" w14:textId="77777777" w:rsidR="0083426B" w:rsidRPr="009A73FF" w:rsidRDefault="0083426B" w:rsidP="0083426B">
      <w:pPr>
        <w:widowControl/>
        <w:spacing w:line="360" w:lineRule="auto"/>
        <w:ind w:firstLineChars="0" w:firstLine="600"/>
        <w:jc w:val="left"/>
        <w:rPr>
          <w:rFonts w:hAnsi="仿宋"/>
          <w:sz w:val="28"/>
          <w:szCs w:val="28"/>
        </w:rPr>
      </w:pPr>
      <w:r w:rsidRPr="009A73FF">
        <w:rPr>
          <w:rFonts w:hAnsi="仿宋" w:cs="Times New Roman" w:hint="eastAsia"/>
        </w:rPr>
        <w:t>修改回复：</w:t>
      </w:r>
      <w:proofErr w:type="gramStart"/>
      <w:r w:rsidRPr="009A73FF">
        <w:rPr>
          <w:rFonts w:hAnsi="仿宋" w:hint="eastAsia"/>
          <w:sz w:val="28"/>
          <w:szCs w:val="28"/>
        </w:rPr>
        <w:t>舟坝城镇</w:t>
      </w:r>
      <w:proofErr w:type="gramEnd"/>
      <w:r w:rsidRPr="009A73FF">
        <w:rPr>
          <w:rFonts w:hAnsi="仿宋" w:hint="eastAsia"/>
          <w:sz w:val="28"/>
          <w:szCs w:val="28"/>
        </w:rPr>
        <w:t>区周边涉及的夏寨村、前进村、洋溪村等公</w:t>
      </w:r>
      <w:proofErr w:type="gramStart"/>
      <w:r w:rsidRPr="009A73FF">
        <w:rPr>
          <w:rFonts w:hAnsi="仿宋" w:hint="eastAsia"/>
          <w:sz w:val="28"/>
          <w:szCs w:val="28"/>
        </w:rPr>
        <w:t>服设施</w:t>
      </w:r>
      <w:proofErr w:type="gramEnd"/>
      <w:r w:rsidRPr="009A73FF">
        <w:rPr>
          <w:rFonts w:hAnsi="仿宋" w:hint="eastAsia"/>
          <w:sz w:val="28"/>
          <w:szCs w:val="28"/>
        </w:rPr>
        <w:t>及基础设施规划已与镇区相关设施进行了协调统筹，实施共建共享，避免建设重复浪费。</w:t>
      </w:r>
    </w:p>
    <w:p w14:paraId="23667E11" w14:textId="77777777" w:rsidR="0083426B" w:rsidRPr="0083426B" w:rsidRDefault="0083426B" w:rsidP="00E500BD">
      <w:pPr>
        <w:pStyle w:val="2"/>
        <w:spacing w:line="240" w:lineRule="auto"/>
        <w:rPr>
          <w:rFonts w:hint="eastAsia"/>
        </w:rPr>
      </w:pPr>
    </w:p>
    <w:p w14:paraId="35DC70FE" w14:textId="77777777" w:rsidR="002D4031" w:rsidRDefault="002D4031" w:rsidP="002D4031">
      <w:pPr>
        <w:pStyle w:val="2"/>
        <w:ind w:firstLineChars="0" w:firstLine="0"/>
        <w:jc w:val="center"/>
        <w:rPr>
          <w:rFonts w:ascii="黑体" w:eastAsia="黑体" w:hAnsi="黑体" w:cs="黑体"/>
          <w:b/>
          <w:bCs/>
          <w:color w:val="000000" w:themeColor="text1"/>
          <w:sz w:val="44"/>
          <w:szCs w:val="44"/>
        </w:rPr>
      </w:pPr>
    </w:p>
    <w:p w14:paraId="5D4FE866" w14:textId="77777777" w:rsidR="002D4031" w:rsidRDefault="002D4031" w:rsidP="00733794">
      <w:pPr>
        <w:pStyle w:val="1"/>
        <w:sectPr w:rsidR="002D4031">
          <w:pgSz w:w="11906" w:h="16838"/>
          <w:pgMar w:top="1440" w:right="1800" w:bottom="1440" w:left="1800" w:header="851" w:footer="992" w:gutter="0"/>
          <w:cols w:space="425"/>
          <w:docGrid w:type="lines" w:linePitch="312"/>
        </w:sectPr>
      </w:pPr>
    </w:p>
    <w:p w14:paraId="7EF3BCC5" w14:textId="5C0E0B48" w:rsidR="002D4031" w:rsidRDefault="00785650" w:rsidP="00733794">
      <w:pPr>
        <w:pStyle w:val="1"/>
      </w:pPr>
      <w:bookmarkStart w:id="3" w:name="_Toc121687035"/>
      <w:r>
        <w:rPr>
          <w:rFonts w:hint="eastAsia"/>
        </w:rPr>
        <w:lastRenderedPageBreak/>
        <w:t>目 录</w:t>
      </w:r>
      <w:bookmarkEnd w:id="3"/>
    </w:p>
    <w:sdt>
      <w:sdtPr>
        <w:rPr>
          <w:rFonts w:ascii="仿宋" w:eastAsia="仿宋" w:hAnsiTheme="minorHAnsi" w:cstheme="minorBidi"/>
          <w:color w:val="auto"/>
          <w:kern w:val="2"/>
          <w:sz w:val="30"/>
          <w:szCs w:val="22"/>
          <w:lang w:val="zh-CN"/>
        </w:rPr>
        <w:id w:val="-567725038"/>
        <w:docPartObj>
          <w:docPartGallery w:val="Table of Contents"/>
          <w:docPartUnique/>
        </w:docPartObj>
      </w:sdtPr>
      <w:sdtEndPr>
        <w:rPr>
          <w:b/>
          <w:bCs/>
        </w:rPr>
      </w:sdtEndPr>
      <w:sdtContent>
        <w:p w14:paraId="21E43C91" w14:textId="21D3BD39" w:rsidR="00A94FE9" w:rsidRPr="00785650" w:rsidRDefault="00A94FE9" w:rsidP="00785650">
          <w:pPr>
            <w:pStyle w:val="TOC"/>
            <w:jc w:val="center"/>
            <w:rPr>
              <w:b/>
              <w:bCs/>
              <w:color w:val="auto"/>
              <w:sz w:val="4"/>
              <w:szCs w:val="2"/>
            </w:rPr>
          </w:pPr>
        </w:p>
        <w:p w14:paraId="6915CA1E" w14:textId="7F606131" w:rsidR="00A13F74" w:rsidRDefault="00A94FE9">
          <w:pPr>
            <w:pStyle w:val="TOC1"/>
            <w:rPr>
              <w:rFonts w:asciiTheme="minorHAnsi" w:eastAsiaTheme="minorEastAsia"/>
              <w:noProof/>
              <w:sz w:val="21"/>
            </w:rPr>
          </w:pPr>
          <w:r>
            <w:fldChar w:fldCharType="begin"/>
          </w:r>
          <w:r>
            <w:instrText xml:space="preserve"> TOC \o "1-3" \h \z \u </w:instrText>
          </w:r>
          <w:r>
            <w:fldChar w:fldCharType="separate"/>
          </w:r>
          <w:hyperlink w:anchor="_Toc121687035" w:history="1">
            <w:r w:rsidR="00A13F74" w:rsidRPr="00B454E7">
              <w:rPr>
                <w:rStyle w:val="af3"/>
                <w:noProof/>
              </w:rPr>
              <w:t>目 录</w:t>
            </w:r>
            <w:r w:rsidR="00A13F74">
              <w:rPr>
                <w:noProof/>
                <w:webHidden/>
              </w:rPr>
              <w:tab/>
            </w:r>
            <w:r w:rsidR="00A13F74">
              <w:rPr>
                <w:noProof/>
                <w:webHidden/>
              </w:rPr>
              <w:fldChar w:fldCharType="begin"/>
            </w:r>
            <w:r w:rsidR="00A13F74">
              <w:rPr>
                <w:noProof/>
                <w:webHidden/>
              </w:rPr>
              <w:instrText xml:space="preserve"> PAGEREF _Toc121687035 \h </w:instrText>
            </w:r>
            <w:r w:rsidR="00A13F74">
              <w:rPr>
                <w:noProof/>
                <w:webHidden/>
              </w:rPr>
            </w:r>
            <w:r w:rsidR="00A13F74">
              <w:rPr>
                <w:noProof/>
                <w:webHidden/>
              </w:rPr>
              <w:fldChar w:fldCharType="separate"/>
            </w:r>
            <w:r w:rsidR="00A13F74">
              <w:rPr>
                <w:noProof/>
                <w:webHidden/>
              </w:rPr>
              <w:t>I</w:t>
            </w:r>
            <w:r w:rsidR="00A13F74">
              <w:rPr>
                <w:noProof/>
                <w:webHidden/>
              </w:rPr>
              <w:fldChar w:fldCharType="end"/>
            </w:r>
          </w:hyperlink>
        </w:p>
        <w:p w14:paraId="03F7E0A8" w14:textId="5E6A864F" w:rsidR="00A13F74" w:rsidRDefault="00000000">
          <w:pPr>
            <w:pStyle w:val="TOC1"/>
            <w:rPr>
              <w:rFonts w:asciiTheme="minorHAnsi" w:eastAsiaTheme="minorEastAsia"/>
              <w:noProof/>
              <w:sz w:val="21"/>
            </w:rPr>
          </w:pPr>
          <w:hyperlink w:anchor="_Toc121687036" w:history="1">
            <w:r w:rsidR="00A13F74" w:rsidRPr="00B454E7">
              <w:rPr>
                <w:rStyle w:val="af3"/>
                <w:noProof/>
              </w:rPr>
              <w:t>第一章 规划总则</w:t>
            </w:r>
            <w:r w:rsidR="00A13F74">
              <w:rPr>
                <w:noProof/>
                <w:webHidden/>
              </w:rPr>
              <w:tab/>
            </w:r>
            <w:r w:rsidR="00A13F74">
              <w:rPr>
                <w:noProof/>
                <w:webHidden/>
              </w:rPr>
              <w:fldChar w:fldCharType="begin"/>
            </w:r>
            <w:r w:rsidR="00A13F74">
              <w:rPr>
                <w:noProof/>
                <w:webHidden/>
              </w:rPr>
              <w:instrText xml:space="preserve"> PAGEREF _Toc121687036 \h </w:instrText>
            </w:r>
            <w:r w:rsidR="00A13F74">
              <w:rPr>
                <w:noProof/>
                <w:webHidden/>
              </w:rPr>
            </w:r>
            <w:r w:rsidR="00A13F74">
              <w:rPr>
                <w:noProof/>
                <w:webHidden/>
              </w:rPr>
              <w:fldChar w:fldCharType="separate"/>
            </w:r>
            <w:r w:rsidR="00A13F74">
              <w:rPr>
                <w:noProof/>
                <w:webHidden/>
              </w:rPr>
              <w:t>1</w:t>
            </w:r>
            <w:r w:rsidR="00A13F74">
              <w:rPr>
                <w:noProof/>
                <w:webHidden/>
              </w:rPr>
              <w:fldChar w:fldCharType="end"/>
            </w:r>
          </w:hyperlink>
        </w:p>
        <w:p w14:paraId="577234E4" w14:textId="5F4B7A9C" w:rsidR="00A13F74" w:rsidRDefault="00000000">
          <w:pPr>
            <w:pStyle w:val="TOC2"/>
            <w:rPr>
              <w:rFonts w:asciiTheme="minorHAnsi" w:eastAsiaTheme="minorEastAsia"/>
              <w:noProof/>
              <w:sz w:val="21"/>
            </w:rPr>
          </w:pPr>
          <w:hyperlink w:anchor="_Toc121687037" w:history="1">
            <w:r w:rsidR="00A13F74" w:rsidRPr="00B454E7">
              <w:rPr>
                <w:rStyle w:val="af3"/>
                <w:noProof/>
              </w:rPr>
              <w:t>1.1规划背景</w:t>
            </w:r>
            <w:r w:rsidR="00A13F74">
              <w:rPr>
                <w:noProof/>
                <w:webHidden/>
              </w:rPr>
              <w:tab/>
            </w:r>
            <w:r w:rsidR="00A13F74">
              <w:rPr>
                <w:noProof/>
                <w:webHidden/>
              </w:rPr>
              <w:fldChar w:fldCharType="begin"/>
            </w:r>
            <w:r w:rsidR="00A13F74">
              <w:rPr>
                <w:noProof/>
                <w:webHidden/>
              </w:rPr>
              <w:instrText xml:space="preserve"> PAGEREF _Toc121687037 \h </w:instrText>
            </w:r>
            <w:r w:rsidR="00A13F74">
              <w:rPr>
                <w:noProof/>
                <w:webHidden/>
              </w:rPr>
            </w:r>
            <w:r w:rsidR="00A13F74">
              <w:rPr>
                <w:noProof/>
                <w:webHidden/>
              </w:rPr>
              <w:fldChar w:fldCharType="separate"/>
            </w:r>
            <w:r w:rsidR="00A13F74">
              <w:rPr>
                <w:noProof/>
                <w:webHidden/>
              </w:rPr>
              <w:t>1</w:t>
            </w:r>
            <w:r w:rsidR="00A13F74">
              <w:rPr>
                <w:noProof/>
                <w:webHidden/>
              </w:rPr>
              <w:fldChar w:fldCharType="end"/>
            </w:r>
          </w:hyperlink>
        </w:p>
        <w:p w14:paraId="536400F1" w14:textId="2FC900A4" w:rsidR="00A13F74" w:rsidRDefault="00000000">
          <w:pPr>
            <w:pStyle w:val="TOC2"/>
            <w:rPr>
              <w:rFonts w:asciiTheme="minorHAnsi" w:eastAsiaTheme="minorEastAsia"/>
              <w:noProof/>
              <w:sz w:val="21"/>
            </w:rPr>
          </w:pPr>
          <w:hyperlink w:anchor="_Toc121687038" w:history="1">
            <w:r w:rsidR="00A13F74" w:rsidRPr="00B454E7">
              <w:rPr>
                <w:rStyle w:val="af3"/>
                <w:noProof/>
              </w:rPr>
              <w:t>1.2规划依据</w:t>
            </w:r>
            <w:r w:rsidR="00A13F74">
              <w:rPr>
                <w:noProof/>
                <w:webHidden/>
              </w:rPr>
              <w:tab/>
            </w:r>
            <w:r w:rsidR="00A13F74">
              <w:rPr>
                <w:noProof/>
                <w:webHidden/>
              </w:rPr>
              <w:fldChar w:fldCharType="begin"/>
            </w:r>
            <w:r w:rsidR="00A13F74">
              <w:rPr>
                <w:noProof/>
                <w:webHidden/>
              </w:rPr>
              <w:instrText xml:space="preserve"> PAGEREF _Toc121687038 \h </w:instrText>
            </w:r>
            <w:r w:rsidR="00A13F74">
              <w:rPr>
                <w:noProof/>
                <w:webHidden/>
              </w:rPr>
            </w:r>
            <w:r w:rsidR="00A13F74">
              <w:rPr>
                <w:noProof/>
                <w:webHidden/>
              </w:rPr>
              <w:fldChar w:fldCharType="separate"/>
            </w:r>
            <w:r w:rsidR="00A13F74">
              <w:rPr>
                <w:noProof/>
                <w:webHidden/>
              </w:rPr>
              <w:t>1</w:t>
            </w:r>
            <w:r w:rsidR="00A13F74">
              <w:rPr>
                <w:noProof/>
                <w:webHidden/>
              </w:rPr>
              <w:fldChar w:fldCharType="end"/>
            </w:r>
          </w:hyperlink>
        </w:p>
        <w:p w14:paraId="3E850FE4" w14:textId="1641BAB4" w:rsidR="00A13F74" w:rsidRDefault="00000000">
          <w:pPr>
            <w:pStyle w:val="TOC2"/>
            <w:rPr>
              <w:rFonts w:asciiTheme="minorHAnsi" w:eastAsiaTheme="minorEastAsia"/>
              <w:noProof/>
              <w:sz w:val="21"/>
            </w:rPr>
          </w:pPr>
          <w:hyperlink w:anchor="_Toc121687039" w:history="1">
            <w:r w:rsidR="00A13F74" w:rsidRPr="00B454E7">
              <w:rPr>
                <w:rStyle w:val="af3"/>
                <w:noProof/>
              </w:rPr>
              <w:t>1.3指导思想</w:t>
            </w:r>
            <w:r w:rsidR="00A13F74">
              <w:rPr>
                <w:noProof/>
                <w:webHidden/>
              </w:rPr>
              <w:tab/>
            </w:r>
            <w:r w:rsidR="00A13F74">
              <w:rPr>
                <w:noProof/>
                <w:webHidden/>
              </w:rPr>
              <w:fldChar w:fldCharType="begin"/>
            </w:r>
            <w:r w:rsidR="00A13F74">
              <w:rPr>
                <w:noProof/>
                <w:webHidden/>
              </w:rPr>
              <w:instrText xml:space="preserve"> PAGEREF _Toc121687039 \h </w:instrText>
            </w:r>
            <w:r w:rsidR="00A13F74">
              <w:rPr>
                <w:noProof/>
                <w:webHidden/>
              </w:rPr>
            </w:r>
            <w:r w:rsidR="00A13F74">
              <w:rPr>
                <w:noProof/>
                <w:webHidden/>
              </w:rPr>
              <w:fldChar w:fldCharType="separate"/>
            </w:r>
            <w:r w:rsidR="00A13F74">
              <w:rPr>
                <w:noProof/>
                <w:webHidden/>
              </w:rPr>
              <w:t>3</w:t>
            </w:r>
            <w:r w:rsidR="00A13F74">
              <w:rPr>
                <w:noProof/>
                <w:webHidden/>
              </w:rPr>
              <w:fldChar w:fldCharType="end"/>
            </w:r>
          </w:hyperlink>
        </w:p>
        <w:p w14:paraId="11BF7EB7" w14:textId="15FB7916" w:rsidR="00A13F74" w:rsidRDefault="00000000">
          <w:pPr>
            <w:pStyle w:val="TOC2"/>
            <w:rPr>
              <w:rFonts w:asciiTheme="minorHAnsi" w:eastAsiaTheme="minorEastAsia"/>
              <w:noProof/>
              <w:sz w:val="21"/>
            </w:rPr>
          </w:pPr>
          <w:hyperlink w:anchor="_Toc121687040" w:history="1">
            <w:r w:rsidR="00A13F74" w:rsidRPr="00B454E7">
              <w:rPr>
                <w:rStyle w:val="af3"/>
                <w:noProof/>
              </w:rPr>
              <w:t>1.4规划原则</w:t>
            </w:r>
            <w:r w:rsidR="00A13F74">
              <w:rPr>
                <w:noProof/>
                <w:webHidden/>
              </w:rPr>
              <w:tab/>
            </w:r>
            <w:r w:rsidR="00A13F74">
              <w:rPr>
                <w:noProof/>
                <w:webHidden/>
              </w:rPr>
              <w:fldChar w:fldCharType="begin"/>
            </w:r>
            <w:r w:rsidR="00A13F74">
              <w:rPr>
                <w:noProof/>
                <w:webHidden/>
              </w:rPr>
              <w:instrText xml:space="preserve"> PAGEREF _Toc121687040 \h </w:instrText>
            </w:r>
            <w:r w:rsidR="00A13F74">
              <w:rPr>
                <w:noProof/>
                <w:webHidden/>
              </w:rPr>
            </w:r>
            <w:r w:rsidR="00A13F74">
              <w:rPr>
                <w:noProof/>
                <w:webHidden/>
              </w:rPr>
              <w:fldChar w:fldCharType="separate"/>
            </w:r>
            <w:r w:rsidR="00A13F74">
              <w:rPr>
                <w:noProof/>
                <w:webHidden/>
              </w:rPr>
              <w:t>4</w:t>
            </w:r>
            <w:r w:rsidR="00A13F74">
              <w:rPr>
                <w:noProof/>
                <w:webHidden/>
              </w:rPr>
              <w:fldChar w:fldCharType="end"/>
            </w:r>
          </w:hyperlink>
        </w:p>
        <w:p w14:paraId="7A6CE0A2" w14:textId="70E713A7" w:rsidR="00A13F74" w:rsidRDefault="00000000">
          <w:pPr>
            <w:pStyle w:val="TOC2"/>
            <w:rPr>
              <w:rFonts w:asciiTheme="minorHAnsi" w:eastAsiaTheme="minorEastAsia"/>
              <w:noProof/>
              <w:sz w:val="21"/>
            </w:rPr>
          </w:pPr>
          <w:hyperlink w:anchor="_Toc121687041" w:history="1">
            <w:r w:rsidR="00A13F74" w:rsidRPr="00B454E7">
              <w:rPr>
                <w:rStyle w:val="af3"/>
                <w:noProof/>
              </w:rPr>
              <w:t>1.5规划期限</w:t>
            </w:r>
            <w:r w:rsidR="00A13F74">
              <w:rPr>
                <w:noProof/>
                <w:webHidden/>
              </w:rPr>
              <w:tab/>
            </w:r>
            <w:r w:rsidR="00A13F74">
              <w:rPr>
                <w:noProof/>
                <w:webHidden/>
              </w:rPr>
              <w:fldChar w:fldCharType="begin"/>
            </w:r>
            <w:r w:rsidR="00A13F74">
              <w:rPr>
                <w:noProof/>
                <w:webHidden/>
              </w:rPr>
              <w:instrText xml:space="preserve"> PAGEREF _Toc121687041 \h </w:instrText>
            </w:r>
            <w:r w:rsidR="00A13F74">
              <w:rPr>
                <w:noProof/>
                <w:webHidden/>
              </w:rPr>
            </w:r>
            <w:r w:rsidR="00A13F74">
              <w:rPr>
                <w:noProof/>
                <w:webHidden/>
              </w:rPr>
              <w:fldChar w:fldCharType="separate"/>
            </w:r>
            <w:r w:rsidR="00A13F74">
              <w:rPr>
                <w:noProof/>
                <w:webHidden/>
              </w:rPr>
              <w:t>5</w:t>
            </w:r>
            <w:r w:rsidR="00A13F74">
              <w:rPr>
                <w:noProof/>
                <w:webHidden/>
              </w:rPr>
              <w:fldChar w:fldCharType="end"/>
            </w:r>
          </w:hyperlink>
        </w:p>
        <w:p w14:paraId="3DF2A2DC" w14:textId="3CB8CD68" w:rsidR="00A13F74" w:rsidRDefault="00000000">
          <w:pPr>
            <w:pStyle w:val="TOC2"/>
            <w:rPr>
              <w:rFonts w:asciiTheme="minorHAnsi" w:eastAsiaTheme="minorEastAsia"/>
              <w:noProof/>
              <w:sz w:val="21"/>
            </w:rPr>
          </w:pPr>
          <w:hyperlink w:anchor="_Toc121687042" w:history="1">
            <w:r w:rsidR="00A13F74" w:rsidRPr="00B454E7">
              <w:rPr>
                <w:rStyle w:val="af3"/>
                <w:noProof/>
              </w:rPr>
              <w:t>1.6规划范围</w:t>
            </w:r>
            <w:r w:rsidR="00A13F74">
              <w:rPr>
                <w:noProof/>
                <w:webHidden/>
              </w:rPr>
              <w:tab/>
            </w:r>
            <w:r w:rsidR="00A13F74">
              <w:rPr>
                <w:noProof/>
                <w:webHidden/>
              </w:rPr>
              <w:fldChar w:fldCharType="begin"/>
            </w:r>
            <w:r w:rsidR="00A13F74">
              <w:rPr>
                <w:noProof/>
                <w:webHidden/>
              </w:rPr>
              <w:instrText xml:space="preserve"> PAGEREF _Toc121687042 \h </w:instrText>
            </w:r>
            <w:r w:rsidR="00A13F74">
              <w:rPr>
                <w:noProof/>
                <w:webHidden/>
              </w:rPr>
            </w:r>
            <w:r w:rsidR="00A13F74">
              <w:rPr>
                <w:noProof/>
                <w:webHidden/>
              </w:rPr>
              <w:fldChar w:fldCharType="separate"/>
            </w:r>
            <w:r w:rsidR="00A13F74">
              <w:rPr>
                <w:noProof/>
                <w:webHidden/>
              </w:rPr>
              <w:t>5</w:t>
            </w:r>
            <w:r w:rsidR="00A13F74">
              <w:rPr>
                <w:noProof/>
                <w:webHidden/>
              </w:rPr>
              <w:fldChar w:fldCharType="end"/>
            </w:r>
          </w:hyperlink>
        </w:p>
        <w:p w14:paraId="205E9D14" w14:textId="09780A51" w:rsidR="00A13F74" w:rsidRDefault="00000000">
          <w:pPr>
            <w:pStyle w:val="TOC2"/>
            <w:rPr>
              <w:rFonts w:asciiTheme="minorHAnsi" w:eastAsiaTheme="minorEastAsia"/>
              <w:noProof/>
              <w:sz w:val="21"/>
            </w:rPr>
          </w:pPr>
          <w:hyperlink w:anchor="_Toc121687043" w:history="1">
            <w:r w:rsidR="00A13F74" w:rsidRPr="00B454E7">
              <w:rPr>
                <w:rStyle w:val="af3"/>
                <w:noProof/>
              </w:rPr>
              <w:t>1.7强制性内容</w:t>
            </w:r>
            <w:r w:rsidR="00A13F74">
              <w:rPr>
                <w:noProof/>
                <w:webHidden/>
              </w:rPr>
              <w:tab/>
            </w:r>
            <w:r w:rsidR="00A13F74">
              <w:rPr>
                <w:noProof/>
                <w:webHidden/>
              </w:rPr>
              <w:fldChar w:fldCharType="begin"/>
            </w:r>
            <w:r w:rsidR="00A13F74">
              <w:rPr>
                <w:noProof/>
                <w:webHidden/>
              </w:rPr>
              <w:instrText xml:space="preserve"> PAGEREF _Toc121687043 \h </w:instrText>
            </w:r>
            <w:r w:rsidR="00A13F74">
              <w:rPr>
                <w:noProof/>
                <w:webHidden/>
              </w:rPr>
            </w:r>
            <w:r w:rsidR="00A13F74">
              <w:rPr>
                <w:noProof/>
                <w:webHidden/>
              </w:rPr>
              <w:fldChar w:fldCharType="separate"/>
            </w:r>
            <w:r w:rsidR="00A13F74">
              <w:rPr>
                <w:noProof/>
                <w:webHidden/>
              </w:rPr>
              <w:t>5</w:t>
            </w:r>
            <w:r w:rsidR="00A13F74">
              <w:rPr>
                <w:noProof/>
                <w:webHidden/>
              </w:rPr>
              <w:fldChar w:fldCharType="end"/>
            </w:r>
          </w:hyperlink>
        </w:p>
        <w:p w14:paraId="68BCC2DB" w14:textId="6FE48C3D" w:rsidR="00A13F74" w:rsidRDefault="00000000">
          <w:pPr>
            <w:pStyle w:val="TOC1"/>
            <w:rPr>
              <w:rFonts w:asciiTheme="minorHAnsi" w:eastAsiaTheme="minorEastAsia"/>
              <w:noProof/>
              <w:sz w:val="21"/>
            </w:rPr>
          </w:pPr>
          <w:hyperlink w:anchor="_Toc121687044" w:history="1">
            <w:r w:rsidR="00A13F74" w:rsidRPr="00B454E7">
              <w:rPr>
                <w:rStyle w:val="af3"/>
                <w:noProof/>
              </w:rPr>
              <w:t>第二章 现状概况</w:t>
            </w:r>
            <w:r w:rsidR="00A13F74">
              <w:rPr>
                <w:noProof/>
                <w:webHidden/>
              </w:rPr>
              <w:tab/>
            </w:r>
            <w:r w:rsidR="00A13F74">
              <w:rPr>
                <w:noProof/>
                <w:webHidden/>
              </w:rPr>
              <w:fldChar w:fldCharType="begin"/>
            </w:r>
            <w:r w:rsidR="00A13F74">
              <w:rPr>
                <w:noProof/>
                <w:webHidden/>
              </w:rPr>
              <w:instrText xml:space="preserve"> PAGEREF _Toc121687044 \h </w:instrText>
            </w:r>
            <w:r w:rsidR="00A13F74">
              <w:rPr>
                <w:noProof/>
                <w:webHidden/>
              </w:rPr>
            </w:r>
            <w:r w:rsidR="00A13F74">
              <w:rPr>
                <w:noProof/>
                <w:webHidden/>
              </w:rPr>
              <w:fldChar w:fldCharType="separate"/>
            </w:r>
            <w:r w:rsidR="00A13F74">
              <w:rPr>
                <w:noProof/>
                <w:webHidden/>
              </w:rPr>
              <w:t>6</w:t>
            </w:r>
            <w:r w:rsidR="00A13F74">
              <w:rPr>
                <w:noProof/>
                <w:webHidden/>
              </w:rPr>
              <w:fldChar w:fldCharType="end"/>
            </w:r>
          </w:hyperlink>
        </w:p>
        <w:p w14:paraId="2C8C4D69" w14:textId="7676CCD8" w:rsidR="00A13F74" w:rsidRDefault="00000000">
          <w:pPr>
            <w:pStyle w:val="TOC2"/>
            <w:rPr>
              <w:rFonts w:asciiTheme="minorHAnsi" w:eastAsiaTheme="minorEastAsia"/>
              <w:noProof/>
              <w:sz w:val="21"/>
            </w:rPr>
          </w:pPr>
          <w:hyperlink w:anchor="_Toc121687045" w:history="1">
            <w:r w:rsidR="00A13F74" w:rsidRPr="00B454E7">
              <w:rPr>
                <w:rStyle w:val="af3"/>
                <w:noProof/>
              </w:rPr>
              <w:t>2.1驻村调研</w:t>
            </w:r>
            <w:r w:rsidR="00A13F74">
              <w:rPr>
                <w:noProof/>
                <w:webHidden/>
              </w:rPr>
              <w:tab/>
            </w:r>
            <w:r w:rsidR="00A13F74">
              <w:rPr>
                <w:noProof/>
                <w:webHidden/>
              </w:rPr>
              <w:fldChar w:fldCharType="begin"/>
            </w:r>
            <w:r w:rsidR="00A13F74">
              <w:rPr>
                <w:noProof/>
                <w:webHidden/>
              </w:rPr>
              <w:instrText xml:space="preserve"> PAGEREF _Toc121687045 \h </w:instrText>
            </w:r>
            <w:r w:rsidR="00A13F74">
              <w:rPr>
                <w:noProof/>
                <w:webHidden/>
              </w:rPr>
            </w:r>
            <w:r w:rsidR="00A13F74">
              <w:rPr>
                <w:noProof/>
                <w:webHidden/>
              </w:rPr>
              <w:fldChar w:fldCharType="separate"/>
            </w:r>
            <w:r w:rsidR="00A13F74">
              <w:rPr>
                <w:noProof/>
                <w:webHidden/>
              </w:rPr>
              <w:t>6</w:t>
            </w:r>
            <w:r w:rsidR="00A13F74">
              <w:rPr>
                <w:noProof/>
                <w:webHidden/>
              </w:rPr>
              <w:fldChar w:fldCharType="end"/>
            </w:r>
          </w:hyperlink>
        </w:p>
        <w:p w14:paraId="1D8286AB" w14:textId="59A22283" w:rsidR="00A13F74" w:rsidRDefault="00000000">
          <w:pPr>
            <w:pStyle w:val="TOC2"/>
            <w:rPr>
              <w:rFonts w:asciiTheme="minorHAnsi" w:eastAsiaTheme="minorEastAsia"/>
              <w:noProof/>
              <w:sz w:val="21"/>
            </w:rPr>
          </w:pPr>
          <w:hyperlink w:anchor="_Toc121687046" w:history="1">
            <w:r w:rsidR="00A13F74" w:rsidRPr="00B454E7">
              <w:rPr>
                <w:rStyle w:val="af3"/>
                <w:noProof/>
              </w:rPr>
              <w:t>2.2发展诉求</w:t>
            </w:r>
            <w:r w:rsidR="00A13F74">
              <w:rPr>
                <w:noProof/>
                <w:webHidden/>
              </w:rPr>
              <w:tab/>
            </w:r>
            <w:r w:rsidR="00A13F74">
              <w:rPr>
                <w:noProof/>
                <w:webHidden/>
              </w:rPr>
              <w:fldChar w:fldCharType="begin"/>
            </w:r>
            <w:r w:rsidR="00A13F74">
              <w:rPr>
                <w:noProof/>
                <w:webHidden/>
              </w:rPr>
              <w:instrText xml:space="preserve"> PAGEREF _Toc121687046 \h </w:instrText>
            </w:r>
            <w:r w:rsidR="00A13F74">
              <w:rPr>
                <w:noProof/>
                <w:webHidden/>
              </w:rPr>
            </w:r>
            <w:r w:rsidR="00A13F74">
              <w:rPr>
                <w:noProof/>
                <w:webHidden/>
              </w:rPr>
              <w:fldChar w:fldCharType="separate"/>
            </w:r>
            <w:r w:rsidR="00A13F74">
              <w:rPr>
                <w:noProof/>
                <w:webHidden/>
              </w:rPr>
              <w:t>6</w:t>
            </w:r>
            <w:r w:rsidR="00A13F74">
              <w:rPr>
                <w:noProof/>
                <w:webHidden/>
              </w:rPr>
              <w:fldChar w:fldCharType="end"/>
            </w:r>
          </w:hyperlink>
        </w:p>
        <w:p w14:paraId="33751993" w14:textId="72C184CC" w:rsidR="00A13F74" w:rsidRDefault="00000000">
          <w:pPr>
            <w:pStyle w:val="TOC2"/>
            <w:rPr>
              <w:rFonts w:asciiTheme="minorHAnsi" w:eastAsiaTheme="minorEastAsia"/>
              <w:noProof/>
              <w:sz w:val="21"/>
            </w:rPr>
          </w:pPr>
          <w:hyperlink w:anchor="_Toc121687047" w:history="1">
            <w:r w:rsidR="00A13F74" w:rsidRPr="00B454E7">
              <w:rPr>
                <w:rStyle w:val="af3"/>
                <w:noProof/>
              </w:rPr>
              <w:t>2.3区位条件</w:t>
            </w:r>
            <w:r w:rsidR="00A13F74">
              <w:rPr>
                <w:noProof/>
                <w:webHidden/>
              </w:rPr>
              <w:tab/>
            </w:r>
            <w:r w:rsidR="00A13F74">
              <w:rPr>
                <w:noProof/>
                <w:webHidden/>
              </w:rPr>
              <w:fldChar w:fldCharType="begin"/>
            </w:r>
            <w:r w:rsidR="00A13F74">
              <w:rPr>
                <w:noProof/>
                <w:webHidden/>
              </w:rPr>
              <w:instrText xml:space="preserve"> PAGEREF _Toc121687047 \h </w:instrText>
            </w:r>
            <w:r w:rsidR="00A13F74">
              <w:rPr>
                <w:noProof/>
                <w:webHidden/>
              </w:rPr>
            </w:r>
            <w:r w:rsidR="00A13F74">
              <w:rPr>
                <w:noProof/>
                <w:webHidden/>
              </w:rPr>
              <w:fldChar w:fldCharType="separate"/>
            </w:r>
            <w:r w:rsidR="00A13F74">
              <w:rPr>
                <w:noProof/>
                <w:webHidden/>
              </w:rPr>
              <w:t>7</w:t>
            </w:r>
            <w:r w:rsidR="00A13F74">
              <w:rPr>
                <w:noProof/>
                <w:webHidden/>
              </w:rPr>
              <w:fldChar w:fldCharType="end"/>
            </w:r>
          </w:hyperlink>
        </w:p>
        <w:p w14:paraId="2E62F2DF" w14:textId="5654A574" w:rsidR="00A13F74" w:rsidRDefault="00000000">
          <w:pPr>
            <w:pStyle w:val="TOC2"/>
            <w:rPr>
              <w:rFonts w:asciiTheme="minorHAnsi" w:eastAsiaTheme="minorEastAsia"/>
              <w:noProof/>
              <w:sz w:val="21"/>
            </w:rPr>
          </w:pPr>
          <w:hyperlink w:anchor="_Toc121687048" w:history="1">
            <w:r w:rsidR="00A13F74" w:rsidRPr="00B454E7">
              <w:rPr>
                <w:rStyle w:val="af3"/>
                <w:noProof/>
              </w:rPr>
              <w:t>2.4自然地理条件</w:t>
            </w:r>
            <w:r w:rsidR="00A13F74">
              <w:rPr>
                <w:noProof/>
                <w:webHidden/>
              </w:rPr>
              <w:tab/>
            </w:r>
            <w:r w:rsidR="00A13F74">
              <w:rPr>
                <w:noProof/>
                <w:webHidden/>
              </w:rPr>
              <w:fldChar w:fldCharType="begin"/>
            </w:r>
            <w:r w:rsidR="00A13F74">
              <w:rPr>
                <w:noProof/>
                <w:webHidden/>
              </w:rPr>
              <w:instrText xml:space="preserve"> PAGEREF _Toc121687048 \h </w:instrText>
            </w:r>
            <w:r w:rsidR="00A13F74">
              <w:rPr>
                <w:noProof/>
                <w:webHidden/>
              </w:rPr>
            </w:r>
            <w:r w:rsidR="00A13F74">
              <w:rPr>
                <w:noProof/>
                <w:webHidden/>
              </w:rPr>
              <w:fldChar w:fldCharType="separate"/>
            </w:r>
            <w:r w:rsidR="00A13F74">
              <w:rPr>
                <w:noProof/>
                <w:webHidden/>
              </w:rPr>
              <w:t>7</w:t>
            </w:r>
            <w:r w:rsidR="00A13F74">
              <w:rPr>
                <w:noProof/>
                <w:webHidden/>
              </w:rPr>
              <w:fldChar w:fldCharType="end"/>
            </w:r>
          </w:hyperlink>
        </w:p>
        <w:p w14:paraId="250C2004" w14:textId="696FF2BB" w:rsidR="00A13F74" w:rsidRDefault="00000000">
          <w:pPr>
            <w:pStyle w:val="TOC2"/>
            <w:rPr>
              <w:rFonts w:asciiTheme="minorHAnsi" w:eastAsiaTheme="minorEastAsia"/>
              <w:noProof/>
              <w:sz w:val="21"/>
            </w:rPr>
          </w:pPr>
          <w:hyperlink w:anchor="_Toc121687049" w:history="1">
            <w:r w:rsidR="00A13F74" w:rsidRPr="00B454E7">
              <w:rPr>
                <w:rStyle w:val="af3"/>
                <w:noProof/>
              </w:rPr>
              <w:t>2.5社会经济</w:t>
            </w:r>
            <w:r w:rsidR="00A13F74">
              <w:rPr>
                <w:noProof/>
                <w:webHidden/>
              </w:rPr>
              <w:tab/>
            </w:r>
            <w:r w:rsidR="00A13F74">
              <w:rPr>
                <w:noProof/>
                <w:webHidden/>
              </w:rPr>
              <w:fldChar w:fldCharType="begin"/>
            </w:r>
            <w:r w:rsidR="00A13F74">
              <w:rPr>
                <w:noProof/>
                <w:webHidden/>
              </w:rPr>
              <w:instrText xml:space="preserve"> PAGEREF _Toc121687049 \h </w:instrText>
            </w:r>
            <w:r w:rsidR="00A13F74">
              <w:rPr>
                <w:noProof/>
                <w:webHidden/>
              </w:rPr>
            </w:r>
            <w:r w:rsidR="00A13F74">
              <w:rPr>
                <w:noProof/>
                <w:webHidden/>
              </w:rPr>
              <w:fldChar w:fldCharType="separate"/>
            </w:r>
            <w:r w:rsidR="00A13F74">
              <w:rPr>
                <w:noProof/>
                <w:webHidden/>
              </w:rPr>
              <w:t>8</w:t>
            </w:r>
            <w:r w:rsidR="00A13F74">
              <w:rPr>
                <w:noProof/>
                <w:webHidden/>
              </w:rPr>
              <w:fldChar w:fldCharType="end"/>
            </w:r>
          </w:hyperlink>
        </w:p>
        <w:p w14:paraId="5D350C79" w14:textId="5D41E736" w:rsidR="00A13F74" w:rsidRDefault="00000000">
          <w:pPr>
            <w:pStyle w:val="TOC2"/>
            <w:rPr>
              <w:rFonts w:asciiTheme="minorHAnsi" w:eastAsiaTheme="minorEastAsia"/>
              <w:noProof/>
              <w:sz w:val="21"/>
            </w:rPr>
          </w:pPr>
          <w:hyperlink w:anchor="_Toc121687050" w:history="1">
            <w:r w:rsidR="00A13F74" w:rsidRPr="00B454E7">
              <w:rPr>
                <w:rStyle w:val="af3"/>
                <w:noProof/>
              </w:rPr>
              <w:t>2.6基础设施</w:t>
            </w:r>
            <w:r w:rsidR="00A13F74">
              <w:rPr>
                <w:noProof/>
                <w:webHidden/>
              </w:rPr>
              <w:tab/>
            </w:r>
            <w:r w:rsidR="00A13F74">
              <w:rPr>
                <w:noProof/>
                <w:webHidden/>
              </w:rPr>
              <w:fldChar w:fldCharType="begin"/>
            </w:r>
            <w:r w:rsidR="00A13F74">
              <w:rPr>
                <w:noProof/>
                <w:webHidden/>
              </w:rPr>
              <w:instrText xml:space="preserve"> PAGEREF _Toc121687050 \h </w:instrText>
            </w:r>
            <w:r w:rsidR="00A13F74">
              <w:rPr>
                <w:noProof/>
                <w:webHidden/>
              </w:rPr>
            </w:r>
            <w:r w:rsidR="00A13F74">
              <w:rPr>
                <w:noProof/>
                <w:webHidden/>
              </w:rPr>
              <w:fldChar w:fldCharType="separate"/>
            </w:r>
            <w:r w:rsidR="00A13F74">
              <w:rPr>
                <w:noProof/>
                <w:webHidden/>
              </w:rPr>
              <w:t>9</w:t>
            </w:r>
            <w:r w:rsidR="00A13F74">
              <w:rPr>
                <w:noProof/>
                <w:webHidden/>
              </w:rPr>
              <w:fldChar w:fldCharType="end"/>
            </w:r>
          </w:hyperlink>
        </w:p>
        <w:p w14:paraId="572C61AF" w14:textId="5D6687FF" w:rsidR="00A13F74" w:rsidRDefault="00000000">
          <w:pPr>
            <w:pStyle w:val="TOC2"/>
            <w:rPr>
              <w:rFonts w:asciiTheme="minorHAnsi" w:eastAsiaTheme="minorEastAsia"/>
              <w:noProof/>
              <w:sz w:val="21"/>
            </w:rPr>
          </w:pPr>
          <w:hyperlink w:anchor="_Toc121687051" w:history="1">
            <w:r w:rsidR="00A13F74" w:rsidRPr="00B454E7">
              <w:rPr>
                <w:rStyle w:val="af3"/>
                <w:noProof/>
              </w:rPr>
              <w:t>2.7底图底数</w:t>
            </w:r>
            <w:r w:rsidR="00A13F74">
              <w:rPr>
                <w:noProof/>
                <w:webHidden/>
              </w:rPr>
              <w:tab/>
            </w:r>
            <w:r w:rsidR="00A13F74">
              <w:rPr>
                <w:noProof/>
                <w:webHidden/>
              </w:rPr>
              <w:fldChar w:fldCharType="begin"/>
            </w:r>
            <w:r w:rsidR="00A13F74">
              <w:rPr>
                <w:noProof/>
                <w:webHidden/>
              </w:rPr>
              <w:instrText xml:space="preserve"> PAGEREF _Toc121687051 \h </w:instrText>
            </w:r>
            <w:r w:rsidR="00A13F74">
              <w:rPr>
                <w:noProof/>
                <w:webHidden/>
              </w:rPr>
            </w:r>
            <w:r w:rsidR="00A13F74">
              <w:rPr>
                <w:noProof/>
                <w:webHidden/>
              </w:rPr>
              <w:fldChar w:fldCharType="separate"/>
            </w:r>
            <w:r w:rsidR="00A13F74">
              <w:rPr>
                <w:noProof/>
                <w:webHidden/>
              </w:rPr>
              <w:t>11</w:t>
            </w:r>
            <w:r w:rsidR="00A13F74">
              <w:rPr>
                <w:noProof/>
                <w:webHidden/>
              </w:rPr>
              <w:fldChar w:fldCharType="end"/>
            </w:r>
          </w:hyperlink>
        </w:p>
        <w:p w14:paraId="5CAC6DB5" w14:textId="3A5E0FE0" w:rsidR="00A13F74" w:rsidRDefault="00000000">
          <w:pPr>
            <w:pStyle w:val="TOC2"/>
            <w:rPr>
              <w:rFonts w:asciiTheme="minorHAnsi" w:eastAsiaTheme="minorEastAsia"/>
              <w:noProof/>
              <w:sz w:val="21"/>
            </w:rPr>
          </w:pPr>
          <w:hyperlink w:anchor="_Toc121687052" w:history="1">
            <w:r w:rsidR="00A13F74" w:rsidRPr="00B454E7">
              <w:rPr>
                <w:rStyle w:val="af3"/>
                <w:noProof/>
              </w:rPr>
              <w:t>2.8上位规划及相关专项规划要求</w:t>
            </w:r>
            <w:r w:rsidR="00A13F74">
              <w:rPr>
                <w:noProof/>
                <w:webHidden/>
              </w:rPr>
              <w:tab/>
            </w:r>
            <w:r w:rsidR="00A13F74">
              <w:rPr>
                <w:noProof/>
                <w:webHidden/>
              </w:rPr>
              <w:fldChar w:fldCharType="begin"/>
            </w:r>
            <w:r w:rsidR="00A13F74">
              <w:rPr>
                <w:noProof/>
                <w:webHidden/>
              </w:rPr>
              <w:instrText xml:space="preserve"> PAGEREF _Toc121687052 \h </w:instrText>
            </w:r>
            <w:r w:rsidR="00A13F74">
              <w:rPr>
                <w:noProof/>
                <w:webHidden/>
              </w:rPr>
            </w:r>
            <w:r w:rsidR="00A13F74">
              <w:rPr>
                <w:noProof/>
                <w:webHidden/>
              </w:rPr>
              <w:fldChar w:fldCharType="separate"/>
            </w:r>
            <w:r w:rsidR="00A13F74">
              <w:rPr>
                <w:noProof/>
                <w:webHidden/>
              </w:rPr>
              <w:t>12</w:t>
            </w:r>
            <w:r w:rsidR="00A13F74">
              <w:rPr>
                <w:noProof/>
                <w:webHidden/>
              </w:rPr>
              <w:fldChar w:fldCharType="end"/>
            </w:r>
          </w:hyperlink>
        </w:p>
        <w:p w14:paraId="5DF9B19D" w14:textId="78A84B03" w:rsidR="00A13F74" w:rsidRDefault="00000000">
          <w:pPr>
            <w:pStyle w:val="TOC1"/>
            <w:rPr>
              <w:rFonts w:asciiTheme="minorHAnsi" w:eastAsiaTheme="minorEastAsia"/>
              <w:noProof/>
              <w:sz w:val="21"/>
            </w:rPr>
          </w:pPr>
          <w:hyperlink w:anchor="_Toc121687053" w:history="1">
            <w:r w:rsidR="00A13F74" w:rsidRPr="00B454E7">
              <w:rPr>
                <w:rStyle w:val="af3"/>
                <w:noProof/>
              </w:rPr>
              <w:t>第三章  规划目标及策略</w:t>
            </w:r>
            <w:r w:rsidR="00A13F74">
              <w:rPr>
                <w:noProof/>
                <w:webHidden/>
              </w:rPr>
              <w:tab/>
            </w:r>
            <w:r w:rsidR="00A13F74">
              <w:rPr>
                <w:noProof/>
                <w:webHidden/>
              </w:rPr>
              <w:fldChar w:fldCharType="begin"/>
            </w:r>
            <w:r w:rsidR="00A13F74">
              <w:rPr>
                <w:noProof/>
                <w:webHidden/>
              </w:rPr>
              <w:instrText xml:space="preserve"> PAGEREF _Toc121687053 \h </w:instrText>
            </w:r>
            <w:r w:rsidR="00A13F74">
              <w:rPr>
                <w:noProof/>
                <w:webHidden/>
              </w:rPr>
            </w:r>
            <w:r w:rsidR="00A13F74">
              <w:rPr>
                <w:noProof/>
                <w:webHidden/>
              </w:rPr>
              <w:fldChar w:fldCharType="separate"/>
            </w:r>
            <w:r w:rsidR="00A13F74">
              <w:rPr>
                <w:noProof/>
                <w:webHidden/>
              </w:rPr>
              <w:t>13</w:t>
            </w:r>
            <w:r w:rsidR="00A13F74">
              <w:rPr>
                <w:noProof/>
                <w:webHidden/>
              </w:rPr>
              <w:fldChar w:fldCharType="end"/>
            </w:r>
          </w:hyperlink>
        </w:p>
        <w:p w14:paraId="4F1FAD59" w14:textId="6165355F" w:rsidR="00A13F74" w:rsidRDefault="00000000">
          <w:pPr>
            <w:pStyle w:val="TOC2"/>
            <w:rPr>
              <w:rFonts w:asciiTheme="minorHAnsi" w:eastAsiaTheme="minorEastAsia"/>
              <w:noProof/>
              <w:sz w:val="21"/>
            </w:rPr>
          </w:pPr>
          <w:hyperlink w:anchor="_Toc121687054" w:history="1">
            <w:r w:rsidR="00A13F74" w:rsidRPr="00B454E7">
              <w:rPr>
                <w:rStyle w:val="af3"/>
                <w:noProof/>
              </w:rPr>
              <w:t>3.1功能定位与总体目标</w:t>
            </w:r>
            <w:r w:rsidR="00A13F74">
              <w:rPr>
                <w:noProof/>
                <w:webHidden/>
              </w:rPr>
              <w:tab/>
            </w:r>
            <w:r w:rsidR="00A13F74">
              <w:rPr>
                <w:noProof/>
                <w:webHidden/>
              </w:rPr>
              <w:fldChar w:fldCharType="begin"/>
            </w:r>
            <w:r w:rsidR="00A13F74">
              <w:rPr>
                <w:noProof/>
                <w:webHidden/>
              </w:rPr>
              <w:instrText xml:space="preserve"> PAGEREF _Toc121687054 \h </w:instrText>
            </w:r>
            <w:r w:rsidR="00A13F74">
              <w:rPr>
                <w:noProof/>
                <w:webHidden/>
              </w:rPr>
            </w:r>
            <w:r w:rsidR="00A13F74">
              <w:rPr>
                <w:noProof/>
                <w:webHidden/>
              </w:rPr>
              <w:fldChar w:fldCharType="separate"/>
            </w:r>
            <w:r w:rsidR="00A13F74">
              <w:rPr>
                <w:noProof/>
                <w:webHidden/>
              </w:rPr>
              <w:t>13</w:t>
            </w:r>
            <w:r w:rsidR="00A13F74">
              <w:rPr>
                <w:noProof/>
                <w:webHidden/>
              </w:rPr>
              <w:fldChar w:fldCharType="end"/>
            </w:r>
          </w:hyperlink>
        </w:p>
        <w:p w14:paraId="0D4A1CF5" w14:textId="5AC6F75A" w:rsidR="00A13F74" w:rsidRDefault="00000000">
          <w:pPr>
            <w:pStyle w:val="TOC2"/>
            <w:rPr>
              <w:rFonts w:asciiTheme="minorHAnsi" w:eastAsiaTheme="minorEastAsia"/>
              <w:noProof/>
              <w:sz w:val="21"/>
            </w:rPr>
          </w:pPr>
          <w:hyperlink w:anchor="_Toc121687055" w:history="1">
            <w:r w:rsidR="00A13F74" w:rsidRPr="00B454E7">
              <w:rPr>
                <w:rStyle w:val="af3"/>
                <w:noProof/>
              </w:rPr>
              <w:t>3.2人口规模预测</w:t>
            </w:r>
            <w:r w:rsidR="00A13F74">
              <w:rPr>
                <w:noProof/>
                <w:webHidden/>
              </w:rPr>
              <w:tab/>
            </w:r>
            <w:r w:rsidR="00A13F74">
              <w:rPr>
                <w:noProof/>
                <w:webHidden/>
              </w:rPr>
              <w:fldChar w:fldCharType="begin"/>
            </w:r>
            <w:r w:rsidR="00A13F74">
              <w:rPr>
                <w:noProof/>
                <w:webHidden/>
              </w:rPr>
              <w:instrText xml:space="preserve"> PAGEREF _Toc121687055 \h </w:instrText>
            </w:r>
            <w:r w:rsidR="00A13F74">
              <w:rPr>
                <w:noProof/>
                <w:webHidden/>
              </w:rPr>
            </w:r>
            <w:r w:rsidR="00A13F74">
              <w:rPr>
                <w:noProof/>
                <w:webHidden/>
              </w:rPr>
              <w:fldChar w:fldCharType="separate"/>
            </w:r>
            <w:r w:rsidR="00A13F74">
              <w:rPr>
                <w:noProof/>
                <w:webHidden/>
              </w:rPr>
              <w:t>13</w:t>
            </w:r>
            <w:r w:rsidR="00A13F74">
              <w:rPr>
                <w:noProof/>
                <w:webHidden/>
              </w:rPr>
              <w:fldChar w:fldCharType="end"/>
            </w:r>
          </w:hyperlink>
        </w:p>
        <w:p w14:paraId="6F458C83" w14:textId="203223CE" w:rsidR="00A13F74" w:rsidRDefault="00000000">
          <w:pPr>
            <w:pStyle w:val="TOC2"/>
            <w:rPr>
              <w:rFonts w:asciiTheme="minorHAnsi" w:eastAsiaTheme="minorEastAsia"/>
              <w:noProof/>
              <w:sz w:val="21"/>
            </w:rPr>
          </w:pPr>
          <w:hyperlink w:anchor="_Toc121687056" w:history="1">
            <w:r w:rsidR="00A13F74" w:rsidRPr="00B454E7">
              <w:rPr>
                <w:rStyle w:val="af3"/>
                <w:noProof/>
              </w:rPr>
              <w:t>3.3国土空间指标体系</w:t>
            </w:r>
            <w:r w:rsidR="00A13F74">
              <w:rPr>
                <w:noProof/>
                <w:webHidden/>
              </w:rPr>
              <w:tab/>
            </w:r>
            <w:r w:rsidR="00A13F74">
              <w:rPr>
                <w:noProof/>
                <w:webHidden/>
              </w:rPr>
              <w:fldChar w:fldCharType="begin"/>
            </w:r>
            <w:r w:rsidR="00A13F74">
              <w:rPr>
                <w:noProof/>
                <w:webHidden/>
              </w:rPr>
              <w:instrText xml:space="preserve"> PAGEREF _Toc121687056 \h </w:instrText>
            </w:r>
            <w:r w:rsidR="00A13F74">
              <w:rPr>
                <w:noProof/>
                <w:webHidden/>
              </w:rPr>
            </w:r>
            <w:r w:rsidR="00A13F74">
              <w:rPr>
                <w:noProof/>
                <w:webHidden/>
              </w:rPr>
              <w:fldChar w:fldCharType="separate"/>
            </w:r>
            <w:r w:rsidR="00A13F74">
              <w:rPr>
                <w:noProof/>
                <w:webHidden/>
              </w:rPr>
              <w:t>13</w:t>
            </w:r>
            <w:r w:rsidR="00A13F74">
              <w:rPr>
                <w:noProof/>
                <w:webHidden/>
              </w:rPr>
              <w:fldChar w:fldCharType="end"/>
            </w:r>
          </w:hyperlink>
        </w:p>
        <w:p w14:paraId="5A2C6F8E" w14:textId="17157273" w:rsidR="00A13F74" w:rsidRDefault="00000000">
          <w:pPr>
            <w:pStyle w:val="TOC2"/>
            <w:rPr>
              <w:rFonts w:asciiTheme="minorHAnsi" w:eastAsiaTheme="minorEastAsia"/>
              <w:noProof/>
              <w:sz w:val="21"/>
            </w:rPr>
          </w:pPr>
          <w:hyperlink w:anchor="_Toc121687057" w:history="1">
            <w:r w:rsidR="00A13F74" w:rsidRPr="00B454E7">
              <w:rPr>
                <w:rStyle w:val="af3"/>
                <w:noProof/>
              </w:rPr>
              <w:t>3.4规划策略</w:t>
            </w:r>
            <w:r w:rsidR="00A13F74">
              <w:rPr>
                <w:noProof/>
                <w:webHidden/>
              </w:rPr>
              <w:tab/>
            </w:r>
            <w:r w:rsidR="00A13F74">
              <w:rPr>
                <w:noProof/>
                <w:webHidden/>
              </w:rPr>
              <w:fldChar w:fldCharType="begin"/>
            </w:r>
            <w:r w:rsidR="00A13F74">
              <w:rPr>
                <w:noProof/>
                <w:webHidden/>
              </w:rPr>
              <w:instrText xml:space="preserve"> PAGEREF _Toc121687057 \h </w:instrText>
            </w:r>
            <w:r w:rsidR="00A13F74">
              <w:rPr>
                <w:noProof/>
                <w:webHidden/>
              </w:rPr>
            </w:r>
            <w:r w:rsidR="00A13F74">
              <w:rPr>
                <w:noProof/>
                <w:webHidden/>
              </w:rPr>
              <w:fldChar w:fldCharType="separate"/>
            </w:r>
            <w:r w:rsidR="00A13F74">
              <w:rPr>
                <w:noProof/>
                <w:webHidden/>
              </w:rPr>
              <w:t>14</w:t>
            </w:r>
            <w:r w:rsidR="00A13F74">
              <w:rPr>
                <w:noProof/>
                <w:webHidden/>
              </w:rPr>
              <w:fldChar w:fldCharType="end"/>
            </w:r>
          </w:hyperlink>
        </w:p>
        <w:p w14:paraId="75C07F10" w14:textId="36B94D9D" w:rsidR="00A13F74" w:rsidRDefault="00000000">
          <w:pPr>
            <w:pStyle w:val="TOC1"/>
            <w:tabs>
              <w:tab w:val="left" w:pos="1710"/>
            </w:tabs>
            <w:rPr>
              <w:rFonts w:asciiTheme="minorHAnsi" w:eastAsiaTheme="minorEastAsia"/>
              <w:noProof/>
              <w:sz w:val="21"/>
            </w:rPr>
          </w:pPr>
          <w:hyperlink w:anchor="_Toc121687058" w:history="1">
            <w:r w:rsidR="00A13F74" w:rsidRPr="00B454E7">
              <w:rPr>
                <w:rStyle w:val="af3"/>
                <w:noProof/>
              </w:rPr>
              <w:t>第四章</w:t>
            </w:r>
            <w:r w:rsidR="00A13F74">
              <w:rPr>
                <w:rFonts w:asciiTheme="minorHAnsi" w:eastAsiaTheme="minorEastAsia"/>
                <w:noProof/>
                <w:sz w:val="21"/>
              </w:rPr>
              <w:tab/>
            </w:r>
            <w:r w:rsidR="00A13F74" w:rsidRPr="00B454E7">
              <w:rPr>
                <w:rStyle w:val="af3"/>
                <w:noProof/>
              </w:rPr>
              <w:t>底线保护与管控分区</w:t>
            </w:r>
            <w:r w:rsidR="00A13F74">
              <w:rPr>
                <w:noProof/>
                <w:webHidden/>
              </w:rPr>
              <w:tab/>
            </w:r>
            <w:r w:rsidR="00A13F74">
              <w:rPr>
                <w:noProof/>
                <w:webHidden/>
              </w:rPr>
              <w:fldChar w:fldCharType="begin"/>
            </w:r>
            <w:r w:rsidR="00A13F74">
              <w:rPr>
                <w:noProof/>
                <w:webHidden/>
              </w:rPr>
              <w:instrText xml:space="preserve"> PAGEREF _Toc121687058 \h </w:instrText>
            </w:r>
            <w:r w:rsidR="00A13F74">
              <w:rPr>
                <w:noProof/>
                <w:webHidden/>
              </w:rPr>
            </w:r>
            <w:r w:rsidR="00A13F74">
              <w:rPr>
                <w:noProof/>
                <w:webHidden/>
              </w:rPr>
              <w:fldChar w:fldCharType="separate"/>
            </w:r>
            <w:r w:rsidR="00A13F74">
              <w:rPr>
                <w:noProof/>
                <w:webHidden/>
              </w:rPr>
              <w:t>15</w:t>
            </w:r>
            <w:r w:rsidR="00A13F74">
              <w:rPr>
                <w:noProof/>
                <w:webHidden/>
              </w:rPr>
              <w:fldChar w:fldCharType="end"/>
            </w:r>
          </w:hyperlink>
        </w:p>
        <w:p w14:paraId="74D778E7" w14:textId="6B0FCF37" w:rsidR="00A13F74" w:rsidRDefault="00000000">
          <w:pPr>
            <w:pStyle w:val="TOC2"/>
            <w:rPr>
              <w:rFonts w:asciiTheme="minorHAnsi" w:eastAsiaTheme="minorEastAsia"/>
              <w:noProof/>
              <w:sz w:val="21"/>
            </w:rPr>
          </w:pPr>
          <w:hyperlink w:anchor="_Toc121687059" w:history="1">
            <w:r w:rsidR="00A13F74" w:rsidRPr="00B454E7">
              <w:rPr>
                <w:rStyle w:val="af3"/>
                <w:noProof/>
              </w:rPr>
              <w:t>4.1耕地与永久基本农田</w:t>
            </w:r>
            <w:r w:rsidR="00A13F74">
              <w:rPr>
                <w:noProof/>
                <w:webHidden/>
              </w:rPr>
              <w:tab/>
            </w:r>
            <w:r w:rsidR="00A13F74">
              <w:rPr>
                <w:noProof/>
                <w:webHidden/>
              </w:rPr>
              <w:fldChar w:fldCharType="begin"/>
            </w:r>
            <w:r w:rsidR="00A13F74">
              <w:rPr>
                <w:noProof/>
                <w:webHidden/>
              </w:rPr>
              <w:instrText xml:space="preserve"> PAGEREF _Toc121687059 \h </w:instrText>
            </w:r>
            <w:r w:rsidR="00A13F74">
              <w:rPr>
                <w:noProof/>
                <w:webHidden/>
              </w:rPr>
            </w:r>
            <w:r w:rsidR="00A13F74">
              <w:rPr>
                <w:noProof/>
                <w:webHidden/>
              </w:rPr>
              <w:fldChar w:fldCharType="separate"/>
            </w:r>
            <w:r w:rsidR="00A13F74">
              <w:rPr>
                <w:noProof/>
                <w:webHidden/>
              </w:rPr>
              <w:t>15</w:t>
            </w:r>
            <w:r w:rsidR="00A13F74">
              <w:rPr>
                <w:noProof/>
                <w:webHidden/>
              </w:rPr>
              <w:fldChar w:fldCharType="end"/>
            </w:r>
          </w:hyperlink>
        </w:p>
        <w:p w14:paraId="09462BEF" w14:textId="312357CD" w:rsidR="00A13F74" w:rsidRDefault="00000000">
          <w:pPr>
            <w:pStyle w:val="TOC2"/>
            <w:rPr>
              <w:rFonts w:asciiTheme="minorHAnsi" w:eastAsiaTheme="minorEastAsia"/>
              <w:noProof/>
              <w:sz w:val="21"/>
            </w:rPr>
          </w:pPr>
          <w:hyperlink w:anchor="_Toc121687060" w:history="1">
            <w:r w:rsidR="00A13F74" w:rsidRPr="00B454E7">
              <w:rPr>
                <w:rStyle w:val="af3"/>
                <w:noProof/>
              </w:rPr>
              <w:t>4.2生态保护红线</w:t>
            </w:r>
            <w:r w:rsidR="00A13F74">
              <w:rPr>
                <w:noProof/>
                <w:webHidden/>
              </w:rPr>
              <w:tab/>
            </w:r>
            <w:r w:rsidR="00A13F74">
              <w:rPr>
                <w:noProof/>
                <w:webHidden/>
              </w:rPr>
              <w:fldChar w:fldCharType="begin"/>
            </w:r>
            <w:r w:rsidR="00A13F74">
              <w:rPr>
                <w:noProof/>
                <w:webHidden/>
              </w:rPr>
              <w:instrText xml:space="preserve"> PAGEREF _Toc121687060 \h </w:instrText>
            </w:r>
            <w:r w:rsidR="00A13F74">
              <w:rPr>
                <w:noProof/>
                <w:webHidden/>
              </w:rPr>
            </w:r>
            <w:r w:rsidR="00A13F74">
              <w:rPr>
                <w:noProof/>
                <w:webHidden/>
              </w:rPr>
              <w:fldChar w:fldCharType="separate"/>
            </w:r>
            <w:r w:rsidR="00A13F74">
              <w:rPr>
                <w:noProof/>
                <w:webHidden/>
              </w:rPr>
              <w:t>16</w:t>
            </w:r>
            <w:r w:rsidR="00A13F74">
              <w:rPr>
                <w:noProof/>
                <w:webHidden/>
              </w:rPr>
              <w:fldChar w:fldCharType="end"/>
            </w:r>
          </w:hyperlink>
        </w:p>
        <w:p w14:paraId="64102698" w14:textId="17D81726" w:rsidR="00A13F74" w:rsidRDefault="00000000">
          <w:pPr>
            <w:pStyle w:val="TOC2"/>
            <w:rPr>
              <w:rFonts w:asciiTheme="minorHAnsi" w:eastAsiaTheme="minorEastAsia"/>
              <w:noProof/>
              <w:sz w:val="21"/>
            </w:rPr>
          </w:pPr>
          <w:hyperlink w:anchor="_Toc121687061" w:history="1">
            <w:r w:rsidR="00A13F74" w:rsidRPr="00B454E7">
              <w:rPr>
                <w:rStyle w:val="af3"/>
                <w:noProof/>
              </w:rPr>
              <w:t>4.3其他保护线</w:t>
            </w:r>
            <w:r w:rsidR="00A13F74">
              <w:rPr>
                <w:noProof/>
                <w:webHidden/>
              </w:rPr>
              <w:tab/>
            </w:r>
            <w:r w:rsidR="00A13F74">
              <w:rPr>
                <w:noProof/>
                <w:webHidden/>
              </w:rPr>
              <w:fldChar w:fldCharType="begin"/>
            </w:r>
            <w:r w:rsidR="00A13F74">
              <w:rPr>
                <w:noProof/>
                <w:webHidden/>
              </w:rPr>
              <w:instrText xml:space="preserve"> PAGEREF _Toc121687061 \h </w:instrText>
            </w:r>
            <w:r w:rsidR="00A13F74">
              <w:rPr>
                <w:noProof/>
                <w:webHidden/>
              </w:rPr>
            </w:r>
            <w:r w:rsidR="00A13F74">
              <w:rPr>
                <w:noProof/>
                <w:webHidden/>
              </w:rPr>
              <w:fldChar w:fldCharType="separate"/>
            </w:r>
            <w:r w:rsidR="00A13F74">
              <w:rPr>
                <w:noProof/>
                <w:webHidden/>
              </w:rPr>
              <w:t>16</w:t>
            </w:r>
            <w:r w:rsidR="00A13F74">
              <w:rPr>
                <w:noProof/>
                <w:webHidden/>
              </w:rPr>
              <w:fldChar w:fldCharType="end"/>
            </w:r>
          </w:hyperlink>
        </w:p>
        <w:p w14:paraId="5AA58CF4" w14:textId="0BFD68B6" w:rsidR="00A13F74" w:rsidRDefault="00000000">
          <w:pPr>
            <w:pStyle w:val="TOC2"/>
            <w:rPr>
              <w:rFonts w:asciiTheme="minorHAnsi" w:eastAsiaTheme="minorEastAsia"/>
              <w:noProof/>
              <w:sz w:val="21"/>
            </w:rPr>
          </w:pPr>
          <w:hyperlink w:anchor="_Toc121687062" w:history="1">
            <w:r w:rsidR="00A13F74" w:rsidRPr="00B454E7">
              <w:rPr>
                <w:rStyle w:val="af3"/>
                <w:noProof/>
              </w:rPr>
              <w:t>4.4 国土空间管控分区</w:t>
            </w:r>
            <w:r w:rsidR="00A13F74">
              <w:rPr>
                <w:noProof/>
                <w:webHidden/>
              </w:rPr>
              <w:tab/>
            </w:r>
            <w:r w:rsidR="00A13F74">
              <w:rPr>
                <w:noProof/>
                <w:webHidden/>
              </w:rPr>
              <w:fldChar w:fldCharType="begin"/>
            </w:r>
            <w:r w:rsidR="00A13F74">
              <w:rPr>
                <w:noProof/>
                <w:webHidden/>
              </w:rPr>
              <w:instrText xml:space="preserve"> PAGEREF _Toc121687062 \h </w:instrText>
            </w:r>
            <w:r w:rsidR="00A13F74">
              <w:rPr>
                <w:noProof/>
                <w:webHidden/>
              </w:rPr>
            </w:r>
            <w:r w:rsidR="00A13F74">
              <w:rPr>
                <w:noProof/>
                <w:webHidden/>
              </w:rPr>
              <w:fldChar w:fldCharType="separate"/>
            </w:r>
            <w:r w:rsidR="00A13F74">
              <w:rPr>
                <w:noProof/>
                <w:webHidden/>
              </w:rPr>
              <w:t>18</w:t>
            </w:r>
            <w:r w:rsidR="00A13F74">
              <w:rPr>
                <w:noProof/>
                <w:webHidden/>
              </w:rPr>
              <w:fldChar w:fldCharType="end"/>
            </w:r>
          </w:hyperlink>
        </w:p>
        <w:p w14:paraId="1C1D5086" w14:textId="44CD88AA" w:rsidR="00A13F74" w:rsidRDefault="00000000">
          <w:pPr>
            <w:pStyle w:val="TOC1"/>
            <w:rPr>
              <w:rFonts w:asciiTheme="minorHAnsi" w:eastAsiaTheme="minorEastAsia"/>
              <w:noProof/>
              <w:sz w:val="21"/>
            </w:rPr>
          </w:pPr>
          <w:hyperlink w:anchor="_Toc121687063" w:history="1">
            <w:r w:rsidR="00A13F74" w:rsidRPr="00B454E7">
              <w:rPr>
                <w:rStyle w:val="af3"/>
                <w:noProof/>
              </w:rPr>
              <w:t>第五章 国土空间布局规划</w:t>
            </w:r>
            <w:r w:rsidR="00A13F74">
              <w:rPr>
                <w:noProof/>
                <w:webHidden/>
              </w:rPr>
              <w:tab/>
            </w:r>
            <w:r w:rsidR="00A13F74">
              <w:rPr>
                <w:noProof/>
                <w:webHidden/>
              </w:rPr>
              <w:fldChar w:fldCharType="begin"/>
            </w:r>
            <w:r w:rsidR="00A13F74">
              <w:rPr>
                <w:noProof/>
                <w:webHidden/>
              </w:rPr>
              <w:instrText xml:space="preserve"> PAGEREF _Toc121687063 \h </w:instrText>
            </w:r>
            <w:r w:rsidR="00A13F74">
              <w:rPr>
                <w:noProof/>
                <w:webHidden/>
              </w:rPr>
            </w:r>
            <w:r w:rsidR="00A13F74">
              <w:rPr>
                <w:noProof/>
                <w:webHidden/>
              </w:rPr>
              <w:fldChar w:fldCharType="separate"/>
            </w:r>
            <w:r w:rsidR="00A13F74">
              <w:rPr>
                <w:noProof/>
                <w:webHidden/>
              </w:rPr>
              <w:t>19</w:t>
            </w:r>
            <w:r w:rsidR="00A13F74">
              <w:rPr>
                <w:noProof/>
                <w:webHidden/>
              </w:rPr>
              <w:fldChar w:fldCharType="end"/>
            </w:r>
          </w:hyperlink>
        </w:p>
        <w:p w14:paraId="2BA6DD07" w14:textId="5F09BD59" w:rsidR="00A13F74" w:rsidRDefault="00000000">
          <w:pPr>
            <w:pStyle w:val="TOC2"/>
            <w:rPr>
              <w:rFonts w:asciiTheme="minorHAnsi" w:eastAsiaTheme="minorEastAsia"/>
              <w:noProof/>
              <w:sz w:val="21"/>
            </w:rPr>
          </w:pPr>
          <w:hyperlink w:anchor="_Toc121687064" w:history="1">
            <w:r w:rsidR="00A13F74" w:rsidRPr="00B454E7">
              <w:rPr>
                <w:rStyle w:val="af3"/>
                <w:noProof/>
              </w:rPr>
              <w:t>5.1农用地布局</w:t>
            </w:r>
            <w:r w:rsidR="00A13F74">
              <w:rPr>
                <w:noProof/>
                <w:webHidden/>
              </w:rPr>
              <w:tab/>
            </w:r>
            <w:r w:rsidR="00A13F74">
              <w:rPr>
                <w:noProof/>
                <w:webHidden/>
              </w:rPr>
              <w:fldChar w:fldCharType="begin"/>
            </w:r>
            <w:r w:rsidR="00A13F74">
              <w:rPr>
                <w:noProof/>
                <w:webHidden/>
              </w:rPr>
              <w:instrText xml:space="preserve"> PAGEREF _Toc121687064 \h </w:instrText>
            </w:r>
            <w:r w:rsidR="00A13F74">
              <w:rPr>
                <w:noProof/>
                <w:webHidden/>
              </w:rPr>
            </w:r>
            <w:r w:rsidR="00A13F74">
              <w:rPr>
                <w:noProof/>
                <w:webHidden/>
              </w:rPr>
              <w:fldChar w:fldCharType="separate"/>
            </w:r>
            <w:r w:rsidR="00A13F74">
              <w:rPr>
                <w:noProof/>
                <w:webHidden/>
              </w:rPr>
              <w:t>19</w:t>
            </w:r>
            <w:r w:rsidR="00A13F74">
              <w:rPr>
                <w:noProof/>
                <w:webHidden/>
              </w:rPr>
              <w:fldChar w:fldCharType="end"/>
            </w:r>
          </w:hyperlink>
        </w:p>
        <w:p w14:paraId="3B7A1FCC" w14:textId="0D743E78" w:rsidR="00A13F74" w:rsidRDefault="00000000">
          <w:pPr>
            <w:pStyle w:val="TOC2"/>
            <w:rPr>
              <w:rFonts w:asciiTheme="minorHAnsi" w:eastAsiaTheme="minorEastAsia"/>
              <w:noProof/>
              <w:sz w:val="21"/>
            </w:rPr>
          </w:pPr>
          <w:hyperlink w:anchor="_Toc121687065" w:history="1">
            <w:r w:rsidR="00A13F74" w:rsidRPr="00B454E7">
              <w:rPr>
                <w:rStyle w:val="af3"/>
                <w:noProof/>
              </w:rPr>
              <w:t>5.2农业设施建设用地布局</w:t>
            </w:r>
            <w:r w:rsidR="00A13F74">
              <w:rPr>
                <w:noProof/>
                <w:webHidden/>
              </w:rPr>
              <w:tab/>
            </w:r>
            <w:r w:rsidR="00A13F74">
              <w:rPr>
                <w:noProof/>
                <w:webHidden/>
              </w:rPr>
              <w:fldChar w:fldCharType="begin"/>
            </w:r>
            <w:r w:rsidR="00A13F74">
              <w:rPr>
                <w:noProof/>
                <w:webHidden/>
              </w:rPr>
              <w:instrText xml:space="preserve"> PAGEREF _Toc121687065 \h </w:instrText>
            </w:r>
            <w:r w:rsidR="00A13F74">
              <w:rPr>
                <w:noProof/>
                <w:webHidden/>
              </w:rPr>
            </w:r>
            <w:r w:rsidR="00A13F74">
              <w:rPr>
                <w:noProof/>
                <w:webHidden/>
              </w:rPr>
              <w:fldChar w:fldCharType="separate"/>
            </w:r>
            <w:r w:rsidR="00A13F74">
              <w:rPr>
                <w:noProof/>
                <w:webHidden/>
              </w:rPr>
              <w:t>19</w:t>
            </w:r>
            <w:r w:rsidR="00A13F74">
              <w:rPr>
                <w:noProof/>
                <w:webHidden/>
              </w:rPr>
              <w:fldChar w:fldCharType="end"/>
            </w:r>
          </w:hyperlink>
        </w:p>
        <w:p w14:paraId="5722AF2C" w14:textId="059EA734" w:rsidR="00A13F74" w:rsidRDefault="00000000">
          <w:pPr>
            <w:pStyle w:val="TOC2"/>
            <w:rPr>
              <w:rFonts w:asciiTheme="minorHAnsi" w:eastAsiaTheme="minorEastAsia"/>
              <w:noProof/>
              <w:sz w:val="21"/>
            </w:rPr>
          </w:pPr>
          <w:hyperlink w:anchor="_Toc121687066" w:history="1">
            <w:r w:rsidR="00A13F74" w:rsidRPr="00B454E7">
              <w:rPr>
                <w:rStyle w:val="af3"/>
                <w:noProof/>
              </w:rPr>
              <w:t>5.3建设用地布局</w:t>
            </w:r>
            <w:r w:rsidR="00A13F74">
              <w:rPr>
                <w:noProof/>
                <w:webHidden/>
              </w:rPr>
              <w:tab/>
            </w:r>
            <w:r w:rsidR="00A13F74">
              <w:rPr>
                <w:noProof/>
                <w:webHidden/>
              </w:rPr>
              <w:fldChar w:fldCharType="begin"/>
            </w:r>
            <w:r w:rsidR="00A13F74">
              <w:rPr>
                <w:noProof/>
                <w:webHidden/>
              </w:rPr>
              <w:instrText xml:space="preserve"> PAGEREF _Toc121687066 \h </w:instrText>
            </w:r>
            <w:r w:rsidR="00A13F74">
              <w:rPr>
                <w:noProof/>
                <w:webHidden/>
              </w:rPr>
            </w:r>
            <w:r w:rsidR="00A13F74">
              <w:rPr>
                <w:noProof/>
                <w:webHidden/>
              </w:rPr>
              <w:fldChar w:fldCharType="separate"/>
            </w:r>
            <w:r w:rsidR="00A13F74">
              <w:rPr>
                <w:noProof/>
                <w:webHidden/>
              </w:rPr>
              <w:t>20</w:t>
            </w:r>
            <w:r w:rsidR="00A13F74">
              <w:rPr>
                <w:noProof/>
                <w:webHidden/>
              </w:rPr>
              <w:fldChar w:fldCharType="end"/>
            </w:r>
          </w:hyperlink>
        </w:p>
        <w:p w14:paraId="68A7118F" w14:textId="2F004294" w:rsidR="00A13F74" w:rsidRDefault="00000000">
          <w:pPr>
            <w:pStyle w:val="TOC2"/>
            <w:rPr>
              <w:rFonts w:asciiTheme="minorHAnsi" w:eastAsiaTheme="minorEastAsia"/>
              <w:noProof/>
              <w:sz w:val="21"/>
            </w:rPr>
          </w:pPr>
          <w:hyperlink w:anchor="_Toc121687067" w:history="1">
            <w:r w:rsidR="00A13F74" w:rsidRPr="00B454E7">
              <w:rPr>
                <w:rStyle w:val="af3"/>
                <w:noProof/>
              </w:rPr>
              <w:t>5.4其他用地布局</w:t>
            </w:r>
            <w:r w:rsidR="00A13F74">
              <w:rPr>
                <w:noProof/>
                <w:webHidden/>
              </w:rPr>
              <w:tab/>
            </w:r>
            <w:r w:rsidR="00A13F74">
              <w:rPr>
                <w:noProof/>
                <w:webHidden/>
              </w:rPr>
              <w:fldChar w:fldCharType="begin"/>
            </w:r>
            <w:r w:rsidR="00A13F74">
              <w:rPr>
                <w:noProof/>
                <w:webHidden/>
              </w:rPr>
              <w:instrText xml:space="preserve"> PAGEREF _Toc121687067 \h </w:instrText>
            </w:r>
            <w:r w:rsidR="00A13F74">
              <w:rPr>
                <w:noProof/>
                <w:webHidden/>
              </w:rPr>
            </w:r>
            <w:r w:rsidR="00A13F74">
              <w:rPr>
                <w:noProof/>
                <w:webHidden/>
              </w:rPr>
              <w:fldChar w:fldCharType="separate"/>
            </w:r>
            <w:r w:rsidR="00A13F74">
              <w:rPr>
                <w:noProof/>
                <w:webHidden/>
              </w:rPr>
              <w:t>21</w:t>
            </w:r>
            <w:r w:rsidR="00A13F74">
              <w:rPr>
                <w:noProof/>
                <w:webHidden/>
              </w:rPr>
              <w:fldChar w:fldCharType="end"/>
            </w:r>
          </w:hyperlink>
        </w:p>
        <w:p w14:paraId="6C598E56" w14:textId="0A4CB9FA" w:rsidR="00A13F74" w:rsidRDefault="00000000">
          <w:pPr>
            <w:pStyle w:val="TOC2"/>
            <w:rPr>
              <w:rFonts w:asciiTheme="minorHAnsi" w:eastAsiaTheme="minorEastAsia"/>
              <w:noProof/>
              <w:sz w:val="21"/>
            </w:rPr>
          </w:pPr>
          <w:hyperlink w:anchor="_Toc121687068" w:history="1">
            <w:r w:rsidR="00A13F74" w:rsidRPr="00B454E7">
              <w:rPr>
                <w:rStyle w:val="af3"/>
                <w:noProof/>
              </w:rPr>
              <w:t>5.5土地利用控制</w:t>
            </w:r>
            <w:r w:rsidR="00A13F74">
              <w:rPr>
                <w:noProof/>
                <w:webHidden/>
              </w:rPr>
              <w:tab/>
            </w:r>
            <w:r w:rsidR="00A13F74">
              <w:rPr>
                <w:noProof/>
                <w:webHidden/>
              </w:rPr>
              <w:fldChar w:fldCharType="begin"/>
            </w:r>
            <w:r w:rsidR="00A13F74">
              <w:rPr>
                <w:noProof/>
                <w:webHidden/>
              </w:rPr>
              <w:instrText xml:space="preserve"> PAGEREF _Toc121687068 \h </w:instrText>
            </w:r>
            <w:r w:rsidR="00A13F74">
              <w:rPr>
                <w:noProof/>
                <w:webHidden/>
              </w:rPr>
            </w:r>
            <w:r w:rsidR="00A13F74">
              <w:rPr>
                <w:noProof/>
                <w:webHidden/>
              </w:rPr>
              <w:fldChar w:fldCharType="separate"/>
            </w:r>
            <w:r w:rsidR="00A13F74">
              <w:rPr>
                <w:noProof/>
                <w:webHidden/>
              </w:rPr>
              <w:t>21</w:t>
            </w:r>
            <w:r w:rsidR="00A13F74">
              <w:rPr>
                <w:noProof/>
                <w:webHidden/>
              </w:rPr>
              <w:fldChar w:fldCharType="end"/>
            </w:r>
          </w:hyperlink>
        </w:p>
        <w:p w14:paraId="42B66EF4" w14:textId="3C2AC16A" w:rsidR="00A13F74" w:rsidRDefault="00000000">
          <w:pPr>
            <w:pStyle w:val="TOC1"/>
            <w:rPr>
              <w:rFonts w:asciiTheme="minorHAnsi" w:eastAsiaTheme="minorEastAsia"/>
              <w:noProof/>
              <w:sz w:val="21"/>
            </w:rPr>
          </w:pPr>
          <w:hyperlink w:anchor="_Toc121687069" w:history="1">
            <w:r w:rsidR="00A13F74" w:rsidRPr="00B454E7">
              <w:rPr>
                <w:rStyle w:val="af3"/>
                <w:noProof/>
              </w:rPr>
              <w:t>第六章 土地综合整治与生态修复</w:t>
            </w:r>
            <w:r w:rsidR="00A13F74">
              <w:rPr>
                <w:noProof/>
                <w:webHidden/>
              </w:rPr>
              <w:tab/>
            </w:r>
            <w:r w:rsidR="00A13F74">
              <w:rPr>
                <w:noProof/>
                <w:webHidden/>
              </w:rPr>
              <w:fldChar w:fldCharType="begin"/>
            </w:r>
            <w:r w:rsidR="00A13F74">
              <w:rPr>
                <w:noProof/>
                <w:webHidden/>
              </w:rPr>
              <w:instrText xml:space="preserve"> PAGEREF _Toc121687069 \h </w:instrText>
            </w:r>
            <w:r w:rsidR="00A13F74">
              <w:rPr>
                <w:noProof/>
                <w:webHidden/>
              </w:rPr>
            </w:r>
            <w:r w:rsidR="00A13F74">
              <w:rPr>
                <w:noProof/>
                <w:webHidden/>
              </w:rPr>
              <w:fldChar w:fldCharType="separate"/>
            </w:r>
            <w:r w:rsidR="00A13F74">
              <w:rPr>
                <w:noProof/>
                <w:webHidden/>
              </w:rPr>
              <w:t>23</w:t>
            </w:r>
            <w:r w:rsidR="00A13F74">
              <w:rPr>
                <w:noProof/>
                <w:webHidden/>
              </w:rPr>
              <w:fldChar w:fldCharType="end"/>
            </w:r>
          </w:hyperlink>
        </w:p>
        <w:p w14:paraId="6BCB6E44" w14:textId="526EB913" w:rsidR="00A13F74" w:rsidRDefault="00000000">
          <w:pPr>
            <w:pStyle w:val="TOC2"/>
            <w:rPr>
              <w:rFonts w:asciiTheme="minorHAnsi" w:eastAsiaTheme="minorEastAsia"/>
              <w:noProof/>
              <w:sz w:val="21"/>
            </w:rPr>
          </w:pPr>
          <w:hyperlink w:anchor="_Toc121687070" w:history="1">
            <w:r w:rsidR="00A13F74" w:rsidRPr="00B454E7">
              <w:rPr>
                <w:rStyle w:val="af3"/>
                <w:noProof/>
              </w:rPr>
              <w:t>6.1整治修复原则和目标</w:t>
            </w:r>
            <w:r w:rsidR="00A13F74">
              <w:rPr>
                <w:noProof/>
                <w:webHidden/>
              </w:rPr>
              <w:tab/>
            </w:r>
            <w:r w:rsidR="00A13F74">
              <w:rPr>
                <w:noProof/>
                <w:webHidden/>
              </w:rPr>
              <w:fldChar w:fldCharType="begin"/>
            </w:r>
            <w:r w:rsidR="00A13F74">
              <w:rPr>
                <w:noProof/>
                <w:webHidden/>
              </w:rPr>
              <w:instrText xml:space="preserve"> PAGEREF _Toc121687070 \h </w:instrText>
            </w:r>
            <w:r w:rsidR="00A13F74">
              <w:rPr>
                <w:noProof/>
                <w:webHidden/>
              </w:rPr>
            </w:r>
            <w:r w:rsidR="00A13F74">
              <w:rPr>
                <w:noProof/>
                <w:webHidden/>
              </w:rPr>
              <w:fldChar w:fldCharType="separate"/>
            </w:r>
            <w:r w:rsidR="00A13F74">
              <w:rPr>
                <w:noProof/>
                <w:webHidden/>
              </w:rPr>
              <w:t>23</w:t>
            </w:r>
            <w:r w:rsidR="00A13F74">
              <w:rPr>
                <w:noProof/>
                <w:webHidden/>
              </w:rPr>
              <w:fldChar w:fldCharType="end"/>
            </w:r>
          </w:hyperlink>
        </w:p>
        <w:p w14:paraId="7652088E" w14:textId="046E4BA9" w:rsidR="00A13F74" w:rsidRDefault="00000000">
          <w:pPr>
            <w:pStyle w:val="TOC2"/>
            <w:rPr>
              <w:rFonts w:asciiTheme="minorHAnsi" w:eastAsiaTheme="minorEastAsia"/>
              <w:noProof/>
              <w:sz w:val="21"/>
            </w:rPr>
          </w:pPr>
          <w:hyperlink w:anchor="_Toc121687071" w:history="1">
            <w:r w:rsidR="00A13F74" w:rsidRPr="00B454E7">
              <w:rPr>
                <w:rStyle w:val="af3"/>
                <w:noProof/>
              </w:rPr>
              <w:t>6.2土地综合整治</w:t>
            </w:r>
            <w:r w:rsidR="00A13F74">
              <w:rPr>
                <w:noProof/>
                <w:webHidden/>
              </w:rPr>
              <w:tab/>
            </w:r>
            <w:r w:rsidR="00A13F74">
              <w:rPr>
                <w:noProof/>
                <w:webHidden/>
              </w:rPr>
              <w:fldChar w:fldCharType="begin"/>
            </w:r>
            <w:r w:rsidR="00A13F74">
              <w:rPr>
                <w:noProof/>
                <w:webHidden/>
              </w:rPr>
              <w:instrText xml:space="preserve"> PAGEREF _Toc121687071 \h </w:instrText>
            </w:r>
            <w:r w:rsidR="00A13F74">
              <w:rPr>
                <w:noProof/>
                <w:webHidden/>
              </w:rPr>
            </w:r>
            <w:r w:rsidR="00A13F74">
              <w:rPr>
                <w:noProof/>
                <w:webHidden/>
              </w:rPr>
              <w:fldChar w:fldCharType="separate"/>
            </w:r>
            <w:r w:rsidR="00A13F74">
              <w:rPr>
                <w:noProof/>
                <w:webHidden/>
              </w:rPr>
              <w:t>23</w:t>
            </w:r>
            <w:r w:rsidR="00A13F74">
              <w:rPr>
                <w:noProof/>
                <w:webHidden/>
              </w:rPr>
              <w:fldChar w:fldCharType="end"/>
            </w:r>
          </w:hyperlink>
        </w:p>
        <w:p w14:paraId="441F387B" w14:textId="52E7F5E1" w:rsidR="00A13F74" w:rsidRDefault="00000000">
          <w:pPr>
            <w:pStyle w:val="TOC2"/>
            <w:rPr>
              <w:rFonts w:asciiTheme="minorHAnsi" w:eastAsiaTheme="minorEastAsia"/>
              <w:noProof/>
              <w:sz w:val="21"/>
            </w:rPr>
          </w:pPr>
          <w:hyperlink w:anchor="_Toc121687072" w:history="1">
            <w:r w:rsidR="00A13F74" w:rsidRPr="00B454E7">
              <w:rPr>
                <w:rStyle w:val="af3"/>
                <w:noProof/>
              </w:rPr>
              <w:t>6.3生态修复</w:t>
            </w:r>
            <w:r w:rsidR="00A13F74">
              <w:rPr>
                <w:noProof/>
                <w:webHidden/>
              </w:rPr>
              <w:tab/>
            </w:r>
            <w:r w:rsidR="00A13F74">
              <w:rPr>
                <w:noProof/>
                <w:webHidden/>
              </w:rPr>
              <w:fldChar w:fldCharType="begin"/>
            </w:r>
            <w:r w:rsidR="00A13F74">
              <w:rPr>
                <w:noProof/>
                <w:webHidden/>
              </w:rPr>
              <w:instrText xml:space="preserve"> PAGEREF _Toc121687072 \h </w:instrText>
            </w:r>
            <w:r w:rsidR="00A13F74">
              <w:rPr>
                <w:noProof/>
                <w:webHidden/>
              </w:rPr>
            </w:r>
            <w:r w:rsidR="00A13F74">
              <w:rPr>
                <w:noProof/>
                <w:webHidden/>
              </w:rPr>
              <w:fldChar w:fldCharType="separate"/>
            </w:r>
            <w:r w:rsidR="00A13F74">
              <w:rPr>
                <w:noProof/>
                <w:webHidden/>
              </w:rPr>
              <w:t>24</w:t>
            </w:r>
            <w:r w:rsidR="00A13F74">
              <w:rPr>
                <w:noProof/>
                <w:webHidden/>
              </w:rPr>
              <w:fldChar w:fldCharType="end"/>
            </w:r>
          </w:hyperlink>
        </w:p>
        <w:p w14:paraId="7CC69B20" w14:textId="6658EBA6" w:rsidR="00A13F74" w:rsidRDefault="00000000">
          <w:pPr>
            <w:pStyle w:val="TOC1"/>
            <w:tabs>
              <w:tab w:val="left" w:pos="1710"/>
            </w:tabs>
            <w:rPr>
              <w:rFonts w:asciiTheme="minorHAnsi" w:eastAsiaTheme="minorEastAsia"/>
              <w:noProof/>
              <w:sz w:val="21"/>
            </w:rPr>
          </w:pPr>
          <w:hyperlink w:anchor="_Toc121687073" w:history="1">
            <w:r w:rsidR="00A13F74" w:rsidRPr="00B454E7">
              <w:rPr>
                <w:rStyle w:val="af3"/>
                <w:noProof/>
              </w:rPr>
              <w:t>第七章</w:t>
            </w:r>
            <w:r w:rsidR="00A13F74">
              <w:rPr>
                <w:rFonts w:asciiTheme="minorHAnsi" w:eastAsiaTheme="minorEastAsia"/>
                <w:noProof/>
                <w:sz w:val="21"/>
              </w:rPr>
              <w:tab/>
            </w:r>
            <w:r w:rsidR="00A13F74" w:rsidRPr="00B454E7">
              <w:rPr>
                <w:rStyle w:val="af3"/>
                <w:noProof/>
              </w:rPr>
              <w:t>产业发展</w:t>
            </w:r>
            <w:r w:rsidR="00A13F74">
              <w:rPr>
                <w:noProof/>
                <w:webHidden/>
              </w:rPr>
              <w:tab/>
            </w:r>
            <w:r w:rsidR="00A13F74">
              <w:rPr>
                <w:noProof/>
                <w:webHidden/>
              </w:rPr>
              <w:fldChar w:fldCharType="begin"/>
            </w:r>
            <w:r w:rsidR="00A13F74">
              <w:rPr>
                <w:noProof/>
                <w:webHidden/>
              </w:rPr>
              <w:instrText xml:space="preserve"> PAGEREF _Toc121687073 \h </w:instrText>
            </w:r>
            <w:r w:rsidR="00A13F74">
              <w:rPr>
                <w:noProof/>
                <w:webHidden/>
              </w:rPr>
            </w:r>
            <w:r w:rsidR="00A13F74">
              <w:rPr>
                <w:noProof/>
                <w:webHidden/>
              </w:rPr>
              <w:fldChar w:fldCharType="separate"/>
            </w:r>
            <w:r w:rsidR="00A13F74">
              <w:rPr>
                <w:noProof/>
                <w:webHidden/>
              </w:rPr>
              <w:t>27</w:t>
            </w:r>
            <w:r w:rsidR="00A13F74">
              <w:rPr>
                <w:noProof/>
                <w:webHidden/>
              </w:rPr>
              <w:fldChar w:fldCharType="end"/>
            </w:r>
          </w:hyperlink>
        </w:p>
        <w:p w14:paraId="6A3A0FA9" w14:textId="3B1D05C8" w:rsidR="00A13F74" w:rsidRDefault="00000000">
          <w:pPr>
            <w:pStyle w:val="TOC2"/>
            <w:rPr>
              <w:rFonts w:asciiTheme="minorHAnsi" w:eastAsiaTheme="minorEastAsia"/>
              <w:noProof/>
              <w:sz w:val="21"/>
            </w:rPr>
          </w:pPr>
          <w:hyperlink w:anchor="_Toc121687074" w:history="1">
            <w:r w:rsidR="00A13F74" w:rsidRPr="00B454E7">
              <w:rPr>
                <w:rStyle w:val="af3"/>
                <w:noProof/>
              </w:rPr>
              <w:t>7.1优化农业产业布局</w:t>
            </w:r>
            <w:r w:rsidR="00A13F74">
              <w:rPr>
                <w:noProof/>
                <w:webHidden/>
              </w:rPr>
              <w:tab/>
            </w:r>
            <w:r w:rsidR="00A13F74">
              <w:rPr>
                <w:noProof/>
                <w:webHidden/>
              </w:rPr>
              <w:fldChar w:fldCharType="begin"/>
            </w:r>
            <w:r w:rsidR="00A13F74">
              <w:rPr>
                <w:noProof/>
                <w:webHidden/>
              </w:rPr>
              <w:instrText xml:space="preserve"> PAGEREF _Toc121687074 \h </w:instrText>
            </w:r>
            <w:r w:rsidR="00A13F74">
              <w:rPr>
                <w:noProof/>
                <w:webHidden/>
              </w:rPr>
            </w:r>
            <w:r w:rsidR="00A13F74">
              <w:rPr>
                <w:noProof/>
                <w:webHidden/>
              </w:rPr>
              <w:fldChar w:fldCharType="separate"/>
            </w:r>
            <w:r w:rsidR="00A13F74">
              <w:rPr>
                <w:noProof/>
                <w:webHidden/>
              </w:rPr>
              <w:t>27</w:t>
            </w:r>
            <w:r w:rsidR="00A13F74">
              <w:rPr>
                <w:noProof/>
                <w:webHidden/>
              </w:rPr>
              <w:fldChar w:fldCharType="end"/>
            </w:r>
          </w:hyperlink>
        </w:p>
        <w:p w14:paraId="5077BC1B" w14:textId="1C7D6418" w:rsidR="00A13F74" w:rsidRDefault="00000000">
          <w:pPr>
            <w:pStyle w:val="TOC2"/>
            <w:rPr>
              <w:rFonts w:asciiTheme="minorHAnsi" w:eastAsiaTheme="minorEastAsia"/>
              <w:noProof/>
              <w:sz w:val="21"/>
            </w:rPr>
          </w:pPr>
          <w:hyperlink w:anchor="_Toc121687075" w:history="1">
            <w:r w:rsidR="00A13F74" w:rsidRPr="00B454E7">
              <w:rPr>
                <w:rStyle w:val="af3"/>
                <w:noProof/>
              </w:rPr>
              <w:t>7.2优化工业产业布局</w:t>
            </w:r>
            <w:r w:rsidR="00A13F74">
              <w:rPr>
                <w:noProof/>
                <w:webHidden/>
              </w:rPr>
              <w:tab/>
            </w:r>
            <w:r w:rsidR="00A13F74">
              <w:rPr>
                <w:noProof/>
                <w:webHidden/>
              </w:rPr>
              <w:fldChar w:fldCharType="begin"/>
            </w:r>
            <w:r w:rsidR="00A13F74">
              <w:rPr>
                <w:noProof/>
                <w:webHidden/>
              </w:rPr>
              <w:instrText xml:space="preserve"> PAGEREF _Toc121687075 \h </w:instrText>
            </w:r>
            <w:r w:rsidR="00A13F74">
              <w:rPr>
                <w:noProof/>
                <w:webHidden/>
              </w:rPr>
            </w:r>
            <w:r w:rsidR="00A13F74">
              <w:rPr>
                <w:noProof/>
                <w:webHidden/>
              </w:rPr>
              <w:fldChar w:fldCharType="separate"/>
            </w:r>
            <w:r w:rsidR="00A13F74">
              <w:rPr>
                <w:noProof/>
                <w:webHidden/>
              </w:rPr>
              <w:t>28</w:t>
            </w:r>
            <w:r w:rsidR="00A13F74">
              <w:rPr>
                <w:noProof/>
                <w:webHidden/>
              </w:rPr>
              <w:fldChar w:fldCharType="end"/>
            </w:r>
          </w:hyperlink>
        </w:p>
        <w:p w14:paraId="1C783F5D" w14:textId="6126AC98" w:rsidR="00A13F74" w:rsidRDefault="00000000">
          <w:pPr>
            <w:pStyle w:val="TOC2"/>
            <w:rPr>
              <w:rFonts w:asciiTheme="minorHAnsi" w:eastAsiaTheme="minorEastAsia"/>
              <w:noProof/>
              <w:sz w:val="21"/>
            </w:rPr>
          </w:pPr>
          <w:hyperlink w:anchor="_Toc121687076" w:history="1">
            <w:r w:rsidR="00A13F74" w:rsidRPr="00B454E7">
              <w:rPr>
                <w:rStyle w:val="af3"/>
                <w:noProof/>
              </w:rPr>
              <w:t>7.3优化产业融合发展布局</w:t>
            </w:r>
            <w:r w:rsidR="00A13F74">
              <w:rPr>
                <w:noProof/>
                <w:webHidden/>
              </w:rPr>
              <w:tab/>
            </w:r>
            <w:r w:rsidR="00A13F74">
              <w:rPr>
                <w:noProof/>
                <w:webHidden/>
              </w:rPr>
              <w:fldChar w:fldCharType="begin"/>
            </w:r>
            <w:r w:rsidR="00A13F74">
              <w:rPr>
                <w:noProof/>
                <w:webHidden/>
              </w:rPr>
              <w:instrText xml:space="preserve"> PAGEREF _Toc121687076 \h </w:instrText>
            </w:r>
            <w:r w:rsidR="00A13F74">
              <w:rPr>
                <w:noProof/>
                <w:webHidden/>
              </w:rPr>
            </w:r>
            <w:r w:rsidR="00A13F74">
              <w:rPr>
                <w:noProof/>
                <w:webHidden/>
              </w:rPr>
              <w:fldChar w:fldCharType="separate"/>
            </w:r>
            <w:r w:rsidR="00A13F74">
              <w:rPr>
                <w:noProof/>
                <w:webHidden/>
              </w:rPr>
              <w:t>29</w:t>
            </w:r>
            <w:r w:rsidR="00A13F74">
              <w:rPr>
                <w:noProof/>
                <w:webHidden/>
              </w:rPr>
              <w:fldChar w:fldCharType="end"/>
            </w:r>
          </w:hyperlink>
        </w:p>
        <w:p w14:paraId="4C23874F" w14:textId="4341BFAB" w:rsidR="00A13F74" w:rsidRDefault="00000000">
          <w:pPr>
            <w:pStyle w:val="TOC2"/>
            <w:rPr>
              <w:rFonts w:asciiTheme="minorHAnsi" w:eastAsiaTheme="minorEastAsia"/>
              <w:noProof/>
              <w:sz w:val="21"/>
            </w:rPr>
          </w:pPr>
          <w:hyperlink w:anchor="_Toc121687077" w:history="1">
            <w:r w:rsidR="00A13F74" w:rsidRPr="00B454E7">
              <w:rPr>
                <w:rStyle w:val="af3"/>
                <w:noProof/>
              </w:rPr>
              <w:t>7.4产业用地保障</w:t>
            </w:r>
            <w:r w:rsidR="00A13F74">
              <w:rPr>
                <w:noProof/>
                <w:webHidden/>
              </w:rPr>
              <w:tab/>
            </w:r>
            <w:r w:rsidR="00A13F74">
              <w:rPr>
                <w:noProof/>
                <w:webHidden/>
              </w:rPr>
              <w:fldChar w:fldCharType="begin"/>
            </w:r>
            <w:r w:rsidR="00A13F74">
              <w:rPr>
                <w:noProof/>
                <w:webHidden/>
              </w:rPr>
              <w:instrText xml:space="preserve"> PAGEREF _Toc121687077 \h </w:instrText>
            </w:r>
            <w:r w:rsidR="00A13F74">
              <w:rPr>
                <w:noProof/>
                <w:webHidden/>
              </w:rPr>
            </w:r>
            <w:r w:rsidR="00A13F74">
              <w:rPr>
                <w:noProof/>
                <w:webHidden/>
              </w:rPr>
              <w:fldChar w:fldCharType="separate"/>
            </w:r>
            <w:r w:rsidR="00A13F74">
              <w:rPr>
                <w:noProof/>
                <w:webHidden/>
              </w:rPr>
              <w:t>30</w:t>
            </w:r>
            <w:r w:rsidR="00A13F74">
              <w:rPr>
                <w:noProof/>
                <w:webHidden/>
              </w:rPr>
              <w:fldChar w:fldCharType="end"/>
            </w:r>
          </w:hyperlink>
        </w:p>
        <w:p w14:paraId="0A0AC834" w14:textId="54935FDE" w:rsidR="00A13F74" w:rsidRDefault="00000000">
          <w:pPr>
            <w:pStyle w:val="TOC1"/>
            <w:rPr>
              <w:rFonts w:asciiTheme="minorHAnsi" w:eastAsiaTheme="minorEastAsia"/>
              <w:noProof/>
              <w:sz w:val="21"/>
            </w:rPr>
          </w:pPr>
          <w:hyperlink w:anchor="_Toc121687078" w:history="1">
            <w:r w:rsidR="00A13F74" w:rsidRPr="00B454E7">
              <w:rPr>
                <w:rStyle w:val="af3"/>
                <w:noProof/>
              </w:rPr>
              <w:t>第八章  设施配套</w:t>
            </w:r>
            <w:r w:rsidR="00A13F74">
              <w:rPr>
                <w:noProof/>
                <w:webHidden/>
              </w:rPr>
              <w:tab/>
            </w:r>
            <w:r w:rsidR="00A13F74">
              <w:rPr>
                <w:noProof/>
                <w:webHidden/>
              </w:rPr>
              <w:fldChar w:fldCharType="begin"/>
            </w:r>
            <w:r w:rsidR="00A13F74">
              <w:rPr>
                <w:noProof/>
                <w:webHidden/>
              </w:rPr>
              <w:instrText xml:space="preserve"> PAGEREF _Toc121687078 \h </w:instrText>
            </w:r>
            <w:r w:rsidR="00A13F74">
              <w:rPr>
                <w:noProof/>
                <w:webHidden/>
              </w:rPr>
            </w:r>
            <w:r w:rsidR="00A13F74">
              <w:rPr>
                <w:noProof/>
                <w:webHidden/>
              </w:rPr>
              <w:fldChar w:fldCharType="separate"/>
            </w:r>
            <w:r w:rsidR="00A13F74">
              <w:rPr>
                <w:noProof/>
                <w:webHidden/>
              </w:rPr>
              <w:t>32</w:t>
            </w:r>
            <w:r w:rsidR="00A13F74">
              <w:rPr>
                <w:noProof/>
                <w:webHidden/>
              </w:rPr>
              <w:fldChar w:fldCharType="end"/>
            </w:r>
          </w:hyperlink>
        </w:p>
        <w:p w14:paraId="5AAF38F3" w14:textId="13891B32" w:rsidR="00A13F74" w:rsidRDefault="00000000">
          <w:pPr>
            <w:pStyle w:val="TOC2"/>
            <w:rPr>
              <w:rFonts w:asciiTheme="minorHAnsi" w:eastAsiaTheme="minorEastAsia"/>
              <w:noProof/>
              <w:sz w:val="21"/>
            </w:rPr>
          </w:pPr>
          <w:hyperlink w:anchor="_Toc121687079" w:history="1">
            <w:r w:rsidR="00A13F74" w:rsidRPr="00B454E7">
              <w:rPr>
                <w:rStyle w:val="af3"/>
                <w:noProof/>
              </w:rPr>
              <w:t>8.1公共服务设施</w:t>
            </w:r>
            <w:r w:rsidR="00A13F74">
              <w:rPr>
                <w:noProof/>
                <w:webHidden/>
              </w:rPr>
              <w:tab/>
            </w:r>
            <w:r w:rsidR="00A13F74">
              <w:rPr>
                <w:noProof/>
                <w:webHidden/>
              </w:rPr>
              <w:fldChar w:fldCharType="begin"/>
            </w:r>
            <w:r w:rsidR="00A13F74">
              <w:rPr>
                <w:noProof/>
                <w:webHidden/>
              </w:rPr>
              <w:instrText xml:space="preserve"> PAGEREF _Toc121687079 \h </w:instrText>
            </w:r>
            <w:r w:rsidR="00A13F74">
              <w:rPr>
                <w:noProof/>
                <w:webHidden/>
              </w:rPr>
            </w:r>
            <w:r w:rsidR="00A13F74">
              <w:rPr>
                <w:noProof/>
                <w:webHidden/>
              </w:rPr>
              <w:fldChar w:fldCharType="separate"/>
            </w:r>
            <w:r w:rsidR="00A13F74">
              <w:rPr>
                <w:noProof/>
                <w:webHidden/>
              </w:rPr>
              <w:t>32</w:t>
            </w:r>
            <w:r w:rsidR="00A13F74">
              <w:rPr>
                <w:noProof/>
                <w:webHidden/>
              </w:rPr>
              <w:fldChar w:fldCharType="end"/>
            </w:r>
          </w:hyperlink>
        </w:p>
        <w:p w14:paraId="0F2895C0" w14:textId="1BF76775" w:rsidR="00A13F74" w:rsidRDefault="00000000">
          <w:pPr>
            <w:pStyle w:val="TOC2"/>
            <w:rPr>
              <w:rFonts w:asciiTheme="minorHAnsi" w:eastAsiaTheme="minorEastAsia"/>
              <w:noProof/>
              <w:sz w:val="21"/>
            </w:rPr>
          </w:pPr>
          <w:hyperlink w:anchor="_Toc121687080" w:history="1">
            <w:r w:rsidR="00A13F74" w:rsidRPr="00B454E7">
              <w:rPr>
                <w:rStyle w:val="af3"/>
                <w:noProof/>
              </w:rPr>
              <w:t>8.2道路交通设施</w:t>
            </w:r>
            <w:r w:rsidR="00A13F74">
              <w:rPr>
                <w:noProof/>
                <w:webHidden/>
              </w:rPr>
              <w:tab/>
            </w:r>
            <w:r w:rsidR="00A13F74">
              <w:rPr>
                <w:noProof/>
                <w:webHidden/>
              </w:rPr>
              <w:fldChar w:fldCharType="begin"/>
            </w:r>
            <w:r w:rsidR="00A13F74">
              <w:rPr>
                <w:noProof/>
                <w:webHidden/>
              </w:rPr>
              <w:instrText xml:space="preserve"> PAGEREF _Toc121687080 \h </w:instrText>
            </w:r>
            <w:r w:rsidR="00A13F74">
              <w:rPr>
                <w:noProof/>
                <w:webHidden/>
              </w:rPr>
            </w:r>
            <w:r w:rsidR="00A13F74">
              <w:rPr>
                <w:noProof/>
                <w:webHidden/>
              </w:rPr>
              <w:fldChar w:fldCharType="separate"/>
            </w:r>
            <w:r w:rsidR="00A13F74">
              <w:rPr>
                <w:noProof/>
                <w:webHidden/>
              </w:rPr>
              <w:t>34</w:t>
            </w:r>
            <w:r w:rsidR="00A13F74">
              <w:rPr>
                <w:noProof/>
                <w:webHidden/>
              </w:rPr>
              <w:fldChar w:fldCharType="end"/>
            </w:r>
          </w:hyperlink>
        </w:p>
        <w:p w14:paraId="2305A791" w14:textId="224B370A" w:rsidR="00A13F74" w:rsidRDefault="00000000">
          <w:pPr>
            <w:pStyle w:val="TOC2"/>
            <w:rPr>
              <w:rFonts w:asciiTheme="minorHAnsi" w:eastAsiaTheme="minorEastAsia"/>
              <w:noProof/>
              <w:sz w:val="21"/>
            </w:rPr>
          </w:pPr>
          <w:hyperlink w:anchor="_Toc121687081" w:history="1">
            <w:r w:rsidR="00A13F74" w:rsidRPr="00B454E7">
              <w:rPr>
                <w:rStyle w:val="af3"/>
                <w:noProof/>
              </w:rPr>
              <w:t>8.3市政设施</w:t>
            </w:r>
            <w:r w:rsidR="00A13F74">
              <w:rPr>
                <w:noProof/>
                <w:webHidden/>
              </w:rPr>
              <w:tab/>
            </w:r>
            <w:r w:rsidR="00A13F74">
              <w:rPr>
                <w:noProof/>
                <w:webHidden/>
              </w:rPr>
              <w:fldChar w:fldCharType="begin"/>
            </w:r>
            <w:r w:rsidR="00A13F74">
              <w:rPr>
                <w:noProof/>
                <w:webHidden/>
              </w:rPr>
              <w:instrText xml:space="preserve"> PAGEREF _Toc121687081 \h </w:instrText>
            </w:r>
            <w:r w:rsidR="00A13F74">
              <w:rPr>
                <w:noProof/>
                <w:webHidden/>
              </w:rPr>
            </w:r>
            <w:r w:rsidR="00A13F74">
              <w:rPr>
                <w:noProof/>
                <w:webHidden/>
              </w:rPr>
              <w:fldChar w:fldCharType="separate"/>
            </w:r>
            <w:r w:rsidR="00A13F74">
              <w:rPr>
                <w:noProof/>
                <w:webHidden/>
              </w:rPr>
              <w:t>36</w:t>
            </w:r>
            <w:r w:rsidR="00A13F74">
              <w:rPr>
                <w:noProof/>
                <w:webHidden/>
              </w:rPr>
              <w:fldChar w:fldCharType="end"/>
            </w:r>
          </w:hyperlink>
        </w:p>
        <w:p w14:paraId="2AFA1DB9" w14:textId="632CCFB9" w:rsidR="00A13F74" w:rsidRDefault="00000000">
          <w:pPr>
            <w:pStyle w:val="TOC1"/>
            <w:tabs>
              <w:tab w:val="left" w:pos="1710"/>
            </w:tabs>
            <w:rPr>
              <w:rFonts w:asciiTheme="minorHAnsi" w:eastAsiaTheme="minorEastAsia"/>
              <w:noProof/>
              <w:sz w:val="21"/>
            </w:rPr>
          </w:pPr>
          <w:hyperlink w:anchor="_Toc121687082" w:history="1">
            <w:r w:rsidR="00A13F74" w:rsidRPr="00B454E7">
              <w:rPr>
                <w:rStyle w:val="af3"/>
                <w:noProof/>
              </w:rPr>
              <w:t>第九章</w:t>
            </w:r>
            <w:r w:rsidR="00A13F74">
              <w:rPr>
                <w:rFonts w:asciiTheme="minorHAnsi" w:eastAsiaTheme="minorEastAsia"/>
                <w:noProof/>
                <w:sz w:val="21"/>
              </w:rPr>
              <w:tab/>
            </w:r>
            <w:r w:rsidR="00A13F74" w:rsidRPr="00B454E7">
              <w:rPr>
                <w:rStyle w:val="af3"/>
                <w:noProof/>
              </w:rPr>
              <w:t>农村居民点建设</w:t>
            </w:r>
            <w:r w:rsidR="00A13F74">
              <w:rPr>
                <w:noProof/>
                <w:webHidden/>
              </w:rPr>
              <w:tab/>
            </w:r>
            <w:r w:rsidR="00A13F74">
              <w:rPr>
                <w:noProof/>
                <w:webHidden/>
              </w:rPr>
              <w:fldChar w:fldCharType="begin"/>
            </w:r>
            <w:r w:rsidR="00A13F74">
              <w:rPr>
                <w:noProof/>
                <w:webHidden/>
              </w:rPr>
              <w:instrText xml:space="preserve"> PAGEREF _Toc121687082 \h </w:instrText>
            </w:r>
            <w:r w:rsidR="00A13F74">
              <w:rPr>
                <w:noProof/>
                <w:webHidden/>
              </w:rPr>
            </w:r>
            <w:r w:rsidR="00A13F74">
              <w:rPr>
                <w:noProof/>
                <w:webHidden/>
              </w:rPr>
              <w:fldChar w:fldCharType="separate"/>
            </w:r>
            <w:r w:rsidR="00A13F74">
              <w:rPr>
                <w:noProof/>
                <w:webHidden/>
              </w:rPr>
              <w:t>40</w:t>
            </w:r>
            <w:r w:rsidR="00A13F74">
              <w:rPr>
                <w:noProof/>
                <w:webHidden/>
              </w:rPr>
              <w:fldChar w:fldCharType="end"/>
            </w:r>
          </w:hyperlink>
        </w:p>
        <w:p w14:paraId="585316F3" w14:textId="3701F18E" w:rsidR="00A13F74" w:rsidRDefault="00000000">
          <w:pPr>
            <w:pStyle w:val="TOC2"/>
            <w:rPr>
              <w:rFonts w:asciiTheme="minorHAnsi" w:eastAsiaTheme="minorEastAsia"/>
              <w:noProof/>
              <w:sz w:val="21"/>
            </w:rPr>
          </w:pPr>
          <w:hyperlink w:anchor="_Toc121687083" w:history="1">
            <w:r w:rsidR="00A13F74" w:rsidRPr="00B454E7">
              <w:rPr>
                <w:rStyle w:val="af3"/>
                <w:noProof/>
              </w:rPr>
              <w:t>9.1居民点布局</w:t>
            </w:r>
            <w:r w:rsidR="00A13F74">
              <w:rPr>
                <w:noProof/>
                <w:webHidden/>
              </w:rPr>
              <w:tab/>
            </w:r>
            <w:r w:rsidR="00A13F74">
              <w:rPr>
                <w:noProof/>
                <w:webHidden/>
              </w:rPr>
              <w:fldChar w:fldCharType="begin"/>
            </w:r>
            <w:r w:rsidR="00A13F74">
              <w:rPr>
                <w:noProof/>
                <w:webHidden/>
              </w:rPr>
              <w:instrText xml:space="preserve"> PAGEREF _Toc121687083 \h </w:instrText>
            </w:r>
            <w:r w:rsidR="00A13F74">
              <w:rPr>
                <w:noProof/>
                <w:webHidden/>
              </w:rPr>
            </w:r>
            <w:r w:rsidR="00A13F74">
              <w:rPr>
                <w:noProof/>
                <w:webHidden/>
              </w:rPr>
              <w:fldChar w:fldCharType="separate"/>
            </w:r>
            <w:r w:rsidR="00A13F74">
              <w:rPr>
                <w:noProof/>
                <w:webHidden/>
              </w:rPr>
              <w:t>40</w:t>
            </w:r>
            <w:r w:rsidR="00A13F74">
              <w:rPr>
                <w:noProof/>
                <w:webHidden/>
              </w:rPr>
              <w:fldChar w:fldCharType="end"/>
            </w:r>
          </w:hyperlink>
        </w:p>
        <w:p w14:paraId="06A452D4" w14:textId="41B77AA7" w:rsidR="00A13F74" w:rsidRDefault="00000000">
          <w:pPr>
            <w:pStyle w:val="TOC2"/>
            <w:rPr>
              <w:rFonts w:asciiTheme="minorHAnsi" w:eastAsiaTheme="minorEastAsia"/>
              <w:noProof/>
              <w:sz w:val="21"/>
            </w:rPr>
          </w:pPr>
          <w:hyperlink w:anchor="_Toc121687084" w:history="1">
            <w:r w:rsidR="00A13F74" w:rsidRPr="00B454E7">
              <w:rPr>
                <w:rStyle w:val="af3"/>
                <w:noProof/>
              </w:rPr>
              <w:t>9.2平面布局</w:t>
            </w:r>
            <w:r w:rsidR="00A13F74">
              <w:rPr>
                <w:noProof/>
                <w:webHidden/>
              </w:rPr>
              <w:tab/>
            </w:r>
            <w:r w:rsidR="00A13F74">
              <w:rPr>
                <w:noProof/>
                <w:webHidden/>
              </w:rPr>
              <w:fldChar w:fldCharType="begin"/>
            </w:r>
            <w:r w:rsidR="00A13F74">
              <w:rPr>
                <w:noProof/>
                <w:webHidden/>
              </w:rPr>
              <w:instrText xml:space="preserve"> PAGEREF _Toc121687084 \h </w:instrText>
            </w:r>
            <w:r w:rsidR="00A13F74">
              <w:rPr>
                <w:noProof/>
                <w:webHidden/>
              </w:rPr>
            </w:r>
            <w:r w:rsidR="00A13F74">
              <w:rPr>
                <w:noProof/>
                <w:webHidden/>
              </w:rPr>
              <w:fldChar w:fldCharType="separate"/>
            </w:r>
            <w:r w:rsidR="00A13F74">
              <w:rPr>
                <w:noProof/>
                <w:webHidden/>
              </w:rPr>
              <w:t>40</w:t>
            </w:r>
            <w:r w:rsidR="00A13F74">
              <w:rPr>
                <w:noProof/>
                <w:webHidden/>
              </w:rPr>
              <w:fldChar w:fldCharType="end"/>
            </w:r>
          </w:hyperlink>
        </w:p>
        <w:p w14:paraId="690A4DBA" w14:textId="269DFBB4" w:rsidR="00A13F74" w:rsidRDefault="00000000">
          <w:pPr>
            <w:pStyle w:val="TOC2"/>
            <w:rPr>
              <w:rFonts w:asciiTheme="minorHAnsi" w:eastAsiaTheme="minorEastAsia"/>
              <w:noProof/>
              <w:sz w:val="21"/>
            </w:rPr>
          </w:pPr>
          <w:hyperlink w:anchor="_Toc121687085" w:history="1">
            <w:r w:rsidR="00A13F74" w:rsidRPr="00B454E7">
              <w:rPr>
                <w:rStyle w:val="af3"/>
                <w:noProof/>
              </w:rPr>
              <w:t>9.3新型社区建设引导</w:t>
            </w:r>
            <w:r w:rsidR="00A13F74">
              <w:rPr>
                <w:noProof/>
                <w:webHidden/>
              </w:rPr>
              <w:tab/>
            </w:r>
            <w:r w:rsidR="00A13F74">
              <w:rPr>
                <w:noProof/>
                <w:webHidden/>
              </w:rPr>
              <w:fldChar w:fldCharType="begin"/>
            </w:r>
            <w:r w:rsidR="00A13F74">
              <w:rPr>
                <w:noProof/>
                <w:webHidden/>
              </w:rPr>
              <w:instrText xml:space="preserve"> PAGEREF _Toc121687085 \h </w:instrText>
            </w:r>
            <w:r w:rsidR="00A13F74">
              <w:rPr>
                <w:noProof/>
                <w:webHidden/>
              </w:rPr>
            </w:r>
            <w:r w:rsidR="00A13F74">
              <w:rPr>
                <w:noProof/>
                <w:webHidden/>
              </w:rPr>
              <w:fldChar w:fldCharType="separate"/>
            </w:r>
            <w:r w:rsidR="00A13F74">
              <w:rPr>
                <w:noProof/>
                <w:webHidden/>
              </w:rPr>
              <w:t>41</w:t>
            </w:r>
            <w:r w:rsidR="00A13F74">
              <w:rPr>
                <w:noProof/>
                <w:webHidden/>
              </w:rPr>
              <w:fldChar w:fldCharType="end"/>
            </w:r>
          </w:hyperlink>
        </w:p>
        <w:p w14:paraId="4B54DA0C" w14:textId="11012EE5" w:rsidR="00A13F74" w:rsidRDefault="00000000">
          <w:pPr>
            <w:pStyle w:val="TOC1"/>
            <w:rPr>
              <w:rFonts w:asciiTheme="minorHAnsi" w:eastAsiaTheme="minorEastAsia"/>
              <w:noProof/>
              <w:sz w:val="21"/>
            </w:rPr>
          </w:pPr>
          <w:hyperlink w:anchor="_Toc121687086" w:history="1">
            <w:r w:rsidR="00A13F74" w:rsidRPr="00B454E7">
              <w:rPr>
                <w:rStyle w:val="af3"/>
                <w:noProof/>
              </w:rPr>
              <w:t>第十章 规划实施</w:t>
            </w:r>
            <w:r w:rsidR="00A13F74">
              <w:rPr>
                <w:noProof/>
                <w:webHidden/>
              </w:rPr>
              <w:tab/>
            </w:r>
            <w:r w:rsidR="00A13F74">
              <w:rPr>
                <w:noProof/>
                <w:webHidden/>
              </w:rPr>
              <w:fldChar w:fldCharType="begin"/>
            </w:r>
            <w:r w:rsidR="00A13F74">
              <w:rPr>
                <w:noProof/>
                <w:webHidden/>
              </w:rPr>
              <w:instrText xml:space="preserve"> PAGEREF _Toc121687086 \h </w:instrText>
            </w:r>
            <w:r w:rsidR="00A13F74">
              <w:rPr>
                <w:noProof/>
                <w:webHidden/>
              </w:rPr>
            </w:r>
            <w:r w:rsidR="00A13F74">
              <w:rPr>
                <w:noProof/>
                <w:webHidden/>
              </w:rPr>
              <w:fldChar w:fldCharType="separate"/>
            </w:r>
            <w:r w:rsidR="00A13F74">
              <w:rPr>
                <w:noProof/>
                <w:webHidden/>
              </w:rPr>
              <w:t>43</w:t>
            </w:r>
            <w:r w:rsidR="00A13F74">
              <w:rPr>
                <w:noProof/>
                <w:webHidden/>
              </w:rPr>
              <w:fldChar w:fldCharType="end"/>
            </w:r>
          </w:hyperlink>
        </w:p>
        <w:p w14:paraId="113DD368" w14:textId="4661349A" w:rsidR="00A13F74" w:rsidRDefault="00000000">
          <w:pPr>
            <w:pStyle w:val="TOC2"/>
            <w:rPr>
              <w:rFonts w:asciiTheme="minorHAnsi" w:eastAsiaTheme="minorEastAsia"/>
              <w:noProof/>
              <w:sz w:val="21"/>
            </w:rPr>
          </w:pPr>
          <w:hyperlink w:anchor="_Toc121687087" w:history="1">
            <w:r w:rsidR="00A13F74" w:rsidRPr="00B454E7">
              <w:rPr>
                <w:rStyle w:val="af3"/>
                <w:noProof/>
              </w:rPr>
              <w:t>10.1组织保障</w:t>
            </w:r>
            <w:r w:rsidR="00A13F74">
              <w:rPr>
                <w:noProof/>
                <w:webHidden/>
              </w:rPr>
              <w:tab/>
            </w:r>
            <w:r w:rsidR="00A13F74">
              <w:rPr>
                <w:noProof/>
                <w:webHidden/>
              </w:rPr>
              <w:fldChar w:fldCharType="begin"/>
            </w:r>
            <w:r w:rsidR="00A13F74">
              <w:rPr>
                <w:noProof/>
                <w:webHidden/>
              </w:rPr>
              <w:instrText xml:space="preserve"> PAGEREF _Toc121687087 \h </w:instrText>
            </w:r>
            <w:r w:rsidR="00A13F74">
              <w:rPr>
                <w:noProof/>
                <w:webHidden/>
              </w:rPr>
            </w:r>
            <w:r w:rsidR="00A13F74">
              <w:rPr>
                <w:noProof/>
                <w:webHidden/>
              </w:rPr>
              <w:fldChar w:fldCharType="separate"/>
            </w:r>
            <w:r w:rsidR="00A13F74">
              <w:rPr>
                <w:noProof/>
                <w:webHidden/>
              </w:rPr>
              <w:t>43</w:t>
            </w:r>
            <w:r w:rsidR="00A13F74">
              <w:rPr>
                <w:noProof/>
                <w:webHidden/>
              </w:rPr>
              <w:fldChar w:fldCharType="end"/>
            </w:r>
          </w:hyperlink>
        </w:p>
        <w:p w14:paraId="0BE3F67B" w14:textId="5BC4F7DE" w:rsidR="00A13F74" w:rsidRDefault="00000000">
          <w:pPr>
            <w:pStyle w:val="TOC2"/>
            <w:rPr>
              <w:rFonts w:asciiTheme="minorHAnsi" w:eastAsiaTheme="minorEastAsia"/>
              <w:noProof/>
              <w:sz w:val="21"/>
            </w:rPr>
          </w:pPr>
          <w:hyperlink w:anchor="_Toc121687088" w:history="1">
            <w:r w:rsidR="00A13F74" w:rsidRPr="00B454E7">
              <w:rPr>
                <w:rStyle w:val="af3"/>
                <w:noProof/>
              </w:rPr>
              <w:t>10.2人才保障</w:t>
            </w:r>
            <w:r w:rsidR="00A13F74">
              <w:rPr>
                <w:noProof/>
                <w:webHidden/>
              </w:rPr>
              <w:tab/>
            </w:r>
            <w:r w:rsidR="00A13F74">
              <w:rPr>
                <w:noProof/>
                <w:webHidden/>
              </w:rPr>
              <w:fldChar w:fldCharType="begin"/>
            </w:r>
            <w:r w:rsidR="00A13F74">
              <w:rPr>
                <w:noProof/>
                <w:webHidden/>
              </w:rPr>
              <w:instrText xml:space="preserve"> PAGEREF _Toc121687088 \h </w:instrText>
            </w:r>
            <w:r w:rsidR="00A13F74">
              <w:rPr>
                <w:noProof/>
                <w:webHidden/>
              </w:rPr>
            </w:r>
            <w:r w:rsidR="00A13F74">
              <w:rPr>
                <w:noProof/>
                <w:webHidden/>
              </w:rPr>
              <w:fldChar w:fldCharType="separate"/>
            </w:r>
            <w:r w:rsidR="00A13F74">
              <w:rPr>
                <w:noProof/>
                <w:webHidden/>
              </w:rPr>
              <w:t>43</w:t>
            </w:r>
            <w:r w:rsidR="00A13F74">
              <w:rPr>
                <w:noProof/>
                <w:webHidden/>
              </w:rPr>
              <w:fldChar w:fldCharType="end"/>
            </w:r>
          </w:hyperlink>
        </w:p>
        <w:p w14:paraId="43737AEA" w14:textId="70EB5FEB" w:rsidR="00A13F74" w:rsidRDefault="00000000">
          <w:pPr>
            <w:pStyle w:val="TOC2"/>
            <w:rPr>
              <w:rFonts w:asciiTheme="minorHAnsi" w:eastAsiaTheme="minorEastAsia"/>
              <w:noProof/>
              <w:sz w:val="21"/>
            </w:rPr>
          </w:pPr>
          <w:hyperlink w:anchor="_Toc121687089" w:history="1">
            <w:r w:rsidR="00A13F74" w:rsidRPr="00B454E7">
              <w:rPr>
                <w:rStyle w:val="af3"/>
                <w:noProof/>
              </w:rPr>
              <w:t>10.3政策保障</w:t>
            </w:r>
            <w:r w:rsidR="00A13F74">
              <w:rPr>
                <w:noProof/>
                <w:webHidden/>
              </w:rPr>
              <w:tab/>
            </w:r>
            <w:r w:rsidR="00A13F74">
              <w:rPr>
                <w:noProof/>
                <w:webHidden/>
              </w:rPr>
              <w:fldChar w:fldCharType="begin"/>
            </w:r>
            <w:r w:rsidR="00A13F74">
              <w:rPr>
                <w:noProof/>
                <w:webHidden/>
              </w:rPr>
              <w:instrText xml:space="preserve"> PAGEREF _Toc121687089 \h </w:instrText>
            </w:r>
            <w:r w:rsidR="00A13F74">
              <w:rPr>
                <w:noProof/>
                <w:webHidden/>
              </w:rPr>
            </w:r>
            <w:r w:rsidR="00A13F74">
              <w:rPr>
                <w:noProof/>
                <w:webHidden/>
              </w:rPr>
              <w:fldChar w:fldCharType="separate"/>
            </w:r>
            <w:r w:rsidR="00A13F74">
              <w:rPr>
                <w:noProof/>
                <w:webHidden/>
              </w:rPr>
              <w:t>44</w:t>
            </w:r>
            <w:r w:rsidR="00A13F74">
              <w:rPr>
                <w:noProof/>
                <w:webHidden/>
              </w:rPr>
              <w:fldChar w:fldCharType="end"/>
            </w:r>
          </w:hyperlink>
        </w:p>
        <w:p w14:paraId="403F3F9F" w14:textId="7590DE90" w:rsidR="00A13F74" w:rsidRDefault="00000000">
          <w:pPr>
            <w:pStyle w:val="TOC1"/>
            <w:rPr>
              <w:rFonts w:asciiTheme="minorHAnsi" w:eastAsiaTheme="minorEastAsia"/>
              <w:noProof/>
              <w:sz w:val="21"/>
            </w:rPr>
          </w:pPr>
          <w:hyperlink w:anchor="_Toc121687090" w:history="1">
            <w:r w:rsidR="00A13F74" w:rsidRPr="00B454E7">
              <w:rPr>
                <w:rStyle w:val="af3"/>
                <w:noProof/>
              </w:rPr>
              <w:t>第十一章 规划附则</w:t>
            </w:r>
            <w:r w:rsidR="00A13F74">
              <w:rPr>
                <w:noProof/>
                <w:webHidden/>
              </w:rPr>
              <w:tab/>
            </w:r>
            <w:r w:rsidR="00A13F74">
              <w:rPr>
                <w:noProof/>
                <w:webHidden/>
              </w:rPr>
              <w:fldChar w:fldCharType="begin"/>
            </w:r>
            <w:r w:rsidR="00A13F74">
              <w:rPr>
                <w:noProof/>
                <w:webHidden/>
              </w:rPr>
              <w:instrText xml:space="preserve"> PAGEREF _Toc121687090 \h </w:instrText>
            </w:r>
            <w:r w:rsidR="00A13F74">
              <w:rPr>
                <w:noProof/>
                <w:webHidden/>
              </w:rPr>
            </w:r>
            <w:r w:rsidR="00A13F74">
              <w:rPr>
                <w:noProof/>
                <w:webHidden/>
              </w:rPr>
              <w:fldChar w:fldCharType="separate"/>
            </w:r>
            <w:r w:rsidR="00A13F74">
              <w:rPr>
                <w:noProof/>
                <w:webHidden/>
              </w:rPr>
              <w:t>45</w:t>
            </w:r>
            <w:r w:rsidR="00A13F74">
              <w:rPr>
                <w:noProof/>
                <w:webHidden/>
              </w:rPr>
              <w:fldChar w:fldCharType="end"/>
            </w:r>
          </w:hyperlink>
        </w:p>
        <w:p w14:paraId="55787DB8" w14:textId="5E2EE061" w:rsidR="00A13F74" w:rsidRDefault="00000000">
          <w:pPr>
            <w:pStyle w:val="TOC1"/>
            <w:rPr>
              <w:rFonts w:asciiTheme="minorHAnsi" w:eastAsiaTheme="minorEastAsia"/>
              <w:noProof/>
              <w:sz w:val="21"/>
            </w:rPr>
          </w:pPr>
          <w:hyperlink w:anchor="_Toc121687091" w:history="1">
            <w:r w:rsidR="00A13F74" w:rsidRPr="00B454E7">
              <w:rPr>
                <w:rStyle w:val="af3"/>
                <w:noProof/>
              </w:rPr>
              <w:t>附表一：片区土地利用现状表</w:t>
            </w:r>
            <w:r w:rsidR="00A13F74">
              <w:rPr>
                <w:noProof/>
                <w:webHidden/>
              </w:rPr>
              <w:tab/>
            </w:r>
            <w:r w:rsidR="00A13F74">
              <w:rPr>
                <w:noProof/>
                <w:webHidden/>
              </w:rPr>
              <w:fldChar w:fldCharType="begin"/>
            </w:r>
            <w:r w:rsidR="00A13F74">
              <w:rPr>
                <w:noProof/>
                <w:webHidden/>
              </w:rPr>
              <w:instrText xml:space="preserve"> PAGEREF _Toc121687091 \h </w:instrText>
            </w:r>
            <w:r w:rsidR="00A13F74">
              <w:rPr>
                <w:noProof/>
                <w:webHidden/>
              </w:rPr>
            </w:r>
            <w:r w:rsidR="00A13F74">
              <w:rPr>
                <w:noProof/>
                <w:webHidden/>
              </w:rPr>
              <w:fldChar w:fldCharType="separate"/>
            </w:r>
            <w:r w:rsidR="00A13F74">
              <w:rPr>
                <w:noProof/>
                <w:webHidden/>
              </w:rPr>
              <w:t>46</w:t>
            </w:r>
            <w:r w:rsidR="00A13F74">
              <w:rPr>
                <w:noProof/>
                <w:webHidden/>
              </w:rPr>
              <w:fldChar w:fldCharType="end"/>
            </w:r>
          </w:hyperlink>
        </w:p>
        <w:p w14:paraId="0A7BD636" w14:textId="0CBA4856" w:rsidR="00A13F74" w:rsidRDefault="00000000">
          <w:pPr>
            <w:pStyle w:val="TOC1"/>
            <w:rPr>
              <w:rFonts w:asciiTheme="minorHAnsi" w:eastAsiaTheme="minorEastAsia"/>
              <w:noProof/>
              <w:sz w:val="21"/>
            </w:rPr>
          </w:pPr>
          <w:hyperlink w:anchor="_Toc121687092" w:history="1">
            <w:r w:rsidR="00A13F74" w:rsidRPr="00B454E7">
              <w:rPr>
                <w:rStyle w:val="af3"/>
                <w:noProof/>
              </w:rPr>
              <w:t>附表二：片区人口预测表</w:t>
            </w:r>
            <w:r w:rsidR="00A13F74">
              <w:rPr>
                <w:noProof/>
                <w:webHidden/>
              </w:rPr>
              <w:tab/>
            </w:r>
            <w:r w:rsidR="00A13F74">
              <w:rPr>
                <w:noProof/>
                <w:webHidden/>
              </w:rPr>
              <w:fldChar w:fldCharType="begin"/>
            </w:r>
            <w:r w:rsidR="00A13F74">
              <w:rPr>
                <w:noProof/>
                <w:webHidden/>
              </w:rPr>
              <w:instrText xml:space="preserve"> PAGEREF _Toc121687092 \h </w:instrText>
            </w:r>
            <w:r w:rsidR="00A13F74">
              <w:rPr>
                <w:noProof/>
                <w:webHidden/>
              </w:rPr>
            </w:r>
            <w:r w:rsidR="00A13F74">
              <w:rPr>
                <w:noProof/>
                <w:webHidden/>
              </w:rPr>
              <w:fldChar w:fldCharType="separate"/>
            </w:r>
            <w:r w:rsidR="00A13F74">
              <w:rPr>
                <w:noProof/>
                <w:webHidden/>
              </w:rPr>
              <w:t>48</w:t>
            </w:r>
            <w:r w:rsidR="00A13F74">
              <w:rPr>
                <w:noProof/>
                <w:webHidden/>
              </w:rPr>
              <w:fldChar w:fldCharType="end"/>
            </w:r>
          </w:hyperlink>
        </w:p>
        <w:p w14:paraId="4BD58B57" w14:textId="6CF33E0D" w:rsidR="00A13F74" w:rsidRDefault="00000000">
          <w:pPr>
            <w:pStyle w:val="TOC1"/>
            <w:rPr>
              <w:rFonts w:asciiTheme="minorHAnsi" w:eastAsiaTheme="minorEastAsia"/>
              <w:noProof/>
              <w:sz w:val="21"/>
            </w:rPr>
          </w:pPr>
          <w:hyperlink w:anchor="_Toc121687093" w:history="1">
            <w:r w:rsidR="00A13F74" w:rsidRPr="00B454E7">
              <w:rPr>
                <w:rStyle w:val="af3"/>
                <w:noProof/>
              </w:rPr>
              <w:t>附表三：片区规划指标表</w:t>
            </w:r>
            <w:r w:rsidR="00A13F74">
              <w:rPr>
                <w:noProof/>
                <w:webHidden/>
              </w:rPr>
              <w:tab/>
            </w:r>
            <w:r w:rsidR="00A13F74">
              <w:rPr>
                <w:noProof/>
                <w:webHidden/>
              </w:rPr>
              <w:fldChar w:fldCharType="begin"/>
            </w:r>
            <w:r w:rsidR="00A13F74">
              <w:rPr>
                <w:noProof/>
                <w:webHidden/>
              </w:rPr>
              <w:instrText xml:space="preserve"> PAGEREF _Toc121687093 \h </w:instrText>
            </w:r>
            <w:r w:rsidR="00A13F74">
              <w:rPr>
                <w:noProof/>
                <w:webHidden/>
              </w:rPr>
            </w:r>
            <w:r w:rsidR="00A13F74">
              <w:rPr>
                <w:noProof/>
                <w:webHidden/>
              </w:rPr>
              <w:fldChar w:fldCharType="separate"/>
            </w:r>
            <w:r w:rsidR="00A13F74">
              <w:rPr>
                <w:noProof/>
                <w:webHidden/>
              </w:rPr>
              <w:t>49</w:t>
            </w:r>
            <w:r w:rsidR="00A13F74">
              <w:rPr>
                <w:noProof/>
                <w:webHidden/>
              </w:rPr>
              <w:fldChar w:fldCharType="end"/>
            </w:r>
          </w:hyperlink>
        </w:p>
        <w:p w14:paraId="5A4F6B82" w14:textId="02220414" w:rsidR="00A13F74" w:rsidRDefault="00000000">
          <w:pPr>
            <w:pStyle w:val="TOC1"/>
            <w:rPr>
              <w:rFonts w:asciiTheme="minorHAnsi" w:eastAsiaTheme="minorEastAsia"/>
              <w:noProof/>
              <w:sz w:val="21"/>
            </w:rPr>
          </w:pPr>
          <w:hyperlink w:anchor="_Toc121687094" w:history="1">
            <w:r w:rsidR="00A13F74" w:rsidRPr="00B454E7">
              <w:rPr>
                <w:rStyle w:val="af3"/>
                <w:noProof/>
              </w:rPr>
              <w:t>附表四：片区农村居民点一览表</w:t>
            </w:r>
            <w:r w:rsidR="00A13F74">
              <w:rPr>
                <w:noProof/>
                <w:webHidden/>
              </w:rPr>
              <w:tab/>
            </w:r>
            <w:r w:rsidR="00A13F74">
              <w:rPr>
                <w:noProof/>
                <w:webHidden/>
              </w:rPr>
              <w:fldChar w:fldCharType="begin"/>
            </w:r>
            <w:r w:rsidR="00A13F74">
              <w:rPr>
                <w:noProof/>
                <w:webHidden/>
              </w:rPr>
              <w:instrText xml:space="preserve"> PAGEREF _Toc121687094 \h </w:instrText>
            </w:r>
            <w:r w:rsidR="00A13F74">
              <w:rPr>
                <w:noProof/>
                <w:webHidden/>
              </w:rPr>
            </w:r>
            <w:r w:rsidR="00A13F74">
              <w:rPr>
                <w:noProof/>
                <w:webHidden/>
              </w:rPr>
              <w:fldChar w:fldCharType="separate"/>
            </w:r>
            <w:r w:rsidR="00A13F74">
              <w:rPr>
                <w:noProof/>
                <w:webHidden/>
              </w:rPr>
              <w:t>50</w:t>
            </w:r>
            <w:r w:rsidR="00A13F74">
              <w:rPr>
                <w:noProof/>
                <w:webHidden/>
              </w:rPr>
              <w:fldChar w:fldCharType="end"/>
            </w:r>
          </w:hyperlink>
        </w:p>
        <w:p w14:paraId="33DC5170" w14:textId="04B39D58" w:rsidR="00A13F74" w:rsidRDefault="00000000">
          <w:pPr>
            <w:pStyle w:val="TOC1"/>
            <w:rPr>
              <w:rFonts w:asciiTheme="minorHAnsi" w:eastAsiaTheme="minorEastAsia"/>
              <w:noProof/>
              <w:sz w:val="21"/>
            </w:rPr>
          </w:pPr>
          <w:hyperlink w:anchor="_Toc121687095" w:history="1">
            <w:r w:rsidR="00A13F74" w:rsidRPr="00B454E7">
              <w:rPr>
                <w:rStyle w:val="af3"/>
                <w:noProof/>
              </w:rPr>
              <w:t>附表五：片区土地利用结构调整表</w:t>
            </w:r>
            <w:r w:rsidR="00A13F74">
              <w:rPr>
                <w:noProof/>
                <w:webHidden/>
              </w:rPr>
              <w:tab/>
            </w:r>
            <w:r w:rsidR="00A13F74">
              <w:rPr>
                <w:noProof/>
                <w:webHidden/>
              </w:rPr>
              <w:fldChar w:fldCharType="begin"/>
            </w:r>
            <w:r w:rsidR="00A13F74">
              <w:rPr>
                <w:noProof/>
                <w:webHidden/>
              </w:rPr>
              <w:instrText xml:space="preserve"> PAGEREF _Toc121687095 \h </w:instrText>
            </w:r>
            <w:r w:rsidR="00A13F74">
              <w:rPr>
                <w:noProof/>
                <w:webHidden/>
              </w:rPr>
            </w:r>
            <w:r w:rsidR="00A13F74">
              <w:rPr>
                <w:noProof/>
                <w:webHidden/>
              </w:rPr>
              <w:fldChar w:fldCharType="separate"/>
            </w:r>
            <w:r w:rsidR="00A13F74">
              <w:rPr>
                <w:noProof/>
                <w:webHidden/>
              </w:rPr>
              <w:t>51</w:t>
            </w:r>
            <w:r w:rsidR="00A13F74">
              <w:rPr>
                <w:noProof/>
                <w:webHidden/>
              </w:rPr>
              <w:fldChar w:fldCharType="end"/>
            </w:r>
          </w:hyperlink>
        </w:p>
        <w:p w14:paraId="262D0F27" w14:textId="1A9F6B92" w:rsidR="00A13F74" w:rsidRDefault="00000000">
          <w:pPr>
            <w:pStyle w:val="TOC1"/>
            <w:rPr>
              <w:rFonts w:asciiTheme="minorHAnsi" w:eastAsiaTheme="minorEastAsia"/>
              <w:noProof/>
              <w:sz w:val="21"/>
            </w:rPr>
          </w:pPr>
          <w:hyperlink w:anchor="_Toc121687096" w:history="1">
            <w:r w:rsidR="00A13F74" w:rsidRPr="00B454E7">
              <w:rPr>
                <w:rStyle w:val="af3"/>
                <w:noProof/>
              </w:rPr>
              <w:t>附表六：近期建设项目表</w:t>
            </w:r>
            <w:r w:rsidR="00A13F74">
              <w:rPr>
                <w:noProof/>
                <w:webHidden/>
              </w:rPr>
              <w:tab/>
            </w:r>
            <w:r w:rsidR="00A13F74">
              <w:rPr>
                <w:noProof/>
                <w:webHidden/>
              </w:rPr>
              <w:fldChar w:fldCharType="begin"/>
            </w:r>
            <w:r w:rsidR="00A13F74">
              <w:rPr>
                <w:noProof/>
                <w:webHidden/>
              </w:rPr>
              <w:instrText xml:space="preserve"> PAGEREF _Toc121687096 \h </w:instrText>
            </w:r>
            <w:r w:rsidR="00A13F74">
              <w:rPr>
                <w:noProof/>
                <w:webHidden/>
              </w:rPr>
            </w:r>
            <w:r w:rsidR="00A13F74">
              <w:rPr>
                <w:noProof/>
                <w:webHidden/>
              </w:rPr>
              <w:fldChar w:fldCharType="separate"/>
            </w:r>
            <w:r w:rsidR="00A13F74">
              <w:rPr>
                <w:noProof/>
                <w:webHidden/>
              </w:rPr>
              <w:t>52</w:t>
            </w:r>
            <w:r w:rsidR="00A13F74">
              <w:rPr>
                <w:noProof/>
                <w:webHidden/>
              </w:rPr>
              <w:fldChar w:fldCharType="end"/>
            </w:r>
          </w:hyperlink>
        </w:p>
        <w:p w14:paraId="4BF44C82" w14:textId="29AB205D" w:rsidR="00A94FE9" w:rsidRDefault="00A94FE9">
          <w:pPr>
            <w:ind w:firstLine="602"/>
          </w:pPr>
          <w:r>
            <w:rPr>
              <w:b/>
              <w:bCs/>
              <w:lang w:val="zh-CN"/>
            </w:rPr>
            <w:fldChar w:fldCharType="end"/>
          </w:r>
        </w:p>
      </w:sdtContent>
    </w:sdt>
    <w:p w14:paraId="679DC5C7" w14:textId="77777777" w:rsidR="002D4031" w:rsidRDefault="002D4031" w:rsidP="00733794">
      <w:pPr>
        <w:pStyle w:val="1"/>
        <w:sectPr w:rsidR="002D4031" w:rsidSect="006A122D">
          <w:footerReference w:type="default" r:id="rId18"/>
          <w:pgSz w:w="11906" w:h="16838"/>
          <w:pgMar w:top="1440" w:right="1800" w:bottom="1440" w:left="1800" w:header="851" w:footer="992" w:gutter="0"/>
          <w:pgNumType w:fmt="upperRoman" w:start="1"/>
          <w:cols w:space="425"/>
          <w:docGrid w:type="lines" w:linePitch="312"/>
        </w:sectPr>
      </w:pPr>
    </w:p>
    <w:p w14:paraId="2161E623" w14:textId="5D93821F" w:rsidR="001A0883" w:rsidRPr="00733794" w:rsidRDefault="001A0883" w:rsidP="00733794">
      <w:pPr>
        <w:pStyle w:val="1"/>
      </w:pPr>
      <w:bookmarkStart w:id="4" w:name="_Toc119246938"/>
      <w:bookmarkStart w:id="5" w:name="_Toc121687036"/>
      <w:r w:rsidRPr="00733794">
        <w:lastRenderedPageBreak/>
        <w:t>第一章 规划总则</w:t>
      </w:r>
      <w:bookmarkEnd w:id="4"/>
      <w:bookmarkEnd w:id="5"/>
    </w:p>
    <w:p w14:paraId="0352FA88" w14:textId="5FFDABA6" w:rsidR="001A0883" w:rsidRPr="00122BE8" w:rsidRDefault="00DE4B53" w:rsidP="00A5372E">
      <w:pPr>
        <w:pStyle w:val="20"/>
      </w:pPr>
      <w:bookmarkStart w:id="6" w:name="_Toc119246939"/>
      <w:bookmarkStart w:id="7" w:name="_Toc121687037"/>
      <w:r w:rsidRPr="00122BE8">
        <w:t>1.1</w:t>
      </w:r>
      <w:r w:rsidRPr="00122BE8">
        <w:t>规划背景</w:t>
      </w:r>
      <w:bookmarkEnd w:id="6"/>
      <w:bookmarkEnd w:id="7"/>
    </w:p>
    <w:p w14:paraId="5FE03FAF" w14:textId="4E2F9748" w:rsidR="001A0883" w:rsidRPr="00ED6AE5" w:rsidRDefault="00DE4B53" w:rsidP="001A0883">
      <w:pPr>
        <w:ind w:firstLine="560"/>
        <w:rPr>
          <w:rFonts w:ascii="Times New Roman" w:hAnsi="Times New Roman" w:cs="Times New Roman"/>
          <w:sz w:val="28"/>
          <w:szCs w:val="28"/>
        </w:rPr>
      </w:pPr>
      <w:r w:rsidRPr="00ED6AE5">
        <w:rPr>
          <w:rFonts w:ascii="Times New Roman" w:hAnsi="Times New Roman" w:cs="Times New Roman"/>
          <w:sz w:val="28"/>
          <w:szCs w:val="28"/>
        </w:rPr>
        <w:t>新时期，国家全面推进国土空间规划体系改革和乡村振兴战略，聚焦优化乡村发展格局、夯实基层治理基础。省委省政府系统谋划两项改革后半篇文章，强调破除行政边界，以多镇、多村的经济单元编制镇级、村级国土空间规划。根据《中华人民共和国土地管理法》、《中华人民共和国城乡规划法》、《四川省村级规划编制指南（</w:t>
      </w:r>
      <w:r w:rsidRPr="00ED6AE5">
        <w:rPr>
          <w:rFonts w:ascii="Times New Roman" w:hAnsi="Times New Roman" w:cs="Times New Roman"/>
          <w:sz w:val="28"/>
          <w:szCs w:val="28"/>
        </w:rPr>
        <w:t xml:space="preserve">2021 </w:t>
      </w:r>
      <w:r w:rsidRPr="00ED6AE5">
        <w:rPr>
          <w:rFonts w:ascii="Times New Roman" w:hAnsi="Times New Roman" w:cs="Times New Roman"/>
          <w:sz w:val="28"/>
          <w:szCs w:val="28"/>
        </w:rPr>
        <w:t>年修订版）》、《四川省村规划编制技术导则（试行）》，</w:t>
      </w:r>
      <w:proofErr w:type="gramStart"/>
      <w:r w:rsidR="00F6120C" w:rsidRPr="00ED6AE5">
        <w:rPr>
          <w:rFonts w:ascii="Times New Roman" w:hAnsi="Times New Roman" w:cs="Times New Roman"/>
          <w:sz w:val="28"/>
          <w:szCs w:val="28"/>
        </w:rPr>
        <w:t>开展</w:t>
      </w:r>
      <w:r w:rsidRPr="00ED6AE5">
        <w:rPr>
          <w:rFonts w:ascii="Times New Roman" w:hAnsi="Times New Roman" w:cs="Times New Roman"/>
          <w:sz w:val="28"/>
          <w:szCs w:val="28"/>
        </w:rPr>
        <w:t>舟坝二片</w:t>
      </w:r>
      <w:proofErr w:type="gramEnd"/>
      <w:r w:rsidRPr="00ED6AE5">
        <w:rPr>
          <w:rFonts w:ascii="Times New Roman" w:hAnsi="Times New Roman" w:cs="Times New Roman"/>
          <w:sz w:val="28"/>
          <w:szCs w:val="28"/>
        </w:rPr>
        <w:t>区村级国土空间规划，开展以</w:t>
      </w:r>
      <w:r w:rsidR="00F6120C" w:rsidRPr="00ED6AE5">
        <w:rPr>
          <w:rFonts w:ascii="Times New Roman" w:hAnsi="Times New Roman" w:cs="Times New Roman"/>
          <w:sz w:val="28"/>
          <w:szCs w:val="28"/>
        </w:rPr>
        <w:t>城镇</w:t>
      </w:r>
      <w:r w:rsidRPr="00ED6AE5">
        <w:rPr>
          <w:rFonts w:ascii="Times New Roman" w:hAnsi="Times New Roman" w:cs="Times New Roman"/>
          <w:sz w:val="28"/>
          <w:szCs w:val="28"/>
        </w:rPr>
        <w:t>为带动，多村连片为单元的实用性村级国土空间规划编制，</w:t>
      </w:r>
      <w:proofErr w:type="gramStart"/>
      <w:r w:rsidRPr="00ED6AE5">
        <w:rPr>
          <w:rFonts w:ascii="Times New Roman" w:hAnsi="Times New Roman" w:cs="Times New Roman"/>
          <w:sz w:val="28"/>
          <w:szCs w:val="28"/>
        </w:rPr>
        <w:t>作为舟坝二片</w:t>
      </w:r>
      <w:proofErr w:type="gramEnd"/>
      <w:r w:rsidRPr="00ED6AE5">
        <w:rPr>
          <w:rFonts w:ascii="Times New Roman" w:hAnsi="Times New Roman" w:cs="Times New Roman"/>
          <w:sz w:val="28"/>
          <w:szCs w:val="28"/>
        </w:rPr>
        <w:t>区</w:t>
      </w:r>
      <w:r w:rsidR="00F6120C" w:rsidRPr="00ED6AE5">
        <w:rPr>
          <w:rFonts w:ascii="Times New Roman" w:hAnsi="Times New Roman" w:cs="Times New Roman"/>
          <w:sz w:val="28"/>
          <w:szCs w:val="28"/>
        </w:rPr>
        <w:t>村级</w:t>
      </w:r>
      <w:r w:rsidRPr="00ED6AE5">
        <w:rPr>
          <w:rFonts w:ascii="Times New Roman" w:hAnsi="Times New Roman" w:cs="Times New Roman"/>
          <w:sz w:val="28"/>
          <w:szCs w:val="28"/>
        </w:rPr>
        <w:t>片区国土空间开发保护、实施国土空间用途管制、核发乡村建设规划许可，进行各项建设等的法定依据。</w:t>
      </w:r>
    </w:p>
    <w:p w14:paraId="2090FB50" w14:textId="37ED90A2" w:rsidR="00DF21ED" w:rsidRPr="00035231" w:rsidRDefault="00DF21ED" w:rsidP="00A5372E">
      <w:pPr>
        <w:pStyle w:val="20"/>
      </w:pPr>
      <w:bookmarkStart w:id="8" w:name="_Toc119246940"/>
      <w:bookmarkStart w:id="9" w:name="_Toc121687038"/>
      <w:r w:rsidRPr="00ED6AE5">
        <w:t>1</w:t>
      </w:r>
      <w:r w:rsidRPr="00035231">
        <w:t>.2</w:t>
      </w:r>
      <w:r w:rsidRPr="00ED6AE5">
        <w:t>规划依据</w:t>
      </w:r>
      <w:bookmarkEnd w:id="8"/>
      <w:bookmarkEnd w:id="9"/>
    </w:p>
    <w:p w14:paraId="7505F1E5" w14:textId="16C5C321" w:rsidR="00DF21ED" w:rsidRPr="008B357C" w:rsidRDefault="00DF21ED" w:rsidP="00DF21ED">
      <w:pPr>
        <w:pStyle w:val="2"/>
        <w:rPr>
          <w:rFonts w:ascii="Times New Roman" w:hAnsi="Times New Roman" w:cs="Times New Roman"/>
          <w:szCs w:val="28"/>
        </w:rPr>
      </w:pPr>
      <w:r w:rsidRPr="008B357C">
        <w:rPr>
          <w:rFonts w:ascii="Times New Roman" w:hAnsi="Times New Roman" w:cs="Times New Roman"/>
          <w:szCs w:val="28"/>
        </w:rPr>
        <w:t>1</w:t>
      </w:r>
      <w:r w:rsidRPr="008B357C">
        <w:rPr>
          <w:rFonts w:ascii="Times New Roman" w:hAnsi="Times New Roman" w:cs="Times New Roman"/>
          <w:szCs w:val="28"/>
        </w:rPr>
        <w:t>、法律法规</w:t>
      </w:r>
    </w:p>
    <w:p w14:paraId="001DC320" w14:textId="77777777" w:rsidR="00DF21ED" w:rsidRPr="008B357C" w:rsidRDefault="00DF21ED" w:rsidP="00B64F1F">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1</w:t>
      </w:r>
      <w:r w:rsidRPr="008B357C">
        <w:rPr>
          <w:rFonts w:ascii="Times New Roman" w:hAnsi="Times New Roman" w:cs="Times New Roman"/>
          <w:sz w:val="28"/>
          <w:szCs w:val="28"/>
        </w:rPr>
        <w:t>）《中华人民共和国城乡规划法》</w:t>
      </w:r>
    </w:p>
    <w:p w14:paraId="10D34984" w14:textId="77777777" w:rsidR="00DF21ED" w:rsidRPr="008B357C" w:rsidRDefault="00DF21ED" w:rsidP="00B64F1F">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2</w:t>
      </w:r>
      <w:r w:rsidRPr="008B357C">
        <w:rPr>
          <w:rFonts w:ascii="Times New Roman" w:hAnsi="Times New Roman" w:cs="Times New Roman"/>
          <w:sz w:val="28"/>
          <w:szCs w:val="28"/>
        </w:rPr>
        <w:t>）《中华人民共和国土地管理法》</w:t>
      </w:r>
    </w:p>
    <w:p w14:paraId="14B80AD9" w14:textId="77777777" w:rsidR="00DF21ED" w:rsidRPr="008B357C" w:rsidRDefault="00DF21ED" w:rsidP="00B64F1F">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3</w:t>
      </w:r>
      <w:r w:rsidRPr="008B357C">
        <w:rPr>
          <w:rFonts w:ascii="Times New Roman" w:hAnsi="Times New Roman" w:cs="Times New Roman"/>
          <w:sz w:val="28"/>
          <w:szCs w:val="28"/>
        </w:rPr>
        <w:t>）《中华人民共和国森林法》</w:t>
      </w:r>
    </w:p>
    <w:p w14:paraId="7384EA05" w14:textId="77777777" w:rsidR="00DF21ED" w:rsidRPr="008B357C" w:rsidRDefault="00DF21ED" w:rsidP="00B64F1F">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4</w:t>
      </w:r>
      <w:r w:rsidRPr="008B357C">
        <w:rPr>
          <w:rFonts w:ascii="Times New Roman" w:hAnsi="Times New Roman" w:cs="Times New Roman"/>
          <w:sz w:val="28"/>
          <w:szCs w:val="28"/>
        </w:rPr>
        <w:t>）《中华人民共和国环境保护法》</w:t>
      </w:r>
    </w:p>
    <w:p w14:paraId="4D12C73F" w14:textId="77777777" w:rsidR="00DF21ED" w:rsidRPr="008B357C" w:rsidRDefault="00DF21ED" w:rsidP="00B64F1F">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5</w:t>
      </w:r>
      <w:r w:rsidRPr="008B357C">
        <w:rPr>
          <w:rFonts w:ascii="Times New Roman" w:hAnsi="Times New Roman" w:cs="Times New Roman"/>
          <w:sz w:val="28"/>
          <w:szCs w:val="28"/>
        </w:rPr>
        <w:t>）《中华人民共和国土地管理法实施条例》</w:t>
      </w:r>
    </w:p>
    <w:p w14:paraId="64728A7C" w14:textId="77777777" w:rsidR="00DF21ED" w:rsidRPr="008B357C" w:rsidRDefault="00DF21ED" w:rsidP="00B64F1F">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6</w:t>
      </w:r>
      <w:r w:rsidRPr="008B357C">
        <w:rPr>
          <w:rFonts w:ascii="Times New Roman" w:hAnsi="Times New Roman" w:cs="Times New Roman"/>
          <w:sz w:val="28"/>
          <w:szCs w:val="28"/>
        </w:rPr>
        <w:t>）《基本农田保护条例》</w:t>
      </w:r>
    </w:p>
    <w:p w14:paraId="1937A5A5" w14:textId="77777777" w:rsidR="00DF21ED" w:rsidRPr="008B357C" w:rsidRDefault="00DF21ED" w:rsidP="00B64F1F">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7</w:t>
      </w:r>
      <w:r w:rsidRPr="008B357C">
        <w:rPr>
          <w:rFonts w:ascii="Times New Roman" w:hAnsi="Times New Roman" w:cs="Times New Roman"/>
          <w:sz w:val="28"/>
          <w:szCs w:val="28"/>
        </w:rPr>
        <w:t>）《四川省城乡规划条例》</w:t>
      </w:r>
    </w:p>
    <w:p w14:paraId="06DA6251" w14:textId="77777777" w:rsidR="00DF21ED" w:rsidRPr="008B357C" w:rsidRDefault="00DF21ED" w:rsidP="00B64F1F">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8</w:t>
      </w:r>
      <w:r w:rsidRPr="008B357C">
        <w:rPr>
          <w:rFonts w:ascii="Times New Roman" w:hAnsi="Times New Roman" w:cs="Times New Roman"/>
          <w:sz w:val="28"/>
          <w:szCs w:val="28"/>
        </w:rPr>
        <w:t>）《乐山市城市规划管理技术规定（</w:t>
      </w:r>
      <w:r w:rsidRPr="008B357C">
        <w:rPr>
          <w:rFonts w:ascii="Times New Roman" w:hAnsi="Times New Roman" w:cs="Times New Roman"/>
          <w:sz w:val="28"/>
          <w:szCs w:val="28"/>
        </w:rPr>
        <w:t>2022</w:t>
      </w:r>
      <w:r w:rsidRPr="008B357C">
        <w:rPr>
          <w:rFonts w:ascii="Times New Roman" w:hAnsi="Times New Roman" w:cs="Times New Roman"/>
          <w:sz w:val="28"/>
          <w:szCs w:val="28"/>
        </w:rPr>
        <w:t>）》（修订版）</w:t>
      </w:r>
    </w:p>
    <w:p w14:paraId="02FA79D2" w14:textId="7C54C43D" w:rsidR="00DF21ED" w:rsidRPr="008B357C" w:rsidRDefault="00DF21ED" w:rsidP="00DF21ED">
      <w:pPr>
        <w:pStyle w:val="2"/>
        <w:rPr>
          <w:rFonts w:ascii="Times New Roman" w:hAnsi="Times New Roman" w:cs="Times New Roman"/>
          <w:szCs w:val="28"/>
        </w:rPr>
      </w:pPr>
      <w:r w:rsidRPr="008B357C">
        <w:rPr>
          <w:rFonts w:ascii="Times New Roman" w:hAnsi="Times New Roman" w:cs="Times New Roman"/>
          <w:szCs w:val="28"/>
        </w:rPr>
        <w:t>2</w:t>
      </w:r>
      <w:r w:rsidRPr="008B357C">
        <w:rPr>
          <w:rFonts w:ascii="Times New Roman" w:hAnsi="Times New Roman" w:cs="Times New Roman"/>
          <w:szCs w:val="28"/>
        </w:rPr>
        <w:t>、部门规章及政策文件</w:t>
      </w:r>
    </w:p>
    <w:p w14:paraId="5E203033" w14:textId="77777777" w:rsidR="00DF21ED" w:rsidRPr="008B357C" w:rsidRDefault="00DF21ED" w:rsidP="00B64F1F">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1</w:t>
      </w:r>
      <w:r w:rsidRPr="008B357C">
        <w:rPr>
          <w:rFonts w:ascii="Times New Roman" w:hAnsi="Times New Roman" w:cs="Times New Roman"/>
          <w:sz w:val="28"/>
          <w:szCs w:val="28"/>
        </w:rPr>
        <w:t>）《中共中央国务院关于深入推进农业供给侧结构性改革加</w:t>
      </w:r>
      <w:r w:rsidRPr="008B357C">
        <w:rPr>
          <w:rFonts w:ascii="Times New Roman" w:hAnsi="Times New Roman" w:cs="Times New Roman"/>
          <w:sz w:val="28"/>
          <w:szCs w:val="28"/>
        </w:rPr>
        <w:lastRenderedPageBreak/>
        <w:t>快培育农业农村发展新动能的若干意见》（中发〔</w:t>
      </w:r>
      <w:r w:rsidRPr="008B357C">
        <w:rPr>
          <w:rFonts w:ascii="Times New Roman" w:hAnsi="Times New Roman" w:cs="Times New Roman"/>
          <w:sz w:val="28"/>
          <w:szCs w:val="28"/>
        </w:rPr>
        <w:t>2017</w:t>
      </w:r>
      <w:r w:rsidRPr="008B357C">
        <w:rPr>
          <w:rFonts w:ascii="Times New Roman" w:hAnsi="Times New Roman" w:cs="Times New Roman"/>
          <w:sz w:val="28"/>
          <w:szCs w:val="28"/>
        </w:rPr>
        <w:t>〕</w:t>
      </w:r>
      <w:r w:rsidRPr="008B357C">
        <w:rPr>
          <w:rFonts w:ascii="Times New Roman" w:hAnsi="Times New Roman" w:cs="Times New Roman"/>
          <w:sz w:val="28"/>
          <w:szCs w:val="28"/>
        </w:rPr>
        <w:t xml:space="preserve">1 </w:t>
      </w:r>
      <w:r w:rsidRPr="008B357C">
        <w:rPr>
          <w:rFonts w:ascii="Times New Roman" w:hAnsi="Times New Roman" w:cs="Times New Roman"/>
          <w:sz w:val="28"/>
          <w:szCs w:val="28"/>
        </w:rPr>
        <w:t>号）；</w:t>
      </w:r>
    </w:p>
    <w:p w14:paraId="13E5F63D" w14:textId="77777777" w:rsidR="00DF21ED" w:rsidRPr="008B357C" w:rsidRDefault="00DF21ED" w:rsidP="00B64F1F">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2</w:t>
      </w:r>
      <w:r w:rsidRPr="008B357C">
        <w:rPr>
          <w:rFonts w:ascii="Times New Roman" w:hAnsi="Times New Roman" w:cs="Times New Roman"/>
          <w:sz w:val="28"/>
          <w:szCs w:val="28"/>
        </w:rPr>
        <w:t>）《国土资源部关于有序开展村土地利用规划编制工作的指导意见》（国土资</w:t>
      </w:r>
      <w:proofErr w:type="gramStart"/>
      <w:r w:rsidRPr="008B357C">
        <w:rPr>
          <w:rFonts w:ascii="Times New Roman" w:hAnsi="Times New Roman" w:cs="Times New Roman"/>
          <w:sz w:val="28"/>
          <w:szCs w:val="28"/>
        </w:rPr>
        <w:t>规</w:t>
      </w:r>
      <w:proofErr w:type="gramEnd"/>
      <w:r w:rsidRPr="008B357C">
        <w:rPr>
          <w:rFonts w:ascii="Times New Roman" w:hAnsi="Times New Roman" w:cs="Times New Roman"/>
          <w:sz w:val="28"/>
          <w:szCs w:val="28"/>
        </w:rPr>
        <w:t>〔</w:t>
      </w:r>
      <w:r w:rsidRPr="008B357C">
        <w:rPr>
          <w:rFonts w:ascii="Times New Roman" w:hAnsi="Times New Roman" w:cs="Times New Roman"/>
          <w:sz w:val="28"/>
          <w:szCs w:val="28"/>
        </w:rPr>
        <w:t>2017</w:t>
      </w:r>
      <w:r w:rsidRPr="008B357C">
        <w:rPr>
          <w:rFonts w:ascii="Times New Roman" w:hAnsi="Times New Roman" w:cs="Times New Roman"/>
          <w:sz w:val="28"/>
          <w:szCs w:val="28"/>
        </w:rPr>
        <w:t>〕</w:t>
      </w:r>
      <w:r w:rsidRPr="008B357C">
        <w:rPr>
          <w:rFonts w:ascii="Times New Roman" w:hAnsi="Times New Roman" w:cs="Times New Roman"/>
          <w:sz w:val="28"/>
          <w:szCs w:val="28"/>
        </w:rPr>
        <w:t xml:space="preserve">2 </w:t>
      </w:r>
      <w:r w:rsidRPr="008B357C">
        <w:rPr>
          <w:rFonts w:ascii="Times New Roman" w:hAnsi="Times New Roman" w:cs="Times New Roman"/>
          <w:sz w:val="28"/>
          <w:szCs w:val="28"/>
        </w:rPr>
        <w:t>号）；</w:t>
      </w:r>
    </w:p>
    <w:p w14:paraId="7824473E" w14:textId="77777777" w:rsidR="00DF21ED" w:rsidRPr="008B357C" w:rsidRDefault="00DF21ED" w:rsidP="00B64F1F">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3</w:t>
      </w:r>
      <w:r w:rsidRPr="008B357C">
        <w:rPr>
          <w:rFonts w:ascii="Times New Roman" w:hAnsi="Times New Roman" w:cs="Times New Roman"/>
          <w:sz w:val="28"/>
          <w:szCs w:val="28"/>
        </w:rPr>
        <w:t>）《中共中央国务院关于实施乡村振兴战略的意见》（中发〔</w:t>
      </w:r>
      <w:r w:rsidRPr="008B357C">
        <w:rPr>
          <w:rFonts w:ascii="Times New Roman" w:hAnsi="Times New Roman" w:cs="Times New Roman"/>
          <w:sz w:val="28"/>
          <w:szCs w:val="28"/>
        </w:rPr>
        <w:t>2018</w:t>
      </w:r>
      <w:r w:rsidRPr="008B357C">
        <w:rPr>
          <w:rFonts w:ascii="Times New Roman" w:hAnsi="Times New Roman" w:cs="Times New Roman"/>
          <w:sz w:val="28"/>
          <w:szCs w:val="28"/>
        </w:rPr>
        <w:t>〕</w:t>
      </w:r>
      <w:r w:rsidRPr="008B357C">
        <w:rPr>
          <w:rFonts w:ascii="Times New Roman" w:hAnsi="Times New Roman" w:cs="Times New Roman"/>
          <w:sz w:val="28"/>
          <w:szCs w:val="28"/>
        </w:rPr>
        <w:t xml:space="preserve">1 </w:t>
      </w:r>
      <w:r w:rsidRPr="008B357C">
        <w:rPr>
          <w:rFonts w:ascii="Times New Roman" w:hAnsi="Times New Roman" w:cs="Times New Roman"/>
          <w:sz w:val="28"/>
          <w:szCs w:val="28"/>
        </w:rPr>
        <w:t>号）；</w:t>
      </w:r>
    </w:p>
    <w:p w14:paraId="22CE017F" w14:textId="77777777" w:rsidR="00DF21ED" w:rsidRPr="008B357C" w:rsidRDefault="00DF21ED" w:rsidP="00B64F1F">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4</w:t>
      </w:r>
      <w:r w:rsidRPr="008B357C">
        <w:rPr>
          <w:rFonts w:ascii="Times New Roman" w:hAnsi="Times New Roman" w:cs="Times New Roman"/>
          <w:sz w:val="28"/>
          <w:szCs w:val="28"/>
        </w:rPr>
        <w:t>）《中共中央国务院关于坚持农业农村优先发展做好</w:t>
      </w:r>
      <w:r w:rsidRPr="008B357C">
        <w:rPr>
          <w:rFonts w:ascii="Times New Roman" w:hAnsi="Times New Roman" w:cs="Times New Roman"/>
          <w:sz w:val="28"/>
          <w:szCs w:val="28"/>
        </w:rPr>
        <w:t>“</w:t>
      </w:r>
      <w:r w:rsidRPr="008B357C">
        <w:rPr>
          <w:rFonts w:ascii="Times New Roman" w:hAnsi="Times New Roman" w:cs="Times New Roman"/>
          <w:sz w:val="28"/>
          <w:szCs w:val="28"/>
        </w:rPr>
        <w:t>三农</w:t>
      </w:r>
      <w:r w:rsidRPr="008B357C">
        <w:rPr>
          <w:rFonts w:ascii="Times New Roman" w:hAnsi="Times New Roman" w:cs="Times New Roman"/>
          <w:sz w:val="28"/>
          <w:szCs w:val="28"/>
        </w:rPr>
        <w:t>”</w:t>
      </w:r>
      <w:r w:rsidRPr="008B357C">
        <w:rPr>
          <w:rFonts w:ascii="Times New Roman" w:hAnsi="Times New Roman" w:cs="Times New Roman"/>
          <w:sz w:val="28"/>
          <w:szCs w:val="28"/>
        </w:rPr>
        <w:t>工作的若干意见》（中发〔</w:t>
      </w:r>
      <w:r w:rsidRPr="008B357C">
        <w:rPr>
          <w:rFonts w:ascii="Times New Roman" w:hAnsi="Times New Roman" w:cs="Times New Roman"/>
          <w:sz w:val="28"/>
          <w:szCs w:val="28"/>
        </w:rPr>
        <w:t>2019</w:t>
      </w:r>
      <w:r w:rsidRPr="008B357C">
        <w:rPr>
          <w:rFonts w:ascii="Times New Roman" w:hAnsi="Times New Roman" w:cs="Times New Roman"/>
          <w:sz w:val="28"/>
          <w:szCs w:val="28"/>
        </w:rPr>
        <w:t>〕</w:t>
      </w:r>
      <w:r w:rsidRPr="008B357C">
        <w:rPr>
          <w:rFonts w:ascii="Times New Roman" w:hAnsi="Times New Roman" w:cs="Times New Roman"/>
          <w:sz w:val="28"/>
          <w:szCs w:val="28"/>
        </w:rPr>
        <w:t xml:space="preserve">1 </w:t>
      </w:r>
      <w:r w:rsidRPr="008B357C">
        <w:rPr>
          <w:rFonts w:ascii="Times New Roman" w:hAnsi="Times New Roman" w:cs="Times New Roman"/>
          <w:sz w:val="28"/>
          <w:szCs w:val="28"/>
        </w:rPr>
        <w:t>号）；</w:t>
      </w:r>
    </w:p>
    <w:p w14:paraId="541C353C" w14:textId="77777777" w:rsidR="00DF21ED" w:rsidRPr="008B357C" w:rsidRDefault="00DF21ED" w:rsidP="00B64F1F">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5</w:t>
      </w:r>
      <w:r w:rsidRPr="008B357C">
        <w:rPr>
          <w:rFonts w:ascii="Times New Roman" w:hAnsi="Times New Roman" w:cs="Times New Roman"/>
          <w:sz w:val="28"/>
          <w:szCs w:val="28"/>
        </w:rPr>
        <w:t>）《中共中央国务院关于建立国土空间规划体系并监督实施的若干意见》（中发〔</w:t>
      </w:r>
      <w:r w:rsidRPr="008B357C">
        <w:rPr>
          <w:rFonts w:ascii="Times New Roman" w:hAnsi="Times New Roman" w:cs="Times New Roman"/>
          <w:sz w:val="28"/>
          <w:szCs w:val="28"/>
        </w:rPr>
        <w:t>2019</w:t>
      </w:r>
      <w:r w:rsidRPr="008B357C">
        <w:rPr>
          <w:rFonts w:ascii="Times New Roman" w:hAnsi="Times New Roman" w:cs="Times New Roman"/>
          <w:sz w:val="28"/>
          <w:szCs w:val="28"/>
        </w:rPr>
        <w:t>〕</w:t>
      </w:r>
      <w:r w:rsidRPr="008B357C">
        <w:rPr>
          <w:rFonts w:ascii="Times New Roman" w:hAnsi="Times New Roman" w:cs="Times New Roman"/>
          <w:sz w:val="28"/>
          <w:szCs w:val="28"/>
        </w:rPr>
        <w:t xml:space="preserve">18 </w:t>
      </w:r>
      <w:r w:rsidRPr="008B357C">
        <w:rPr>
          <w:rFonts w:ascii="Times New Roman" w:hAnsi="Times New Roman" w:cs="Times New Roman"/>
          <w:sz w:val="28"/>
          <w:szCs w:val="28"/>
        </w:rPr>
        <w:t>号）；</w:t>
      </w:r>
    </w:p>
    <w:p w14:paraId="59331F4E" w14:textId="77777777" w:rsidR="00DF21ED" w:rsidRPr="008B357C" w:rsidRDefault="00DF21ED" w:rsidP="00B64F1F">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6</w:t>
      </w:r>
      <w:r w:rsidRPr="008B357C">
        <w:rPr>
          <w:rFonts w:ascii="Times New Roman" w:hAnsi="Times New Roman" w:cs="Times New Roman"/>
          <w:sz w:val="28"/>
          <w:szCs w:val="28"/>
        </w:rPr>
        <w:t>）《中央农办农业农村部自然资源部国家发展改革委财政部关于统筹推进村庄规划工作的意见》（农</w:t>
      </w:r>
      <w:proofErr w:type="gramStart"/>
      <w:r w:rsidRPr="008B357C">
        <w:rPr>
          <w:rFonts w:ascii="Times New Roman" w:hAnsi="Times New Roman" w:cs="Times New Roman"/>
          <w:sz w:val="28"/>
          <w:szCs w:val="28"/>
        </w:rPr>
        <w:t>规</w:t>
      </w:r>
      <w:proofErr w:type="gramEnd"/>
      <w:r w:rsidRPr="008B357C">
        <w:rPr>
          <w:rFonts w:ascii="Times New Roman" w:hAnsi="Times New Roman" w:cs="Times New Roman"/>
          <w:sz w:val="28"/>
          <w:szCs w:val="28"/>
        </w:rPr>
        <w:t>发〔</w:t>
      </w:r>
      <w:r w:rsidRPr="008B357C">
        <w:rPr>
          <w:rFonts w:ascii="Times New Roman" w:hAnsi="Times New Roman" w:cs="Times New Roman"/>
          <w:sz w:val="28"/>
          <w:szCs w:val="28"/>
        </w:rPr>
        <w:t>2019</w:t>
      </w:r>
      <w:r w:rsidRPr="008B357C">
        <w:rPr>
          <w:rFonts w:ascii="Times New Roman" w:hAnsi="Times New Roman" w:cs="Times New Roman"/>
          <w:sz w:val="28"/>
          <w:szCs w:val="28"/>
        </w:rPr>
        <w:t>〕</w:t>
      </w:r>
      <w:r w:rsidRPr="008B357C">
        <w:rPr>
          <w:rFonts w:ascii="Times New Roman" w:hAnsi="Times New Roman" w:cs="Times New Roman"/>
          <w:sz w:val="28"/>
          <w:szCs w:val="28"/>
        </w:rPr>
        <w:t xml:space="preserve">1 </w:t>
      </w:r>
      <w:r w:rsidRPr="008B357C">
        <w:rPr>
          <w:rFonts w:ascii="Times New Roman" w:hAnsi="Times New Roman" w:cs="Times New Roman"/>
          <w:sz w:val="28"/>
          <w:szCs w:val="28"/>
        </w:rPr>
        <w:t>号）；</w:t>
      </w:r>
    </w:p>
    <w:p w14:paraId="1944CB61" w14:textId="77777777" w:rsidR="00DF21ED" w:rsidRPr="008B357C" w:rsidRDefault="00DF21ED" w:rsidP="00B64F1F">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7</w:t>
      </w:r>
      <w:r w:rsidRPr="008B357C">
        <w:rPr>
          <w:rFonts w:ascii="Times New Roman" w:hAnsi="Times New Roman" w:cs="Times New Roman"/>
          <w:sz w:val="28"/>
          <w:szCs w:val="28"/>
        </w:rPr>
        <w:t>）《自然资源部办公厅关于加强村庄规划促进乡村振兴的通知》（自然资办发〔</w:t>
      </w:r>
      <w:r w:rsidRPr="008B357C">
        <w:rPr>
          <w:rFonts w:ascii="Times New Roman" w:hAnsi="Times New Roman" w:cs="Times New Roman"/>
          <w:sz w:val="28"/>
          <w:szCs w:val="28"/>
        </w:rPr>
        <w:t>2019</w:t>
      </w:r>
      <w:r w:rsidRPr="008B357C">
        <w:rPr>
          <w:rFonts w:ascii="Times New Roman" w:hAnsi="Times New Roman" w:cs="Times New Roman"/>
          <w:sz w:val="28"/>
          <w:szCs w:val="28"/>
        </w:rPr>
        <w:t>〕</w:t>
      </w:r>
      <w:r w:rsidRPr="008B357C">
        <w:rPr>
          <w:rFonts w:ascii="Times New Roman" w:hAnsi="Times New Roman" w:cs="Times New Roman"/>
          <w:sz w:val="28"/>
          <w:szCs w:val="28"/>
        </w:rPr>
        <w:t>35</w:t>
      </w:r>
      <w:r w:rsidRPr="008B357C">
        <w:rPr>
          <w:rFonts w:ascii="Times New Roman" w:hAnsi="Times New Roman" w:cs="Times New Roman"/>
          <w:sz w:val="28"/>
          <w:szCs w:val="28"/>
        </w:rPr>
        <w:t>号）；</w:t>
      </w:r>
    </w:p>
    <w:p w14:paraId="7F3B0C1F" w14:textId="77777777" w:rsidR="00DF21ED" w:rsidRPr="008B357C" w:rsidRDefault="00DF21ED" w:rsidP="00B64F1F">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8</w:t>
      </w:r>
      <w:r w:rsidRPr="008B357C">
        <w:rPr>
          <w:rFonts w:ascii="Times New Roman" w:hAnsi="Times New Roman" w:cs="Times New Roman"/>
          <w:sz w:val="28"/>
          <w:szCs w:val="28"/>
        </w:rPr>
        <w:t>）《自然资源部关于全面开展国土空间规划工作的通知》（</w:t>
      </w:r>
      <w:proofErr w:type="gramStart"/>
      <w:r w:rsidRPr="008B357C">
        <w:rPr>
          <w:rFonts w:ascii="Times New Roman" w:hAnsi="Times New Roman" w:cs="Times New Roman"/>
          <w:sz w:val="28"/>
          <w:szCs w:val="28"/>
        </w:rPr>
        <w:t>自然资发〔</w:t>
      </w:r>
      <w:r w:rsidRPr="008B357C">
        <w:rPr>
          <w:rFonts w:ascii="Times New Roman" w:hAnsi="Times New Roman" w:cs="Times New Roman"/>
          <w:sz w:val="28"/>
          <w:szCs w:val="28"/>
        </w:rPr>
        <w:t>2019</w:t>
      </w:r>
      <w:r w:rsidRPr="008B357C">
        <w:rPr>
          <w:rFonts w:ascii="Times New Roman" w:hAnsi="Times New Roman" w:cs="Times New Roman"/>
          <w:sz w:val="28"/>
          <w:szCs w:val="28"/>
        </w:rPr>
        <w:t>〕</w:t>
      </w:r>
      <w:proofErr w:type="gramEnd"/>
      <w:r w:rsidRPr="008B357C">
        <w:rPr>
          <w:rFonts w:ascii="Times New Roman" w:hAnsi="Times New Roman" w:cs="Times New Roman"/>
          <w:sz w:val="28"/>
          <w:szCs w:val="28"/>
        </w:rPr>
        <w:t>87</w:t>
      </w:r>
      <w:r w:rsidRPr="008B357C">
        <w:rPr>
          <w:rFonts w:ascii="Times New Roman" w:hAnsi="Times New Roman" w:cs="Times New Roman"/>
          <w:sz w:val="28"/>
          <w:szCs w:val="28"/>
        </w:rPr>
        <w:t>号）；</w:t>
      </w:r>
    </w:p>
    <w:p w14:paraId="174CF0D5" w14:textId="77777777" w:rsidR="00DF21ED" w:rsidRPr="008B357C" w:rsidRDefault="00DF21ED" w:rsidP="00B64F1F">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9</w:t>
      </w:r>
      <w:r w:rsidRPr="008B357C">
        <w:rPr>
          <w:rFonts w:ascii="Times New Roman" w:hAnsi="Times New Roman" w:cs="Times New Roman"/>
          <w:sz w:val="28"/>
          <w:szCs w:val="28"/>
        </w:rPr>
        <w:t>）《自然资源部农业农村部关于加强和改进永久基本农田保护工作的通知》（自然资</w:t>
      </w:r>
      <w:proofErr w:type="gramStart"/>
      <w:r w:rsidRPr="008B357C">
        <w:rPr>
          <w:rFonts w:ascii="Times New Roman" w:hAnsi="Times New Roman" w:cs="Times New Roman"/>
          <w:sz w:val="28"/>
          <w:szCs w:val="28"/>
        </w:rPr>
        <w:t>规</w:t>
      </w:r>
      <w:proofErr w:type="gramEnd"/>
      <w:r w:rsidRPr="008B357C">
        <w:rPr>
          <w:rFonts w:ascii="Times New Roman" w:hAnsi="Times New Roman" w:cs="Times New Roman"/>
          <w:sz w:val="28"/>
          <w:szCs w:val="28"/>
        </w:rPr>
        <w:t>〔</w:t>
      </w:r>
      <w:r w:rsidRPr="008B357C">
        <w:rPr>
          <w:rFonts w:ascii="Times New Roman" w:hAnsi="Times New Roman" w:cs="Times New Roman"/>
          <w:sz w:val="28"/>
          <w:szCs w:val="28"/>
        </w:rPr>
        <w:t>2019</w:t>
      </w:r>
      <w:r w:rsidRPr="008B357C">
        <w:rPr>
          <w:rFonts w:ascii="Times New Roman" w:hAnsi="Times New Roman" w:cs="Times New Roman"/>
          <w:sz w:val="28"/>
          <w:szCs w:val="28"/>
        </w:rPr>
        <w:t>〕</w:t>
      </w:r>
      <w:r w:rsidRPr="008B357C">
        <w:rPr>
          <w:rFonts w:ascii="Times New Roman" w:hAnsi="Times New Roman" w:cs="Times New Roman"/>
          <w:sz w:val="28"/>
          <w:szCs w:val="28"/>
        </w:rPr>
        <w:t xml:space="preserve">1 </w:t>
      </w:r>
      <w:r w:rsidRPr="008B357C">
        <w:rPr>
          <w:rFonts w:ascii="Times New Roman" w:hAnsi="Times New Roman" w:cs="Times New Roman"/>
          <w:sz w:val="28"/>
          <w:szCs w:val="28"/>
        </w:rPr>
        <w:t>号）；</w:t>
      </w:r>
    </w:p>
    <w:p w14:paraId="7DBFE0AF" w14:textId="77777777" w:rsidR="00DF21ED" w:rsidRPr="008B357C" w:rsidRDefault="00DF21ED" w:rsidP="00B64F1F">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10</w:t>
      </w:r>
      <w:r w:rsidRPr="008B357C">
        <w:rPr>
          <w:rFonts w:ascii="Times New Roman" w:hAnsi="Times New Roman" w:cs="Times New Roman"/>
          <w:sz w:val="28"/>
          <w:szCs w:val="28"/>
        </w:rPr>
        <w:t>）《自然资源部农业农村部关于农村乱占耕地建房</w:t>
      </w:r>
      <w:r w:rsidRPr="008B357C">
        <w:rPr>
          <w:rFonts w:ascii="Times New Roman" w:hAnsi="Times New Roman" w:cs="Times New Roman"/>
          <w:sz w:val="28"/>
          <w:szCs w:val="28"/>
        </w:rPr>
        <w:t>“</w:t>
      </w:r>
      <w:r w:rsidRPr="008B357C">
        <w:rPr>
          <w:rFonts w:ascii="Times New Roman" w:hAnsi="Times New Roman" w:cs="Times New Roman"/>
          <w:sz w:val="28"/>
          <w:szCs w:val="28"/>
        </w:rPr>
        <w:t>八不准</w:t>
      </w:r>
      <w:r w:rsidRPr="008B357C">
        <w:rPr>
          <w:rFonts w:ascii="Times New Roman" w:hAnsi="Times New Roman" w:cs="Times New Roman"/>
          <w:sz w:val="28"/>
          <w:szCs w:val="28"/>
        </w:rPr>
        <w:t>”</w:t>
      </w:r>
      <w:r w:rsidRPr="008B357C">
        <w:rPr>
          <w:rFonts w:ascii="Times New Roman" w:hAnsi="Times New Roman" w:cs="Times New Roman"/>
          <w:sz w:val="28"/>
          <w:szCs w:val="28"/>
        </w:rPr>
        <w:t>的通知》（</w:t>
      </w:r>
      <w:proofErr w:type="gramStart"/>
      <w:r w:rsidRPr="008B357C">
        <w:rPr>
          <w:rFonts w:ascii="Times New Roman" w:hAnsi="Times New Roman" w:cs="Times New Roman"/>
          <w:sz w:val="28"/>
          <w:szCs w:val="28"/>
        </w:rPr>
        <w:t>自然资发〔</w:t>
      </w:r>
      <w:r w:rsidRPr="008B357C">
        <w:rPr>
          <w:rFonts w:ascii="Times New Roman" w:hAnsi="Times New Roman" w:cs="Times New Roman"/>
          <w:sz w:val="28"/>
          <w:szCs w:val="28"/>
        </w:rPr>
        <w:t>2020</w:t>
      </w:r>
      <w:r w:rsidRPr="008B357C">
        <w:rPr>
          <w:rFonts w:ascii="Times New Roman" w:hAnsi="Times New Roman" w:cs="Times New Roman"/>
          <w:sz w:val="28"/>
          <w:szCs w:val="28"/>
        </w:rPr>
        <w:t>〕</w:t>
      </w:r>
      <w:proofErr w:type="gramEnd"/>
      <w:r w:rsidRPr="008B357C">
        <w:rPr>
          <w:rFonts w:ascii="Times New Roman" w:hAnsi="Times New Roman" w:cs="Times New Roman"/>
          <w:sz w:val="28"/>
          <w:szCs w:val="28"/>
        </w:rPr>
        <w:t xml:space="preserve">127 </w:t>
      </w:r>
      <w:r w:rsidRPr="008B357C">
        <w:rPr>
          <w:rFonts w:ascii="Times New Roman" w:hAnsi="Times New Roman" w:cs="Times New Roman"/>
          <w:sz w:val="28"/>
          <w:szCs w:val="28"/>
        </w:rPr>
        <w:t>号）；</w:t>
      </w:r>
    </w:p>
    <w:p w14:paraId="451B9A73" w14:textId="77777777" w:rsidR="00DF21ED" w:rsidRPr="008B357C" w:rsidRDefault="00DF21ED" w:rsidP="00B64F1F">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11</w:t>
      </w:r>
      <w:r w:rsidRPr="008B357C">
        <w:rPr>
          <w:rFonts w:ascii="Times New Roman" w:hAnsi="Times New Roman" w:cs="Times New Roman"/>
          <w:sz w:val="28"/>
          <w:szCs w:val="28"/>
        </w:rPr>
        <w:t>）《自然资源部办公厅关于做好村规划编制工作的通知》（</w:t>
      </w:r>
      <w:proofErr w:type="gramStart"/>
      <w:r w:rsidRPr="008B357C">
        <w:rPr>
          <w:rFonts w:ascii="Times New Roman" w:hAnsi="Times New Roman" w:cs="Times New Roman"/>
          <w:sz w:val="28"/>
          <w:szCs w:val="28"/>
        </w:rPr>
        <w:t>川自然资</w:t>
      </w:r>
      <w:proofErr w:type="gramEnd"/>
      <w:r w:rsidRPr="008B357C">
        <w:rPr>
          <w:rFonts w:ascii="Times New Roman" w:hAnsi="Times New Roman" w:cs="Times New Roman"/>
          <w:sz w:val="28"/>
          <w:szCs w:val="28"/>
        </w:rPr>
        <w:t>办发〔</w:t>
      </w:r>
      <w:r w:rsidRPr="008B357C">
        <w:rPr>
          <w:rFonts w:ascii="Times New Roman" w:hAnsi="Times New Roman" w:cs="Times New Roman"/>
          <w:sz w:val="28"/>
          <w:szCs w:val="28"/>
        </w:rPr>
        <w:t>2020</w:t>
      </w:r>
      <w:r w:rsidRPr="008B357C">
        <w:rPr>
          <w:rFonts w:ascii="Times New Roman" w:hAnsi="Times New Roman" w:cs="Times New Roman"/>
          <w:sz w:val="28"/>
          <w:szCs w:val="28"/>
        </w:rPr>
        <w:t>〕</w:t>
      </w:r>
      <w:r w:rsidRPr="008B357C">
        <w:rPr>
          <w:rFonts w:ascii="Times New Roman" w:hAnsi="Times New Roman" w:cs="Times New Roman"/>
          <w:sz w:val="28"/>
          <w:szCs w:val="28"/>
        </w:rPr>
        <w:t xml:space="preserve">57 </w:t>
      </w:r>
      <w:r w:rsidRPr="008B357C">
        <w:rPr>
          <w:rFonts w:ascii="Times New Roman" w:hAnsi="Times New Roman" w:cs="Times New Roman"/>
          <w:sz w:val="28"/>
          <w:szCs w:val="28"/>
        </w:rPr>
        <w:t>号）；</w:t>
      </w:r>
    </w:p>
    <w:p w14:paraId="4F0117CD" w14:textId="77777777" w:rsidR="00DF21ED" w:rsidRPr="008B357C" w:rsidRDefault="00DF21ED" w:rsidP="00B64F1F">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12</w:t>
      </w:r>
      <w:r w:rsidRPr="008B357C">
        <w:rPr>
          <w:rFonts w:ascii="Times New Roman" w:hAnsi="Times New Roman" w:cs="Times New Roman"/>
          <w:sz w:val="28"/>
          <w:szCs w:val="28"/>
        </w:rPr>
        <w:t>）《四川省关于推进全域土地综合整治试点工作通知》（川办发</w:t>
      </w:r>
      <w:r w:rsidRPr="008B357C">
        <w:rPr>
          <w:rFonts w:ascii="Times New Roman" w:hAnsi="Times New Roman" w:cs="Times New Roman"/>
          <w:sz w:val="28"/>
          <w:szCs w:val="28"/>
        </w:rPr>
        <w:t xml:space="preserve">[2020]55 </w:t>
      </w:r>
      <w:r w:rsidRPr="008B357C">
        <w:rPr>
          <w:rFonts w:ascii="Times New Roman" w:hAnsi="Times New Roman" w:cs="Times New Roman"/>
          <w:sz w:val="28"/>
          <w:szCs w:val="28"/>
        </w:rPr>
        <w:t>号）；</w:t>
      </w:r>
    </w:p>
    <w:p w14:paraId="77FAEE22" w14:textId="77777777" w:rsidR="00DF21ED" w:rsidRPr="008B357C" w:rsidRDefault="00DF21ED" w:rsidP="00B64F1F">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13</w:t>
      </w:r>
      <w:r w:rsidRPr="008B357C">
        <w:rPr>
          <w:rFonts w:ascii="Times New Roman" w:hAnsi="Times New Roman" w:cs="Times New Roman"/>
          <w:sz w:val="28"/>
          <w:szCs w:val="28"/>
        </w:rPr>
        <w:t>）《四川省城乡建设用地增减挂钩管理工作技术指引（</w:t>
      </w:r>
      <w:r w:rsidRPr="008B357C">
        <w:rPr>
          <w:rFonts w:ascii="Times New Roman" w:hAnsi="Times New Roman" w:cs="Times New Roman"/>
          <w:sz w:val="28"/>
          <w:szCs w:val="28"/>
        </w:rPr>
        <w:t xml:space="preserve">2019 </w:t>
      </w:r>
      <w:r w:rsidRPr="008B357C">
        <w:rPr>
          <w:rFonts w:ascii="Times New Roman" w:hAnsi="Times New Roman" w:cs="Times New Roman"/>
          <w:sz w:val="28"/>
          <w:szCs w:val="28"/>
        </w:rPr>
        <w:lastRenderedPageBreak/>
        <w:t>试行版）》的通知（</w:t>
      </w:r>
      <w:proofErr w:type="gramStart"/>
      <w:r w:rsidRPr="008B357C">
        <w:rPr>
          <w:rFonts w:ascii="Times New Roman" w:hAnsi="Times New Roman" w:cs="Times New Roman"/>
          <w:sz w:val="28"/>
          <w:szCs w:val="28"/>
        </w:rPr>
        <w:t>川自然资发</w:t>
      </w:r>
      <w:proofErr w:type="gramEnd"/>
      <w:r w:rsidRPr="008B357C">
        <w:rPr>
          <w:rFonts w:ascii="Times New Roman" w:hAnsi="Times New Roman" w:cs="Times New Roman"/>
          <w:sz w:val="28"/>
          <w:szCs w:val="28"/>
        </w:rPr>
        <w:t xml:space="preserve">[2019]70 </w:t>
      </w:r>
      <w:r w:rsidRPr="008B357C">
        <w:rPr>
          <w:rFonts w:ascii="Times New Roman" w:hAnsi="Times New Roman" w:cs="Times New Roman"/>
          <w:sz w:val="28"/>
          <w:szCs w:val="28"/>
        </w:rPr>
        <w:t>号）。</w:t>
      </w:r>
    </w:p>
    <w:p w14:paraId="708E864F" w14:textId="6D2EBA4A" w:rsidR="00DF21ED" w:rsidRPr="008B357C" w:rsidRDefault="00DF21ED" w:rsidP="00DF21ED">
      <w:pPr>
        <w:pStyle w:val="2"/>
        <w:rPr>
          <w:rFonts w:ascii="Times New Roman" w:hAnsi="Times New Roman" w:cs="Times New Roman"/>
          <w:szCs w:val="28"/>
        </w:rPr>
      </w:pPr>
      <w:r w:rsidRPr="008B357C">
        <w:rPr>
          <w:rFonts w:ascii="Times New Roman" w:hAnsi="Times New Roman" w:cs="Times New Roman"/>
          <w:szCs w:val="28"/>
        </w:rPr>
        <w:t>3</w:t>
      </w:r>
      <w:r w:rsidRPr="008B357C">
        <w:rPr>
          <w:rFonts w:ascii="Times New Roman" w:hAnsi="Times New Roman" w:cs="Times New Roman"/>
          <w:szCs w:val="28"/>
        </w:rPr>
        <w:t>、技术标准规范</w:t>
      </w:r>
    </w:p>
    <w:p w14:paraId="26C37D8F" w14:textId="77777777" w:rsidR="00DF21ED" w:rsidRPr="008B357C" w:rsidRDefault="00DF21ED" w:rsidP="00B64F1F">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1</w:t>
      </w:r>
      <w:r w:rsidRPr="008B357C">
        <w:rPr>
          <w:rFonts w:ascii="Times New Roman" w:hAnsi="Times New Roman" w:cs="Times New Roman"/>
          <w:sz w:val="28"/>
          <w:szCs w:val="28"/>
        </w:rPr>
        <w:t>）《土地利用现状分类》（</w:t>
      </w:r>
      <w:r w:rsidRPr="008B357C">
        <w:rPr>
          <w:rFonts w:ascii="Times New Roman" w:hAnsi="Times New Roman" w:cs="Times New Roman"/>
          <w:sz w:val="28"/>
          <w:szCs w:val="28"/>
        </w:rPr>
        <w:t>GB/T21010-2017</w:t>
      </w:r>
      <w:r w:rsidRPr="008B357C">
        <w:rPr>
          <w:rFonts w:ascii="Times New Roman" w:hAnsi="Times New Roman" w:cs="Times New Roman"/>
          <w:sz w:val="28"/>
          <w:szCs w:val="28"/>
        </w:rPr>
        <w:t>）；</w:t>
      </w:r>
    </w:p>
    <w:p w14:paraId="34B4B057" w14:textId="77777777" w:rsidR="00DF21ED" w:rsidRPr="008B357C" w:rsidRDefault="00DF21ED" w:rsidP="00B64F1F">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2</w:t>
      </w:r>
      <w:r w:rsidRPr="008B357C">
        <w:rPr>
          <w:rFonts w:ascii="Times New Roman" w:hAnsi="Times New Roman" w:cs="Times New Roman"/>
          <w:sz w:val="28"/>
          <w:szCs w:val="28"/>
        </w:rPr>
        <w:t>）《第三次全国国土调查技术规程》（</w:t>
      </w:r>
      <w:r w:rsidRPr="008B357C">
        <w:rPr>
          <w:rFonts w:ascii="Times New Roman" w:hAnsi="Times New Roman" w:cs="Times New Roman"/>
          <w:sz w:val="28"/>
          <w:szCs w:val="28"/>
        </w:rPr>
        <w:t>TD/T1055-2019</w:t>
      </w:r>
      <w:r w:rsidRPr="008B357C">
        <w:rPr>
          <w:rFonts w:ascii="Times New Roman" w:hAnsi="Times New Roman" w:cs="Times New Roman"/>
          <w:sz w:val="28"/>
          <w:szCs w:val="28"/>
        </w:rPr>
        <w:t>）；</w:t>
      </w:r>
    </w:p>
    <w:p w14:paraId="12DDC7D5" w14:textId="77777777" w:rsidR="00DF21ED" w:rsidRPr="008B357C" w:rsidRDefault="00DF21ED" w:rsidP="00B64F1F">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3</w:t>
      </w:r>
      <w:r w:rsidRPr="008B357C">
        <w:rPr>
          <w:rFonts w:ascii="Times New Roman" w:hAnsi="Times New Roman" w:cs="Times New Roman"/>
          <w:sz w:val="28"/>
          <w:szCs w:val="28"/>
        </w:rPr>
        <w:t>）《国土空间调查、规划、用途管制用地用海分类指南》（</w:t>
      </w:r>
      <w:r w:rsidRPr="008B357C">
        <w:rPr>
          <w:rFonts w:ascii="Times New Roman" w:hAnsi="Times New Roman" w:cs="Times New Roman"/>
          <w:sz w:val="28"/>
          <w:szCs w:val="28"/>
        </w:rPr>
        <w:t>2020.11</w:t>
      </w:r>
      <w:r w:rsidRPr="008B357C">
        <w:rPr>
          <w:rFonts w:ascii="Times New Roman" w:hAnsi="Times New Roman" w:cs="Times New Roman"/>
          <w:sz w:val="28"/>
          <w:szCs w:val="28"/>
        </w:rPr>
        <w:t>）；</w:t>
      </w:r>
    </w:p>
    <w:p w14:paraId="61480221" w14:textId="77777777" w:rsidR="00DF21ED" w:rsidRPr="008B357C" w:rsidRDefault="00DF21ED" w:rsidP="00B64F1F">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4</w:t>
      </w:r>
      <w:r w:rsidRPr="008B357C">
        <w:rPr>
          <w:rFonts w:ascii="Times New Roman" w:hAnsi="Times New Roman" w:cs="Times New Roman"/>
          <w:sz w:val="28"/>
          <w:szCs w:val="28"/>
        </w:rPr>
        <w:t>）《农用地质量分等规程》（</w:t>
      </w:r>
      <w:r w:rsidRPr="008B357C">
        <w:rPr>
          <w:rFonts w:ascii="Times New Roman" w:hAnsi="Times New Roman" w:cs="Times New Roman"/>
          <w:sz w:val="28"/>
          <w:szCs w:val="28"/>
        </w:rPr>
        <w:t>GB/T28407-2012</w:t>
      </w:r>
      <w:r w:rsidRPr="008B357C">
        <w:rPr>
          <w:rFonts w:ascii="Times New Roman" w:hAnsi="Times New Roman" w:cs="Times New Roman"/>
          <w:sz w:val="28"/>
          <w:szCs w:val="28"/>
        </w:rPr>
        <w:t>）</w:t>
      </w:r>
    </w:p>
    <w:p w14:paraId="22869E55" w14:textId="77777777" w:rsidR="00DF21ED" w:rsidRPr="008B357C" w:rsidRDefault="00DF21ED" w:rsidP="00B64F1F">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5</w:t>
      </w:r>
      <w:r w:rsidRPr="008B357C">
        <w:rPr>
          <w:rFonts w:ascii="Times New Roman" w:hAnsi="Times New Roman" w:cs="Times New Roman"/>
          <w:sz w:val="28"/>
          <w:szCs w:val="28"/>
        </w:rPr>
        <w:t>）《村庄整治技术规范》</w:t>
      </w:r>
      <w:r w:rsidRPr="008B357C">
        <w:rPr>
          <w:rFonts w:ascii="Times New Roman" w:hAnsi="Times New Roman" w:cs="Times New Roman"/>
          <w:sz w:val="28"/>
          <w:szCs w:val="28"/>
        </w:rPr>
        <w:t>(GB50445-2019)</w:t>
      </w:r>
      <w:r w:rsidRPr="008B357C">
        <w:rPr>
          <w:rFonts w:ascii="Times New Roman" w:hAnsi="Times New Roman" w:cs="Times New Roman"/>
          <w:sz w:val="28"/>
          <w:szCs w:val="28"/>
        </w:rPr>
        <w:t>；</w:t>
      </w:r>
    </w:p>
    <w:p w14:paraId="2174DD66" w14:textId="77777777" w:rsidR="00DF21ED" w:rsidRPr="008B357C" w:rsidRDefault="00DF21ED" w:rsidP="00B64F1F">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6</w:t>
      </w:r>
      <w:r w:rsidRPr="008B357C">
        <w:rPr>
          <w:rFonts w:ascii="Times New Roman" w:hAnsi="Times New Roman" w:cs="Times New Roman"/>
          <w:sz w:val="28"/>
          <w:szCs w:val="28"/>
        </w:rPr>
        <w:t>）《土地利用总体规划编制规程》（</w:t>
      </w:r>
      <w:r w:rsidRPr="008B357C">
        <w:rPr>
          <w:rFonts w:ascii="Times New Roman" w:hAnsi="Times New Roman" w:cs="Times New Roman"/>
          <w:sz w:val="28"/>
          <w:szCs w:val="28"/>
        </w:rPr>
        <w:t>TD/T1025-2010</w:t>
      </w:r>
      <w:r w:rsidRPr="008B357C">
        <w:rPr>
          <w:rFonts w:ascii="Times New Roman" w:hAnsi="Times New Roman" w:cs="Times New Roman"/>
          <w:sz w:val="28"/>
          <w:szCs w:val="28"/>
        </w:rPr>
        <w:t>）；</w:t>
      </w:r>
    </w:p>
    <w:p w14:paraId="1B5E6694" w14:textId="77777777" w:rsidR="00DF21ED" w:rsidRPr="008B357C" w:rsidRDefault="00DF21ED" w:rsidP="00B64F1F">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7</w:t>
      </w:r>
      <w:r w:rsidRPr="008B357C">
        <w:rPr>
          <w:rFonts w:ascii="Times New Roman" w:hAnsi="Times New Roman" w:cs="Times New Roman"/>
          <w:sz w:val="28"/>
          <w:szCs w:val="28"/>
        </w:rPr>
        <w:t>）《基本农田划定技术规程》（</w:t>
      </w:r>
      <w:r w:rsidRPr="008B357C">
        <w:rPr>
          <w:rFonts w:ascii="Times New Roman" w:hAnsi="Times New Roman" w:cs="Times New Roman"/>
          <w:sz w:val="28"/>
          <w:szCs w:val="28"/>
        </w:rPr>
        <w:t>TD/T1032-2011</w:t>
      </w:r>
      <w:r w:rsidRPr="008B357C">
        <w:rPr>
          <w:rFonts w:ascii="Times New Roman" w:hAnsi="Times New Roman" w:cs="Times New Roman"/>
          <w:sz w:val="28"/>
          <w:szCs w:val="28"/>
        </w:rPr>
        <w:t>）；</w:t>
      </w:r>
    </w:p>
    <w:p w14:paraId="0F91EB0C" w14:textId="77777777" w:rsidR="00DF21ED" w:rsidRPr="008B357C" w:rsidRDefault="00DF21ED" w:rsidP="00B64F1F">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8</w:t>
      </w:r>
      <w:r w:rsidRPr="008B357C">
        <w:rPr>
          <w:rFonts w:ascii="Times New Roman" w:hAnsi="Times New Roman" w:cs="Times New Roman"/>
          <w:sz w:val="28"/>
          <w:szCs w:val="28"/>
        </w:rPr>
        <w:t>）《高标准基本农田建设标准》（</w:t>
      </w:r>
      <w:r w:rsidRPr="008B357C">
        <w:rPr>
          <w:rFonts w:ascii="Times New Roman" w:hAnsi="Times New Roman" w:cs="Times New Roman"/>
          <w:sz w:val="28"/>
          <w:szCs w:val="28"/>
        </w:rPr>
        <w:t>TD/T1033—2012</w:t>
      </w:r>
      <w:r w:rsidRPr="008B357C">
        <w:rPr>
          <w:rFonts w:ascii="Times New Roman" w:hAnsi="Times New Roman" w:cs="Times New Roman"/>
          <w:sz w:val="28"/>
          <w:szCs w:val="28"/>
        </w:rPr>
        <w:t>）；</w:t>
      </w:r>
    </w:p>
    <w:p w14:paraId="6BF2F66F" w14:textId="77777777" w:rsidR="00DF21ED" w:rsidRPr="008B357C" w:rsidRDefault="00DF21ED" w:rsidP="00B64F1F">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9</w:t>
      </w:r>
      <w:r w:rsidRPr="008B357C">
        <w:rPr>
          <w:rFonts w:ascii="Times New Roman" w:hAnsi="Times New Roman" w:cs="Times New Roman"/>
          <w:sz w:val="28"/>
          <w:szCs w:val="28"/>
        </w:rPr>
        <w:t>）《县级土地整治规划编制规程》（</w:t>
      </w:r>
      <w:r w:rsidRPr="008B357C">
        <w:rPr>
          <w:rFonts w:ascii="Times New Roman" w:hAnsi="Times New Roman" w:cs="Times New Roman"/>
          <w:sz w:val="28"/>
          <w:szCs w:val="28"/>
        </w:rPr>
        <w:t>TD/T1035—2012</w:t>
      </w:r>
      <w:r w:rsidRPr="008B357C">
        <w:rPr>
          <w:rFonts w:ascii="Times New Roman" w:hAnsi="Times New Roman" w:cs="Times New Roman"/>
          <w:sz w:val="28"/>
          <w:szCs w:val="28"/>
        </w:rPr>
        <w:t>）；</w:t>
      </w:r>
    </w:p>
    <w:p w14:paraId="62E500AD" w14:textId="77777777" w:rsidR="00DF21ED" w:rsidRPr="008B357C" w:rsidRDefault="00DF21ED" w:rsidP="00B64F1F">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10</w:t>
      </w:r>
      <w:r w:rsidRPr="008B357C">
        <w:rPr>
          <w:rFonts w:ascii="Times New Roman" w:hAnsi="Times New Roman" w:cs="Times New Roman"/>
          <w:sz w:val="28"/>
          <w:szCs w:val="28"/>
        </w:rPr>
        <w:t>）《四川省村级规划编制指南（送审稿）》（</w:t>
      </w:r>
      <w:r w:rsidRPr="008B357C">
        <w:rPr>
          <w:rFonts w:ascii="Times New Roman" w:hAnsi="Times New Roman" w:cs="Times New Roman"/>
          <w:sz w:val="28"/>
          <w:szCs w:val="28"/>
        </w:rPr>
        <w:t>2021.12</w:t>
      </w:r>
      <w:r w:rsidRPr="008B357C">
        <w:rPr>
          <w:rFonts w:ascii="Times New Roman" w:hAnsi="Times New Roman" w:cs="Times New Roman"/>
          <w:sz w:val="28"/>
          <w:szCs w:val="28"/>
        </w:rPr>
        <w:t>）；</w:t>
      </w:r>
    </w:p>
    <w:p w14:paraId="69307806" w14:textId="1DEC1E6F" w:rsidR="00DF21ED" w:rsidRPr="008B357C" w:rsidRDefault="00DF21ED" w:rsidP="00B64F1F">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11</w:t>
      </w:r>
      <w:r w:rsidRPr="008B357C">
        <w:rPr>
          <w:rFonts w:ascii="Times New Roman" w:hAnsi="Times New Roman" w:cs="Times New Roman"/>
          <w:sz w:val="28"/>
          <w:szCs w:val="28"/>
        </w:rPr>
        <w:t>）《关于优化提升中心镇、其他镇、中心村、其他村公共服务设施和公共基础设施配套标准的指导意见（试行）》</w:t>
      </w:r>
    </w:p>
    <w:p w14:paraId="629E2917" w14:textId="3B85E399" w:rsidR="00DF21ED" w:rsidRPr="00035231" w:rsidRDefault="00DF21ED" w:rsidP="00A5372E">
      <w:pPr>
        <w:pStyle w:val="20"/>
      </w:pPr>
      <w:bookmarkStart w:id="10" w:name="_Toc119246941"/>
      <w:bookmarkStart w:id="11" w:name="_Toc121687039"/>
      <w:r w:rsidRPr="00ED6AE5">
        <w:t>1</w:t>
      </w:r>
      <w:r w:rsidRPr="00035231">
        <w:t>.3</w:t>
      </w:r>
      <w:r w:rsidRPr="00ED6AE5">
        <w:t>指导思想</w:t>
      </w:r>
      <w:bookmarkEnd w:id="10"/>
      <w:bookmarkEnd w:id="11"/>
    </w:p>
    <w:p w14:paraId="79DBC14E" w14:textId="77777777" w:rsidR="00DF21ED" w:rsidRPr="00ED6AE5" w:rsidRDefault="00DF21ED" w:rsidP="00B64F1F">
      <w:pPr>
        <w:ind w:firstLine="560"/>
        <w:rPr>
          <w:rFonts w:ascii="Times New Roman" w:hAnsi="Times New Roman" w:cs="Times New Roman"/>
          <w:sz w:val="28"/>
          <w:szCs w:val="28"/>
        </w:rPr>
      </w:pPr>
      <w:r w:rsidRPr="00ED6AE5">
        <w:rPr>
          <w:rFonts w:ascii="Times New Roman" w:hAnsi="Times New Roman" w:cs="Times New Roman"/>
          <w:sz w:val="28"/>
          <w:szCs w:val="28"/>
        </w:rPr>
        <w:t>坚持习近平新时代中国特色社会主义思想为指导，立足新发展阶段、贯彻新发展理念、融入新发展格局。落实</w:t>
      </w:r>
      <w:r w:rsidRPr="00ED6AE5">
        <w:rPr>
          <w:rFonts w:ascii="Times New Roman" w:hAnsi="Times New Roman" w:cs="Times New Roman"/>
          <w:sz w:val="28"/>
          <w:szCs w:val="28"/>
        </w:rPr>
        <w:t xml:space="preserve"> 2022 </w:t>
      </w:r>
      <w:r w:rsidRPr="00ED6AE5">
        <w:rPr>
          <w:rFonts w:ascii="Times New Roman" w:hAnsi="Times New Roman" w:cs="Times New Roman"/>
          <w:sz w:val="28"/>
          <w:szCs w:val="28"/>
        </w:rPr>
        <w:t>年中央一号文件守住</w:t>
      </w:r>
      <w:r w:rsidRPr="00ED6AE5">
        <w:rPr>
          <w:rFonts w:ascii="Times New Roman" w:hAnsi="Times New Roman" w:cs="Times New Roman"/>
          <w:sz w:val="28"/>
          <w:szCs w:val="28"/>
        </w:rPr>
        <w:t>“</w:t>
      </w:r>
      <w:r w:rsidRPr="00ED6AE5">
        <w:rPr>
          <w:rFonts w:ascii="Times New Roman" w:hAnsi="Times New Roman" w:cs="Times New Roman"/>
          <w:sz w:val="28"/>
          <w:szCs w:val="28"/>
        </w:rPr>
        <w:t>两条底线</w:t>
      </w:r>
      <w:r w:rsidRPr="00ED6AE5">
        <w:rPr>
          <w:rFonts w:ascii="Times New Roman" w:hAnsi="Times New Roman" w:cs="Times New Roman"/>
          <w:sz w:val="28"/>
          <w:szCs w:val="28"/>
        </w:rPr>
        <w:t>”</w:t>
      </w:r>
      <w:r w:rsidRPr="00ED6AE5">
        <w:rPr>
          <w:rFonts w:ascii="Times New Roman" w:hAnsi="Times New Roman" w:cs="Times New Roman"/>
          <w:sz w:val="28"/>
          <w:szCs w:val="28"/>
        </w:rPr>
        <w:t>，做好</w:t>
      </w:r>
      <w:r w:rsidRPr="00ED6AE5">
        <w:rPr>
          <w:rFonts w:ascii="Times New Roman" w:hAnsi="Times New Roman" w:cs="Times New Roman"/>
          <w:sz w:val="28"/>
          <w:szCs w:val="28"/>
        </w:rPr>
        <w:t>“</w:t>
      </w:r>
      <w:r w:rsidRPr="00ED6AE5">
        <w:rPr>
          <w:rFonts w:ascii="Times New Roman" w:hAnsi="Times New Roman" w:cs="Times New Roman"/>
          <w:sz w:val="28"/>
          <w:szCs w:val="28"/>
        </w:rPr>
        <w:t>三项重点</w:t>
      </w:r>
      <w:r w:rsidRPr="00ED6AE5">
        <w:rPr>
          <w:rFonts w:ascii="Times New Roman" w:hAnsi="Times New Roman" w:cs="Times New Roman"/>
          <w:sz w:val="28"/>
          <w:szCs w:val="28"/>
        </w:rPr>
        <w:t>”</w:t>
      </w:r>
      <w:r w:rsidRPr="00ED6AE5">
        <w:rPr>
          <w:rFonts w:ascii="Times New Roman" w:hAnsi="Times New Roman" w:cs="Times New Roman"/>
          <w:sz w:val="28"/>
          <w:szCs w:val="28"/>
        </w:rPr>
        <w:t>要求，以乡村国土空间规划作为重要牵引，推动乡村振兴取得新进展、农业农村现代化迈出新步伐。</w:t>
      </w:r>
    </w:p>
    <w:p w14:paraId="1251585C" w14:textId="7E93B4BC" w:rsidR="00DF21ED" w:rsidRPr="00ED6AE5" w:rsidRDefault="00DF21ED" w:rsidP="00B64F1F">
      <w:pPr>
        <w:ind w:firstLine="560"/>
        <w:rPr>
          <w:rFonts w:ascii="Times New Roman" w:hAnsi="Times New Roman" w:cs="Times New Roman"/>
          <w:sz w:val="28"/>
          <w:szCs w:val="28"/>
        </w:rPr>
      </w:pPr>
      <w:r w:rsidRPr="00ED6AE5">
        <w:rPr>
          <w:rFonts w:ascii="Times New Roman" w:hAnsi="Times New Roman" w:cs="Times New Roman"/>
          <w:sz w:val="28"/>
          <w:szCs w:val="28"/>
        </w:rPr>
        <w:t>落实省委省政府关于做好两项改革</w:t>
      </w:r>
      <w:r w:rsidRPr="00ED6AE5">
        <w:rPr>
          <w:rFonts w:ascii="Times New Roman" w:hAnsi="Times New Roman" w:cs="Times New Roman"/>
          <w:sz w:val="28"/>
          <w:szCs w:val="28"/>
        </w:rPr>
        <w:t>“</w:t>
      </w:r>
      <w:r w:rsidRPr="00ED6AE5">
        <w:rPr>
          <w:rFonts w:ascii="Times New Roman" w:hAnsi="Times New Roman" w:cs="Times New Roman"/>
          <w:sz w:val="28"/>
          <w:szCs w:val="28"/>
        </w:rPr>
        <w:t>后半篇</w:t>
      </w:r>
      <w:r w:rsidRPr="00ED6AE5">
        <w:rPr>
          <w:rFonts w:ascii="Times New Roman" w:hAnsi="Times New Roman" w:cs="Times New Roman"/>
          <w:sz w:val="28"/>
          <w:szCs w:val="28"/>
        </w:rPr>
        <w:t>”</w:t>
      </w:r>
      <w:r w:rsidRPr="00ED6AE5">
        <w:rPr>
          <w:rFonts w:ascii="Times New Roman" w:hAnsi="Times New Roman" w:cs="Times New Roman"/>
          <w:sz w:val="28"/>
          <w:szCs w:val="28"/>
        </w:rPr>
        <w:t>文章决策部署，响应成渝双城经济圈政策，落实</w:t>
      </w:r>
      <w:r w:rsidRPr="00ED6AE5">
        <w:rPr>
          <w:rFonts w:ascii="Times New Roman" w:hAnsi="Times New Roman" w:cs="Times New Roman"/>
          <w:sz w:val="28"/>
          <w:szCs w:val="28"/>
        </w:rPr>
        <w:t>“</w:t>
      </w:r>
      <w:r w:rsidRPr="00ED6AE5">
        <w:rPr>
          <w:rFonts w:ascii="Times New Roman" w:hAnsi="Times New Roman" w:cs="Times New Roman"/>
          <w:sz w:val="28"/>
          <w:szCs w:val="28"/>
        </w:rPr>
        <w:t>六优化、四尊重、四大结构调整、三个做优做强、产业建圈强链</w:t>
      </w:r>
      <w:r w:rsidRPr="00ED6AE5">
        <w:rPr>
          <w:rFonts w:ascii="Times New Roman" w:hAnsi="Times New Roman" w:cs="Times New Roman"/>
          <w:sz w:val="28"/>
          <w:szCs w:val="28"/>
        </w:rPr>
        <w:t>”</w:t>
      </w:r>
      <w:r w:rsidRPr="00ED6AE5">
        <w:rPr>
          <w:rFonts w:ascii="Times New Roman" w:hAnsi="Times New Roman" w:cs="Times New Roman"/>
          <w:sz w:val="28"/>
          <w:szCs w:val="28"/>
        </w:rPr>
        <w:t>的要求，以国土空间适宜性分析为基础，严守生态保护红线和永久基本农田保护线，合理优化乡村各类生态用地、</w:t>
      </w:r>
      <w:r w:rsidRPr="00ED6AE5">
        <w:rPr>
          <w:rFonts w:ascii="Times New Roman" w:hAnsi="Times New Roman" w:cs="Times New Roman"/>
          <w:sz w:val="28"/>
          <w:szCs w:val="28"/>
        </w:rPr>
        <w:lastRenderedPageBreak/>
        <w:t>农业用地和建设用地布局，强化对各类用地的统筹和管控；加强人居环境提升引导，保留延续村庄特有民居风貌、农业景观、乡土文化，彰显乡村特色；统筹整合村级相关规划的核心内容，科学配置各类资源要素，形成管控与发展并重、保护与开发兼顾的村域层面</w:t>
      </w:r>
      <w:r w:rsidRPr="00ED6AE5">
        <w:rPr>
          <w:rFonts w:ascii="Times New Roman" w:hAnsi="Times New Roman" w:cs="Times New Roman"/>
          <w:sz w:val="28"/>
          <w:szCs w:val="28"/>
        </w:rPr>
        <w:t>“</w:t>
      </w:r>
      <w:r w:rsidRPr="00ED6AE5">
        <w:rPr>
          <w:rFonts w:ascii="Times New Roman" w:hAnsi="Times New Roman" w:cs="Times New Roman"/>
          <w:sz w:val="28"/>
          <w:szCs w:val="28"/>
        </w:rPr>
        <w:t>多规合一</w:t>
      </w:r>
      <w:r w:rsidRPr="00ED6AE5">
        <w:rPr>
          <w:rFonts w:ascii="Times New Roman" w:hAnsi="Times New Roman" w:cs="Times New Roman"/>
          <w:sz w:val="28"/>
          <w:szCs w:val="28"/>
        </w:rPr>
        <w:t>”</w:t>
      </w:r>
      <w:r w:rsidRPr="00ED6AE5">
        <w:rPr>
          <w:rFonts w:ascii="Times New Roman" w:hAnsi="Times New Roman" w:cs="Times New Roman"/>
          <w:sz w:val="28"/>
          <w:szCs w:val="28"/>
        </w:rPr>
        <w:t>的实用性村规划，规范指导农村空间保护利用工作，</w:t>
      </w:r>
      <w:proofErr w:type="gramStart"/>
      <w:r w:rsidRPr="00ED6AE5">
        <w:rPr>
          <w:rFonts w:ascii="Times New Roman" w:hAnsi="Times New Roman" w:cs="Times New Roman"/>
          <w:sz w:val="28"/>
          <w:szCs w:val="28"/>
        </w:rPr>
        <w:t>为舟坝二片</w:t>
      </w:r>
      <w:proofErr w:type="gramEnd"/>
      <w:r w:rsidRPr="00ED6AE5">
        <w:rPr>
          <w:rFonts w:ascii="Times New Roman" w:hAnsi="Times New Roman" w:cs="Times New Roman"/>
          <w:sz w:val="28"/>
          <w:szCs w:val="28"/>
        </w:rPr>
        <w:t>区乡村振兴提供有力支撑和坚实保障。</w:t>
      </w:r>
    </w:p>
    <w:p w14:paraId="0DD48685" w14:textId="75C6E211" w:rsidR="00DF21ED" w:rsidRPr="00035231" w:rsidRDefault="00DF21ED" w:rsidP="00A5372E">
      <w:pPr>
        <w:pStyle w:val="20"/>
      </w:pPr>
      <w:bookmarkStart w:id="12" w:name="_Toc119246942"/>
      <w:bookmarkStart w:id="13" w:name="_Toc121687040"/>
      <w:r w:rsidRPr="00ED6AE5">
        <w:t>1</w:t>
      </w:r>
      <w:r w:rsidRPr="00035231">
        <w:t>.4</w:t>
      </w:r>
      <w:r w:rsidRPr="00ED6AE5">
        <w:t>规划原则</w:t>
      </w:r>
      <w:bookmarkEnd w:id="12"/>
      <w:bookmarkEnd w:id="13"/>
    </w:p>
    <w:p w14:paraId="0ABCB02A" w14:textId="0794D9D2" w:rsidR="00DF21ED" w:rsidRPr="00ED6AE5" w:rsidRDefault="00DF21ED" w:rsidP="00B64F1F">
      <w:pPr>
        <w:ind w:firstLine="560"/>
        <w:rPr>
          <w:rFonts w:ascii="Times New Roman" w:hAnsi="Times New Roman" w:cs="Times New Roman"/>
          <w:sz w:val="28"/>
          <w:szCs w:val="28"/>
        </w:rPr>
      </w:pPr>
      <w:r w:rsidRPr="00ED6AE5">
        <w:rPr>
          <w:rFonts w:ascii="Times New Roman" w:hAnsi="Times New Roman" w:cs="Times New Roman"/>
          <w:sz w:val="28"/>
          <w:szCs w:val="28"/>
        </w:rPr>
        <w:t>1</w:t>
      </w:r>
      <w:r w:rsidRPr="00ED6AE5">
        <w:rPr>
          <w:rFonts w:ascii="Times New Roman" w:hAnsi="Times New Roman" w:cs="Times New Roman"/>
          <w:sz w:val="28"/>
          <w:szCs w:val="28"/>
        </w:rPr>
        <w:t>、底线优先，绿色发展：坚守发展底线，提升发展质量，树立片区化、集约化、共享化思维。优先保障粮食安全、生态安全和人民群众生产生活安全。坚决遏制耕地</w:t>
      </w:r>
      <w:r w:rsidRPr="00ED6AE5">
        <w:rPr>
          <w:rFonts w:ascii="Times New Roman" w:hAnsi="Times New Roman" w:cs="Times New Roman"/>
          <w:sz w:val="28"/>
          <w:szCs w:val="28"/>
        </w:rPr>
        <w:t>“</w:t>
      </w:r>
      <w:r w:rsidRPr="00ED6AE5">
        <w:rPr>
          <w:rFonts w:ascii="Times New Roman" w:hAnsi="Times New Roman" w:cs="Times New Roman"/>
          <w:sz w:val="28"/>
          <w:szCs w:val="28"/>
        </w:rPr>
        <w:t>非农化</w:t>
      </w:r>
      <w:r w:rsidRPr="00ED6AE5">
        <w:rPr>
          <w:rFonts w:ascii="Times New Roman" w:hAnsi="Times New Roman" w:cs="Times New Roman"/>
          <w:sz w:val="28"/>
          <w:szCs w:val="28"/>
        </w:rPr>
        <w:t>”</w:t>
      </w:r>
      <w:r w:rsidRPr="00ED6AE5">
        <w:rPr>
          <w:rFonts w:ascii="Times New Roman" w:hAnsi="Times New Roman" w:cs="Times New Roman"/>
          <w:sz w:val="28"/>
          <w:szCs w:val="28"/>
        </w:rPr>
        <w:t>、防止</w:t>
      </w:r>
      <w:r w:rsidRPr="00ED6AE5">
        <w:rPr>
          <w:rFonts w:ascii="Times New Roman" w:hAnsi="Times New Roman" w:cs="Times New Roman"/>
          <w:sz w:val="28"/>
          <w:szCs w:val="28"/>
        </w:rPr>
        <w:t>“</w:t>
      </w:r>
      <w:r w:rsidRPr="00ED6AE5">
        <w:rPr>
          <w:rFonts w:ascii="Times New Roman" w:hAnsi="Times New Roman" w:cs="Times New Roman"/>
          <w:sz w:val="28"/>
          <w:szCs w:val="28"/>
        </w:rPr>
        <w:t>非粮化</w:t>
      </w:r>
      <w:r w:rsidRPr="00ED6AE5">
        <w:rPr>
          <w:rFonts w:ascii="Times New Roman" w:hAnsi="Times New Roman" w:cs="Times New Roman"/>
          <w:sz w:val="28"/>
          <w:szCs w:val="28"/>
        </w:rPr>
        <w:t>”</w:t>
      </w:r>
      <w:r w:rsidRPr="00ED6AE5">
        <w:rPr>
          <w:rFonts w:ascii="Times New Roman" w:hAnsi="Times New Roman" w:cs="Times New Roman"/>
          <w:sz w:val="28"/>
          <w:szCs w:val="28"/>
        </w:rPr>
        <w:t>，坚持耕地数量不减少、质量不降低、生态有改善和村庄建设用地不增加，强化历史文化保护传承，提高资源节约集约利用水平，推动形成绿色发展方式和生活方式。</w:t>
      </w:r>
    </w:p>
    <w:p w14:paraId="03BEE60C" w14:textId="4E3412BB" w:rsidR="00DF21ED" w:rsidRPr="00ED6AE5" w:rsidRDefault="00DF21ED" w:rsidP="00B64F1F">
      <w:pPr>
        <w:ind w:firstLine="560"/>
        <w:rPr>
          <w:rFonts w:ascii="Times New Roman" w:hAnsi="Times New Roman" w:cs="Times New Roman"/>
          <w:sz w:val="28"/>
          <w:szCs w:val="28"/>
        </w:rPr>
      </w:pPr>
      <w:r w:rsidRPr="00ED6AE5">
        <w:rPr>
          <w:rFonts w:ascii="Times New Roman" w:hAnsi="Times New Roman" w:cs="Times New Roman"/>
          <w:sz w:val="28"/>
          <w:szCs w:val="28"/>
        </w:rPr>
        <w:t>2</w:t>
      </w:r>
      <w:r w:rsidRPr="00ED6AE5">
        <w:rPr>
          <w:rFonts w:ascii="Times New Roman" w:hAnsi="Times New Roman" w:cs="Times New Roman"/>
          <w:sz w:val="28"/>
          <w:szCs w:val="28"/>
        </w:rPr>
        <w:t>、多</w:t>
      </w:r>
      <w:proofErr w:type="gramStart"/>
      <w:r w:rsidRPr="00ED6AE5">
        <w:rPr>
          <w:rFonts w:ascii="Times New Roman" w:hAnsi="Times New Roman" w:cs="Times New Roman"/>
          <w:sz w:val="28"/>
          <w:szCs w:val="28"/>
        </w:rPr>
        <w:t>规</w:t>
      </w:r>
      <w:proofErr w:type="gramEnd"/>
      <w:r w:rsidRPr="00ED6AE5">
        <w:rPr>
          <w:rFonts w:ascii="Times New Roman" w:hAnsi="Times New Roman" w:cs="Times New Roman"/>
          <w:sz w:val="28"/>
          <w:szCs w:val="28"/>
        </w:rPr>
        <w:t>合一，统筹兼顾：以</w:t>
      </w:r>
      <w:proofErr w:type="gramStart"/>
      <w:r w:rsidRPr="00ED6AE5">
        <w:rPr>
          <w:rFonts w:ascii="Times New Roman" w:hAnsi="Times New Roman" w:cs="Times New Roman"/>
          <w:sz w:val="28"/>
          <w:szCs w:val="28"/>
        </w:rPr>
        <w:t>构建山</w:t>
      </w:r>
      <w:proofErr w:type="gramEnd"/>
      <w:r w:rsidRPr="00ED6AE5">
        <w:rPr>
          <w:rFonts w:ascii="Times New Roman" w:hAnsi="Times New Roman" w:cs="Times New Roman"/>
          <w:sz w:val="28"/>
          <w:szCs w:val="28"/>
        </w:rPr>
        <w:t>水田林湖草生命共同体为目标，充分</w:t>
      </w:r>
    </w:p>
    <w:p w14:paraId="4D8C02F8" w14:textId="77777777" w:rsidR="00DF21ED" w:rsidRPr="00ED6AE5" w:rsidRDefault="00DF21ED" w:rsidP="00B64F1F">
      <w:pPr>
        <w:ind w:firstLine="560"/>
        <w:rPr>
          <w:rFonts w:ascii="Times New Roman" w:hAnsi="Times New Roman" w:cs="Times New Roman"/>
          <w:sz w:val="28"/>
          <w:szCs w:val="28"/>
        </w:rPr>
      </w:pPr>
      <w:r w:rsidRPr="00ED6AE5">
        <w:rPr>
          <w:rFonts w:ascii="Times New Roman" w:hAnsi="Times New Roman" w:cs="Times New Roman"/>
          <w:sz w:val="28"/>
          <w:szCs w:val="28"/>
        </w:rPr>
        <w:t>衔接上位国土空间总体规划、环境保护、公共服务等相关专项规划，以片区为单元，合理确定发展定位，统筹安排片区内空间布局、耕地保护、环境保护、文化传承、产业发展、居住体系、基础设施和公共服务设施布局，合理优化土地利用结构和布局，增强片区发展的持续性、协调性、包容性。</w:t>
      </w:r>
    </w:p>
    <w:p w14:paraId="0F5ACF2B" w14:textId="452CE904" w:rsidR="00DF21ED" w:rsidRPr="00ED6AE5" w:rsidRDefault="00DF21ED" w:rsidP="00B64F1F">
      <w:pPr>
        <w:ind w:firstLine="560"/>
        <w:rPr>
          <w:rFonts w:ascii="Times New Roman" w:hAnsi="Times New Roman" w:cs="Times New Roman"/>
          <w:sz w:val="28"/>
          <w:szCs w:val="28"/>
        </w:rPr>
      </w:pPr>
      <w:r w:rsidRPr="00ED6AE5">
        <w:rPr>
          <w:rFonts w:ascii="Times New Roman" w:hAnsi="Times New Roman" w:cs="Times New Roman"/>
          <w:sz w:val="28"/>
          <w:szCs w:val="28"/>
        </w:rPr>
        <w:t>3</w:t>
      </w:r>
      <w:r w:rsidRPr="00ED6AE5">
        <w:rPr>
          <w:rFonts w:ascii="Times New Roman" w:hAnsi="Times New Roman" w:cs="Times New Roman"/>
          <w:sz w:val="28"/>
          <w:szCs w:val="28"/>
        </w:rPr>
        <w:t>、因地制宜，突出特色：依托自然地理和资源禀赋优势，突出场镇带动</w:t>
      </w:r>
    </w:p>
    <w:p w14:paraId="29CA6DC1" w14:textId="77777777" w:rsidR="00DF21ED" w:rsidRPr="00ED6AE5" w:rsidRDefault="00DF21ED" w:rsidP="00B64F1F">
      <w:pPr>
        <w:ind w:firstLine="560"/>
        <w:rPr>
          <w:rFonts w:ascii="Times New Roman" w:hAnsi="Times New Roman" w:cs="Times New Roman"/>
          <w:sz w:val="28"/>
          <w:szCs w:val="28"/>
        </w:rPr>
      </w:pPr>
      <w:r w:rsidRPr="00ED6AE5">
        <w:rPr>
          <w:rFonts w:ascii="Times New Roman" w:hAnsi="Times New Roman" w:cs="Times New Roman"/>
          <w:sz w:val="28"/>
          <w:szCs w:val="28"/>
        </w:rPr>
        <w:t>和产业发展特色。注重保护川南民居形态，保持当地乡土风情，推动形成具有地域特色、记得住乡愁的魅力乡村。</w:t>
      </w:r>
    </w:p>
    <w:p w14:paraId="55E14361" w14:textId="7047FA13" w:rsidR="00DF21ED" w:rsidRPr="00ED6AE5" w:rsidRDefault="00DF21ED" w:rsidP="00B64F1F">
      <w:pPr>
        <w:ind w:firstLine="560"/>
        <w:rPr>
          <w:rFonts w:ascii="Times New Roman" w:hAnsi="Times New Roman" w:cs="Times New Roman"/>
          <w:sz w:val="28"/>
          <w:szCs w:val="28"/>
        </w:rPr>
      </w:pPr>
      <w:r w:rsidRPr="00ED6AE5">
        <w:rPr>
          <w:rFonts w:ascii="Times New Roman" w:hAnsi="Times New Roman" w:cs="Times New Roman"/>
          <w:sz w:val="28"/>
          <w:szCs w:val="28"/>
        </w:rPr>
        <w:lastRenderedPageBreak/>
        <w:t>4</w:t>
      </w:r>
      <w:r w:rsidRPr="00ED6AE5">
        <w:rPr>
          <w:rFonts w:ascii="Times New Roman" w:hAnsi="Times New Roman" w:cs="Times New Roman"/>
          <w:sz w:val="28"/>
          <w:szCs w:val="28"/>
        </w:rPr>
        <w:t>、以人为本，简明实用：坚持村民主体，充分尊重村民意愿，有序引导</w:t>
      </w:r>
    </w:p>
    <w:p w14:paraId="3DE2B7E8" w14:textId="77777777" w:rsidR="00DF21ED" w:rsidRPr="00ED6AE5" w:rsidRDefault="00DF21ED" w:rsidP="00B64F1F">
      <w:pPr>
        <w:ind w:firstLine="560"/>
        <w:rPr>
          <w:rFonts w:ascii="Times New Roman" w:hAnsi="Times New Roman" w:cs="Times New Roman"/>
          <w:sz w:val="28"/>
          <w:szCs w:val="28"/>
        </w:rPr>
      </w:pPr>
      <w:r w:rsidRPr="00ED6AE5">
        <w:rPr>
          <w:rFonts w:ascii="Times New Roman" w:hAnsi="Times New Roman" w:cs="Times New Roman"/>
          <w:sz w:val="28"/>
          <w:szCs w:val="28"/>
        </w:rPr>
        <w:t>村民聚居和进城进镇，坚持</w:t>
      </w:r>
      <w:r w:rsidRPr="00ED6AE5">
        <w:rPr>
          <w:rFonts w:ascii="Times New Roman" w:hAnsi="Times New Roman" w:cs="Times New Roman"/>
          <w:sz w:val="28"/>
          <w:szCs w:val="28"/>
        </w:rPr>
        <w:t>“</w:t>
      </w:r>
      <w:r w:rsidRPr="00ED6AE5">
        <w:rPr>
          <w:rFonts w:ascii="Times New Roman" w:hAnsi="Times New Roman" w:cs="Times New Roman"/>
          <w:sz w:val="28"/>
          <w:szCs w:val="28"/>
        </w:rPr>
        <w:t>更好、更善、更优</w:t>
      </w:r>
      <w:r w:rsidRPr="00ED6AE5">
        <w:rPr>
          <w:rFonts w:ascii="Times New Roman" w:hAnsi="Times New Roman" w:cs="Times New Roman"/>
          <w:sz w:val="28"/>
          <w:szCs w:val="28"/>
        </w:rPr>
        <w:t>”</w:t>
      </w:r>
      <w:r w:rsidRPr="00ED6AE5">
        <w:rPr>
          <w:rFonts w:ascii="Times New Roman" w:hAnsi="Times New Roman" w:cs="Times New Roman"/>
          <w:sz w:val="28"/>
          <w:szCs w:val="28"/>
        </w:rPr>
        <w:t>的价值取向，把维护农民根本利益、促进农民共同富裕作为出发点和落脚点，着力在改善基础设施、提升发展水平、强化公共服务、提高治理效能等方面下功夫。形成简明扼要的规划成果，让村民看得懂、记得住，实现能落地、好监督的工作目标。</w:t>
      </w:r>
    </w:p>
    <w:p w14:paraId="7A4E8A40" w14:textId="4A21DA60" w:rsidR="00DF21ED" w:rsidRPr="00ED6AE5" w:rsidRDefault="00DF21ED" w:rsidP="00B64F1F">
      <w:pPr>
        <w:ind w:firstLine="560"/>
        <w:rPr>
          <w:rFonts w:ascii="Times New Roman" w:hAnsi="Times New Roman" w:cs="Times New Roman"/>
          <w:sz w:val="28"/>
          <w:szCs w:val="28"/>
        </w:rPr>
      </w:pPr>
      <w:r w:rsidRPr="00ED6AE5">
        <w:rPr>
          <w:rFonts w:ascii="Times New Roman" w:hAnsi="Times New Roman" w:cs="Times New Roman"/>
          <w:sz w:val="28"/>
          <w:szCs w:val="28"/>
        </w:rPr>
        <w:t>5</w:t>
      </w:r>
      <w:r w:rsidRPr="00ED6AE5">
        <w:rPr>
          <w:rFonts w:ascii="Times New Roman" w:hAnsi="Times New Roman" w:cs="Times New Roman"/>
          <w:sz w:val="28"/>
          <w:szCs w:val="28"/>
        </w:rPr>
        <w:t>、适度超前，面向实施：贯彻新发展理念，以高起点、高标准编制乡村片区规划，强化规划引领，体现前瞻性。注重可操作性，确保规划能用好用管用。</w:t>
      </w:r>
    </w:p>
    <w:p w14:paraId="5991DC19" w14:textId="0BAEF59C" w:rsidR="00DF21ED" w:rsidRPr="00035231" w:rsidRDefault="00DF21ED" w:rsidP="00A5372E">
      <w:pPr>
        <w:pStyle w:val="20"/>
      </w:pPr>
      <w:bookmarkStart w:id="14" w:name="_Toc113555023"/>
      <w:bookmarkStart w:id="15" w:name="_Toc119246943"/>
      <w:bookmarkStart w:id="16" w:name="_Toc121687041"/>
      <w:r w:rsidRPr="00ED6AE5">
        <w:t>1</w:t>
      </w:r>
      <w:r w:rsidRPr="00035231">
        <w:t>.5</w:t>
      </w:r>
      <w:r w:rsidRPr="00ED6AE5">
        <w:t>规划期限</w:t>
      </w:r>
      <w:bookmarkEnd w:id="14"/>
      <w:bookmarkEnd w:id="15"/>
      <w:bookmarkEnd w:id="16"/>
    </w:p>
    <w:p w14:paraId="4BB58538" w14:textId="77777777" w:rsidR="00DF21ED" w:rsidRPr="00ED6AE5" w:rsidRDefault="00DF21ED" w:rsidP="00B64F1F">
      <w:pPr>
        <w:ind w:firstLine="560"/>
        <w:rPr>
          <w:rFonts w:ascii="Times New Roman" w:hAnsi="Times New Roman" w:cs="Times New Roman"/>
          <w:sz w:val="28"/>
          <w:szCs w:val="28"/>
        </w:rPr>
      </w:pPr>
      <w:r w:rsidRPr="00ED6AE5">
        <w:rPr>
          <w:rFonts w:ascii="Times New Roman" w:hAnsi="Times New Roman" w:cs="Times New Roman"/>
          <w:sz w:val="28"/>
          <w:szCs w:val="28"/>
        </w:rPr>
        <w:t>本次规划期限为</w:t>
      </w:r>
      <w:r w:rsidRPr="00ED6AE5">
        <w:rPr>
          <w:rFonts w:ascii="Times New Roman" w:hAnsi="Times New Roman" w:cs="Times New Roman"/>
          <w:sz w:val="28"/>
          <w:szCs w:val="28"/>
        </w:rPr>
        <w:t>2021-2035</w:t>
      </w:r>
      <w:r w:rsidRPr="00ED6AE5">
        <w:rPr>
          <w:rFonts w:ascii="Times New Roman" w:hAnsi="Times New Roman" w:cs="Times New Roman"/>
          <w:sz w:val="28"/>
          <w:szCs w:val="28"/>
        </w:rPr>
        <w:t>年，近期至</w:t>
      </w:r>
      <w:r w:rsidRPr="00ED6AE5">
        <w:rPr>
          <w:rFonts w:ascii="Times New Roman" w:hAnsi="Times New Roman" w:cs="Times New Roman"/>
          <w:sz w:val="28"/>
          <w:szCs w:val="28"/>
        </w:rPr>
        <w:t xml:space="preserve"> 2025 </w:t>
      </w:r>
      <w:r w:rsidRPr="00ED6AE5">
        <w:rPr>
          <w:rFonts w:ascii="Times New Roman" w:hAnsi="Times New Roman" w:cs="Times New Roman"/>
          <w:sz w:val="28"/>
          <w:szCs w:val="28"/>
        </w:rPr>
        <w:t>年，远期至</w:t>
      </w:r>
      <w:r w:rsidRPr="00ED6AE5">
        <w:rPr>
          <w:rFonts w:ascii="Times New Roman" w:hAnsi="Times New Roman" w:cs="Times New Roman"/>
          <w:sz w:val="28"/>
          <w:szCs w:val="28"/>
        </w:rPr>
        <w:t xml:space="preserve"> 2035 </w:t>
      </w:r>
      <w:r w:rsidRPr="00ED6AE5">
        <w:rPr>
          <w:rFonts w:ascii="Times New Roman" w:hAnsi="Times New Roman" w:cs="Times New Roman"/>
          <w:sz w:val="28"/>
          <w:szCs w:val="28"/>
        </w:rPr>
        <w:t>年。</w:t>
      </w:r>
    </w:p>
    <w:p w14:paraId="0DC4A2E4" w14:textId="5B4F68E6" w:rsidR="00DF21ED" w:rsidRPr="00035231" w:rsidRDefault="00DF21ED" w:rsidP="00A5372E">
      <w:pPr>
        <w:pStyle w:val="20"/>
      </w:pPr>
      <w:bookmarkStart w:id="17" w:name="_Toc113555024"/>
      <w:bookmarkStart w:id="18" w:name="_Toc119246944"/>
      <w:bookmarkStart w:id="19" w:name="_Toc121687042"/>
      <w:r w:rsidRPr="00ED6AE5">
        <w:t>1</w:t>
      </w:r>
      <w:r w:rsidRPr="00035231">
        <w:t>.6</w:t>
      </w:r>
      <w:r w:rsidRPr="00ED6AE5">
        <w:t>规划范围</w:t>
      </w:r>
      <w:bookmarkEnd w:id="17"/>
      <w:bookmarkEnd w:id="18"/>
      <w:bookmarkEnd w:id="19"/>
    </w:p>
    <w:p w14:paraId="6890EC19" w14:textId="26A255FE" w:rsidR="00DE4B53" w:rsidRPr="00ED6AE5" w:rsidRDefault="00DF21ED" w:rsidP="00B64F1F">
      <w:pPr>
        <w:ind w:firstLine="560"/>
        <w:rPr>
          <w:rFonts w:ascii="Times New Roman" w:hAnsi="Times New Roman" w:cs="Times New Roman"/>
          <w:sz w:val="28"/>
          <w:szCs w:val="28"/>
        </w:rPr>
      </w:pPr>
      <w:r w:rsidRPr="00ED6AE5">
        <w:rPr>
          <w:rFonts w:ascii="Times New Roman" w:hAnsi="Times New Roman" w:cs="Times New Roman"/>
          <w:sz w:val="28"/>
          <w:szCs w:val="28"/>
        </w:rPr>
        <w:t>本次规划范围</w:t>
      </w:r>
      <w:proofErr w:type="gramStart"/>
      <w:r w:rsidRPr="00ED6AE5">
        <w:rPr>
          <w:rFonts w:ascii="Times New Roman" w:hAnsi="Times New Roman" w:cs="Times New Roman"/>
          <w:sz w:val="28"/>
          <w:szCs w:val="28"/>
        </w:rPr>
        <w:t>涉及舟坝二片</w:t>
      </w:r>
      <w:proofErr w:type="gramEnd"/>
      <w:r w:rsidRPr="00ED6AE5">
        <w:rPr>
          <w:rFonts w:ascii="Times New Roman" w:hAnsi="Times New Roman" w:cs="Times New Roman"/>
          <w:sz w:val="28"/>
          <w:szCs w:val="28"/>
        </w:rPr>
        <w:t>区的夏寨村、洋溪村、前进村、团结村</w:t>
      </w:r>
      <w:r w:rsidR="00F6120C" w:rsidRPr="00ED6AE5">
        <w:rPr>
          <w:rFonts w:ascii="Times New Roman" w:hAnsi="Times New Roman" w:cs="Times New Roman"/>
          <w:sz w:val="28"/>
          <w:szCs w:val="28"/>
        </w:rPr>
        <w:t>4</w:t>
      </w:r>
      <w:r w:rsidR="00F6120C" w:rsidRPr="00ED6AE5">
        <w:rPr>
          <w:rFonts w:ascii="Times New Roman" w:hAnsi="Times New Roman" w:cs="Times New Roman"/>
          <w:sz w:val="28"/>
          <w:szCs w:val="28"/>
        </w:rPr>
        <w:t>个村</w:t>
      </w:r>
      <w:r w:rsidRPr="00ED6AE5">
        <w:rPr>
          <w:rFonts w:ascii="Times New Roman" w:hAnsi="Times New Roman" w:cs="Times New Roman"/>
          <w:sz w:val="28"/>
          <w:szCs w:val="28"/>
        </w:rPr>
        <w:t>，</w:t>
      </w:r>
      <w:proofErr w:type="gramStart"/>
      <w:r w:rsidR="00CB52D9" w:rsidRPr="00ED6AE5">
        <w:rPr>
          <w:rFonts w:ascii="Times New Roman" w:hAnsi="Times New Roman" w:cs="Times New Roman"/>
          <w:sz w:val="28"/>
          <w:szCs w:val="28"/>
        </w:rPr>
        <w:t>其中中心</w:t>
      </w:r>
      <w:proofErr w:type="gramEnd"/>
      <w:r w:rsidR="00CB52D9" w:rsidRPr="00ED6AE5">
        <w:rPr>
          <w:rFonts w:ascii="Times New Roman" w:hAnsi="Times New Roman" w:cs="Times New Roman"/>
          <w:sz w:val="28"/>
          <w:szCs w:val="28"/>
        </w:rPr>
        <w:t>村夏寨村，</w:t>
      </w:r>
      <w:r w:rsidR="00CB52D9" w:rsidRPr="00ED6AE5">
        <w:rPr>
          <w:rFonts w:ascii="Times New Roman" w:hAnsi="Times New Roman" w:cs="Times New Roman"/>
          <w:sz w:val="28"/>
          <w:szCs w:val="28"/>
        </w:rPr>
        <w:t xml:space="preserve"> </w:t>
      </w:r>
      <w:r w:rsidRPr="00ED6AE5">
        <w:rPr>
          <w:rFonts w:ascii="Times New Roman" w:hAnsi="Times New Roman" w:cs="Times New Roman"/>
          <w:sz w:val="28"/>
          <w:szCs w:val="28"/>
        </w:rPr>
        <w:t>扣除城镇开发边界共</w:t>
      </w:r>
      <w:r w:rsidR="00CB52D9" w:rsidRPr="00ED6AE5">
        <w:rPr>
          <w:rFonts w:ascii="Times New Roman" w:hAnsi="Times New Roman" w:cs="Times New Roman"/>
          <w:sz w:val="28"/>
          <w:szCs w:val="28"/>
        </w:rPr>
        <w:t>3517.68</w:t>
      </w:r>
      <w:r w:rsidR="006B1342">
        <w:rPr>
          <w:rFonts w:ascii="Times New Roman" w:hAnsi="Times New Roman" w:cs="Times New Roman" w:hint="eastAsia"/>
          <w:sz w:val="28"/>
          <w:szCs w:val="28"/>
        </w:rPr>
        <w:t>公顷</w:t>
      </w:r>
      <w:r w:rsidRPr="00ED6AE5">
        <w:rPr>
          <w:rFonts w:ascii="Times New Roman" w:hAnsi="Times New Roman" w:cs="Times New Roman"/>
          <w:sz w:val="28"/>
          <w:szCs w:val="28"/>
        </w:rPr>
        <w:t>。</w:t>
      </w:r>
    </w:p>
    <w:p w14:paraId="242FA275" w14:textId="1A841325" w:rsidR="00DE4B53" w:rsidRPr="00035231" w:rsidRDefault="00B64F1F" w:rsidP="00A5372E">
      <w:pPr>
        <w:pStyle w:val="20"/>
      </w:pPr>
      <w:bookmarkStart w:id="20" w:name="_Toc119246945"/>
      <w:bookmarkStart w:id="21" w:name="_Toc121687043"/>
      <w:r w:rsidRPr="00ED6AE5">
        <w:t>1</w:t>
      </w:r>
      <w:r w:rsidRPr="00035231">
        <w:t>.7</w:t>
      </w:r>
      <w:r w:rsidRPr="00ED6AE5">
        <w:t>强制性内容</w:t>
      </w:r>
      <w:bookmarkEnd w:id="20"/>
      <w:bookmarkEnd w:id="21"/>
    </w:p>
    <w:p w14:paraId="0CE1829C" w14:textId="3CC9B9F4" w:rsidR="00B64F1F" w:rsidRPr="00A5372E" w:rsidRDefault="00B64F1F" w:rsidP="00B64F1F">
      <w:pPr>
        <w:pStyle w:val="2"/>
        <w:spacing w:line="360" w:lineRule="auto"/>
        <w:ind w:firstLine="546"/>
        <w:rPr>
          <w:rFonts w:ascii="仿宋" w:eastAsia="仿宋" w:hAnsi="仿宋" w:cs="Times New Roman"/>
          <w:b/>
          <w:spacing w:val="-234"/>
          <w:szCs w:val="28"/>
        </w:rPr>
        <w:sectPr w:rsidR="00B64F1F" w:rsidRPr="00A5372E" w:rsidSect="002D4031">
          <w:footerReference w:type="default" r:id="rId19"/>
          <w:pgSz w:w="11906" w:h="16838"/>
          <w:pgMar w:top="1440" w:right="1800" w:bottom="1440" w:left="1800" w:header="851" w:footer="992" w:gutter="0"/>
          <w:pgNumType w:start="1"/>
          <w:cols w:space="425"/>
          <w:docGrid w:type="lines" w:linePitch="312"/>
        </w:sectPr>
      </w:pPr>
      <w:r w:rsidRPr="00A5372E">
        <w:rPr>
          <w:rFonts w:ascii="仿宋" w:eastAsia="仿宋" w:hAnsi="仿宋" w:cs="Times New Roman" w:hint="eastAsia"/>
          <w:b/>
          <w:szCs w:val="28"/>
          <w:u w:val="single"/>
        </w:rPr>
        <w:t>文本条文中的</w:t>
      </w:r>
      <w:r w:rsidR="00773A35">
        <w:rPr>
          <w:rFonts w:ascii="仿宋" w:eastAsia="仿宋" w:hAnsi="仿宋" w:cs="Times New Roman" w:hint="eastAsia"/>
          <w:b/>
          <w:szCs w:val="28"/>
          <w:u w:val="single"/>
        </w:rPr>
        <w:t>加粗</w:t>
      </w:r>
      <w:r w:rsidR="001B5107">
        <w:rPr>
          <w:rFonts w:ascii="仿宋" w:eastAsia="仿宋" w:hAnsi="仿宋" w:cs="Times New Roman" w:hint="eastAsia"/>
          <w:b/>
          <w:szCs w:val="28"/>
          <w:u w:val="single"/>
        </w:rPr>
        <w:t>加</w:t>
      </w:r>
      <w:r w:rsidRPr="00A5372E">
        <w:rPr>
          <w:rFonts w:ascii="仿宋" w:eastAsia="仿宋" w:hAnsi="仿宋" w:cs="Times New Roman" w:hint="eastAsia"/>
          <w:b/>
          <w:szCs w:val="28"/>
          <w:u w:val="single"/>
        </w:rPr>
        <w:t>下划线部分为规划强制性内容。强制性内容的修改按照法定程序进行。</w:t>
      </w:r>
    </w:p>
    <w:p w14:paraId="5F47C279" w14:textId="01E849AF" w:rsidR="00DC4910" w:rsidRPr="00ED6AE5" w:rsidRDefault="00C1441E" w:rsidP="00733794">
      <w:pPr>
        <w:pStyle w:val="1"/>
      </w:pPr>
      <w:bookmarkStart w:id="22" w:name="_Toc119246946"/>
      <w:bookmarkStart w:id="23" w:name="_Toc121687044"/>
      <w:r w:rsidRPr="00ED6AE5">
        <w:lastRenderedPageBreak/>
        <w:t>第二章 现状概况</w:t>
      </w:r>
      <w:bookmarkEnd w:id="0"/>
      <w:bookmarkEnd w:id="1"/>
      <w:bookmarkEnd w:id="2"/>
      <w:bookmarkEnd w:id="22"/>
      <w:bookmarkEnd w:id="23"/>
    </w:p>
    <w:p w14:paraId="475F5D25" w14:textId="63AC173D" w:rsidR="00B64F1F" w:rsidRPr="00035231" w:rsidRDefault="00A555E1" w:rsidP="00A5372E">
      <w:pPr>
        <w:pStyle w:val="20"/>
      </w:pPr>
      <w:bookmarkStart w:id="24" w:name="_Toc119246947"/>
      <w:bookmarkStart w:id="25" w:name="_Toc121687045"/>
      <w:r w:rsidRPr="00ED6AE5">
        <w:t>2</w:t>
      </w:r>
      <w:r w:rsidRPr="00035231">
        <w:t>.1</w:t>
      </w:r>
      <w:r w:rsidRPr="00ED6AE5">
        <w:t>驻村调研</w:t>
      </w:r>
      <w:bookmarkEnd w:id="24"/>
      <w:bookmarkEnd w:id="25"/>
    </w:p>
    <w:p w14:paraId="512A1C86" w14:textId="39BF453C" w:rsidR="00B64F1F" w:rsidRPr="00ED6AE5" w:rsidRDefault="00B64F1F" w:rsidP="00A555E1">
      <w:pPr>
        <w:pStyle w:val="2"/>
        <w:ind w:firstLine="560"/>
        <w:rPr>
          <w:rFonts w:ascii="Times New Roman" w:eastAsia="仿宋" w:hAnsi="Times New Roman" w:cs="Times New Roman"/>
          <w:spacing w:val="0"/>
          <w:szCs w:val="28"/>
        </w:rPr>
      </w:pPr>
      <w:r w:rsidRPr="00ED6AE5">
        <w:rPr>
          <w:rFonts w:ascii="Times New Roman" w:eastAsia="仿宋" w:hAnsi="Times New Roman" w:cs="Times New Roman"/>
          <w:spacing w:val="0"/>
          <w:szCs w:val="28"/>
        </w:rPr>
        <w:t>多轮驻村调研、多维协同推进，确保规划做</w:t>
      </w:r>
      <w:r w:rsidR="00A555E1" w:rsidRPr="00ED6AE5">
        <w:rPr>
          <w:rFonts w:ascii="Times New Roman" w:eastAsia="仿宋" w:hAnsi="Times New Roman" w:cs="Times New Roman"/>
          <w:spacing w:val="0"/>
          <w:szCs w:val="28"/>
        </w:rPr>
        <w:t>好</w:t>
      </w:r>
      <w:r w:rsidRPr="00ED6AE5">
        <w:rPr>
          <w:rFonts w:ascii="Times New Roman" w:eastAsia="仿宋" w:hAnsi="Times New Roman" w:cs="Times New Roman"/>
          <w:spacing w:val="0"/>
          <w:szCs w:val="28"/>
        </w:rPr>
        <w:t>、做实按照</w:t>
      </w:r>
      <w:r w:rsidRPr="00ED6AE5">
        <w:rPr>
          <w:rFonts w:ascii="Times New Roman" w:eastAsia="仿宋" w:hAnsi="Times New Roman" w:cs="Times New Roman"/>
          <w:spacing w:val="0"/>
          <w:szCs w:val="28"/>
        </w:rPr>
        <w:t>“</w:t>
      </w:r>
      <w:r w:rsidRPr="00ED6AE5">
        <w:rPr>
          <w:rFonts w:ascii="Times New Roman" w:eastAsia="仿宋" w:hAnsi="Times New Roman" w:cs="Times New Roman"/>
          <w:spacing w:val="0"/>
          <w:szCs w:val="28"/>
        </w:rPr>
        <w:t>住下来、融进去</w:t>
      </w:r>
      <w:r w:rsidRPr="00ED6AE5">
        <w:rPr>
          <w:rFonts w:ascii="Times New Roman" w:eastAsia="仿宋" w:hAnsi="Times New Roman" w:cs="Times New Roman"/>
          <w:spacing w:val="0"/>
          <w:szCs w:val="28"/>
        </w:rPr>
        <w:t>”</w:t>
      </w:r>
      <w:r w:rsidRPr="00ED6AE5">
        <w:rPr>
          <w:rFonts w:ascii="Times New Roman" w:eastAsia="仿宋" w:hAnsi="Times New Roman" w:cs="Times New Roman"/>
          <w:spacing w:val="0"/>
          <w:szCs w:val="28"/>
        </w:rPr>
        <w:t>的要求，开展驻场办公以及多次回头补</w:t>
      </w:r>
      <w:proofErr w:type="gramStart"/>
      <w:r w:rsidRPr="00ED6AE5">
        <w:rPr>
          <w:rFonts w:ascii="Times New Roman" w:eastAsia="仿宋" w:hAnsi="Times New Roman" w:cs="Times New Roman"/>
          <w:spacing w:val="0"/>
          <w:szCs w:val="28"/>
        </w:rPr>
        <w:t>勘</w:t>
      </w:r>
      <w:proofErr w:type="gramEnd"/>
      <w:r w:rsidRPr="00ED6AE5">
        <w:rPr>
          <w:rFonts w:ascii="Times New Roman" w:eastAsia="仿宋" w:hAnsi="Times New Roman" w:cs="Times New Roman"/>
          <w:spacing w:val="0"/>
          <w:szCs w:val="28"/>
        </w:rPr>
        <w:t>，通过多次实地调研、现场走访、入户访谈、座谈调研，探明村民急难愁盼，</w:t>
      </w:r>
      <w:proofErr w:type="gramStart"/>
      <w:r w:rsidRPr="00ED6AE5">
        <w:rPr>
          <w:rFonts w:ascii="Times New Roman" w:eastAsia="仿宋" w:hAnsi="Times New Roman" w:cs="Times New Roman"/>
          <w:spacing w:val="0"/>
          <w:szCs w:val="28"/>
        </w:rPr>
        <w:t>明确镇</w:t>
      </w:r>
      <w:proofErr w:type="gramEnd"/>
      <w:r w:rsidRPr="00ED6AE5">
        <w:rPr>
          <w:rFonts w:ascii="Times New Roman" w:eastAsia="仿宋" w:hAnsi="Times New Roman" w:cs="Times New Roman"/>
          <w:spacing w:val="0"/>
          <w:szCs w:val="28"/>
        </w:rPr>
        <w:t>村发展诉求，深挖企业产业需求。</w:t>
      </w:r>
    </w:p>
    <w:p w14:paraId="00EE6198" w14:textId="05B73CA7" w:rsidR="00B64F1F" w:rsidRPr="00ED6AE5" w:rsidRDefault="00B64F1F" w:rsidP="00A555E1">
      <w:pPr>
        <w:pStyle w:val="2"/>
        <w:ind w:firstLine="560"/>
        <w:rPr>
          <w:rFonts w:ascii="Times New Roman" w:eastAsia="仿宋" w:hAnsi="Times New Roman" w:cs="Times New Roman"/>
          <w:spacing w:val="0"/>
          <w:szCs w:val="28"/>
        </w:rPr>
      </w:pPr>
      <w:r w:rsidRPr="00ED6AE5">
        <w:rPr>
          <w:rFonts w:ascii="Times New Roman" w:eastAsia="仿宋" w:hAnsi="Times New Roman" w:cs="Times New Roman"/>
          <w:spacing w:val="0"/>
          <w:szCs w:val="28"/>
        </w:rPr>
        <w:t>以</w:t>
      </w:r>
      <w:proofErr w:type="gramStart"/>
      <w:r w:rsidRPr="00ED6AE5">
        <w:rPr>
          <w:rFonts w:ascii="Times New Roman" w:eastAsia="仿宋" w:hAnsi="Times New Roman" w:cs="Times New Roman"/>
          <w:spacing w:val="0"/>
          <w:szCs w:val="28"/>
        </w:rPr>
        <w:t>做准规划</w:t>
      </w:r>
      <w:proofErr w:type="gramEnd"/>
      <w:r w:rsidRPr="00ED6AE5">
        <w:rPr>
          <w:rFonts w:ascii="Times New Roman" w:eastAsia="仿宋" w:hAnsi="Times New Roman" w:cs="Times New Roman"/>
          <w:spacing w:val="0"/>
          <w:szCs w:val="28"/>
        </w:rPr>
        <w:t>为导向，开展村（社）满覆盖现场调研，全面了解乡村发展情况。对片区</w:t>
      </w:r>
      <w:r w:rsidR="00A555E1" w:rsidRPr="00ED6AE5">
        <w:rPr>
          <w:rFonts w:ascii="Times New Roman" w:eastAsia="仿宋" w:hAnsi="Times New Roman" w:cs="Times New Roman"/>
          <w:spacing w:val="0"/>
          <w:szCs w:val="28"/>
        </w:rPr>
        <w:t>4</w:t>
      </w:r>
      <w:r w:rsidRPr="00ED6AE5">
        <w:rPr>
          <w:rFonts w:ascii="Times New Roman" w:eastAsia="仿宋" w:hAnsi="Times New Roman" w:cs="Times New Roman"/>
          <w:spacing w:val="0"/>
          <w:szCs w:val="28"/>
        </w:rPr>
        <w:t>村开展摸排调研，全面了解乡村发展建设与特色资源情况；针对重点问题（建设选址、复耕意愿、土地流转等）开展地毯式入户调研；同时，召集片区村干部、经济主体先后</w:t>
      </w:r>
      <w:r w:rsidRPr="00ED6AE5">
        <w:rPr>
          <w:rFonts w:ascii="Times New Roman" w:eastAsia="仿宋" w:hAnsi="Times New Roman" w:cs="Times New Roman"/>
          <w:spacing w:val="0"/>
          <w:szCs w:val="28"/>
        </w:rPr>
        <w:t xml:space="preserve"> 3 </w:t>
      </w:r>
      <w:r w:rsidRPr="00ED6AE5">
        <w:rPr>
          <w:rFonts w:ascii="Times New Roman" w:eastAsia="仿宋" w:hAnsi="Times New Roman" w:cs="Times New Roman"/>
          <w:spacing w:val="0"/>
          <w:szCs w:val="28"/>
        </w:rPr>
        <w:t>次开展集中座谈，</w:t>
      </w:r>
      <w:r w:rsidR="00A555E1" w:rsidRPr="00ED6AE5">
        <w:rPr>
          <w:rFonts w:ascii="Times New Roman" w:eastAsia="仿宋" w:hAnsi="Times New Roman" w:cs="Times New Roman"/>
          <w:spacing w:val="0"/>
          <w:szCs w:val="28"/>
        </w:rPr>
        <w:t>3</w:t>
      </w:r>
      <w:r w:rsidRPr="00ED6AE5">
        <w:rPr>
          <w:rFonts w:ascii="Times New Roman" w:eastAsia="仿宋" w:hAnsi="Times New Roman" w:cs="Times New Roman"/>
          <w:spacing w:val="0"/>
          <w:szCs w:val="28"/>
        </w:rPr>
        <w:t>次面对面访谈，同时辅以线上电话咨询</w:t>
      </w:r>
      <w:r w:rsidR="00A555E1" w:rsidRPr="00ED6AE5">
        <w:rPr>
          <w:rFonts w:ascii="Times New Roman" w:eastAsia="仿宋" w:hAnsi="Times New Roman" w:cs="Times New Roman"/>
          <w:spacing w:val="0"/>
          <w:szCs w:val="28"/>
        </w:rPr>
        <w:t>、</w:t>
      </w:r>
      <w:proofErr w:type="gramStart"/>
      <w:r w:rsidR="00A555E1" w:rsidRPr="00ED6AE5">
        <w:rPr>
          <w:rFonts w:ascii="Times New Roman" w:eastAsia="仿宋" w:hAnsi="Times New Roman" w:cs="Times New Roman"/>
          <w:spacing w:val="0"/>
          <w:szCs w:val="28"/>
        </w:rPr>
        <w:t>微信沟通</w:t>
      </w:r>
      <w:proofErr w:type="gramEnd"/>
      <w:r w:rsidRPr="00ED6AE5">
        <w:rPr>
          <w:rFonts w:ascii="Times New Roman" w:eastAsia="仿宋" w:hAnsi="Times New Roman" w:cs="Times New Roman"/>
          <w:spacing w:val="0"/>
          <w:szCs w:val="28"/>
        </w:rPr>
        <w:t>等方式</w:t>
      </w:r>
      <w:r w:rsidR="00A555E1" w:rsidRPr="00ED6AE5">
        <w:rPr>
          <w:rFonts w:ascii="Times New Roman" w:eastAsia="仿宋" w:hAnsi="Times New Roman" w:cs="Times New Roman"/>
          <w:spacing w:val="0"/>
          <w:szCs w:val="28"/>
        </w:rPr>
        <w:t>30</w:t>
      </w:r>
      <w:r w:rsidRPr="00ED6AE5">
        <w:rPr>
          <w:rFonts w:ascii="Times New Roman" w:eastAsia="仿宋" w:hAnsi="Times New Roman" w:cs="Times New Roman"/>
          <w:spacing w:val="0"/>
          <w:szCs w:val="28"/>
        </w:rPr>
        <w:t>余次，充分了解乡村及经济主体发展诉求。</w:t>
      </w:r>
      <w:r w:rsidR="00A555E1" w:rsidRPr="00ED6AE5">
        <w:rPr>
          <w:rFonts w:ascii="Times New Roman" w:eastAsia="仿宋" w:hAnsi="Times New Roman" w:cs="Times New Roman"/>
          <w:spacing w:val="0"/>
          <w:szCs w:val="28"/>
        </w:rPr>
        <w:t>向各村发放关于经济产业基本情况、人口结构基本情况、公共服务设施现状及需求、聚居点及意愿基本情况、村庄现状空间利用情况、村庄基础设施情况六大类村级调研问卷，各村问卷全部有效回收；与民意调查团队采取</w:t>
      </w:r>
      <w:r w:rsidR="00A555E1" w:rsidRPr="00ED6AE5">
        <w:rPr>
          <w:rFonts w:ascii="Times New Roman" w:eastAsia="仿宋" w:hAnsi="Times New Roman" w:cs="Times New Roman"/>
          <w:spacing w:val="0"/>
          <w:szCs w:val="28"/>
        </w:rPr>
        <w:t>“</w:t>
      </w:r>
      <w:r w:rsidR="00A555E1" w:rsidRPr="00ED6AE5">
        <w:rPr>
          <w:rFonts w:ascii="Times New Roman" w:eastAsia="仿宋" w:hAnsi="Times New Roman" w:cs="Times New Roman"/>
          <w:spacing w:val="0"/>
          <w:szCs w:val="28"/>
        </w:rPr>
        <w:t>一对一</w:t>
      </w:r>
      <w:r w:rsidR="00A555E1" w:rsidRPr="00ED6AE5">
        <w:rPr>
          <w:rFonts w:ascii="Times New Roman" w:eastAsia="仿宋" w:hAnsi="Times New Roman" w:cs="Times New Roman"/>
          <w:spacing w:val="0"/>
          <w:szCs w:val="28"/>
        </w:rPr>
        <w:t>”</w:t>
      </w:r>
      <w:r w:rsidR="00A555E1" w:rsidRPr="00ED6AE5">
        <w:rPr>
          <w:rFonts w:ascii="Times New Roman" w:eastAsia="仿宋" w:hAnsi="Times New Roman" w:cs="Times New Roman"/>
          <w:spacing w:val="0"/>
          <w:szCs w:val="28"/>
        </w:rPr>
        <w:t>面访法和网络调查法相结合的方式，共完成</w:t>
      </w:r>
      <w:r w:rsidR="00F6120C" w:rsidRPr="00ED6AE5">
        <w:rPr>
          <w:rFonts w:ascii="Times New Roman" w:eastAsia="仿宋" w:hAnsi="Times New Roman" w:cs="Times New Roman"/>
          <w:spacing w:val="0"/>
          <w:szCs w:val="28"/>
        </w:rPr>
        <w:t>2</w:t>
      </w:r>
      <w:r w:rsidR="00A555E1" w:rsidRPr="00ED6AE5">
        <w:rPr>
          <w:rFonts w:ascii="Times New Roman" w:eastAsia="仿宋" w:hAnsi="Times New Roman" w:cs="Times New Roman"/>
          <w:spacing w:val="0"/>
          <w:szCs w:val="28"/>
        </w:rPr>
        <w:t>218</w:t>
      </w:r>
      <w:r w:rsidR="00A555E1" w:rsidRPr="00ED6AE5">
        <w:rPr>
          <w:rFonts w:ascii="Times New Roman" w:eastAsia="仿宋" w:hAnsi="Times New Roman" w:cs="Times New Roman"/>
          <w:spacing w:val="0"/>
          <w:szCs w:val="28"/>
        </w:rPr>
        <w:t>个有效样本，其中农村居民</w:t>
      </w:r>
      <w:r w:rsidR="00A555E1" w:rsidRPr="00ED6AE5">
        <w:rPr>
          <w:rFonts w:ascii="Times New Roman" w:eastAsia="仿宋" w:hAnsi="Times New Roman" w:cs="Times New Roman"/>
          <w:spacing w:val="0"/>
          <w:szCs w:val="28"/>
        </w:rPr>
        <w:t xml:space="preserve"> </w:t>
      </w:r>
      <w:r w:rsidR="008A2C3E" w:rsidRPr="00ED6AE5">
        <w:rPr>
          <w:rFonts w:ascii="Times New Roman" w:eastAsia="仿宋" w:hAnsi="Times New Roman" w:cs="Times New Roman"/>
          <w:spacing w:val="0"/>
          <w:szCs w:val="28"/>
        </w:rPr>
        <w:t>2199</w:t>
      </w:r>
      <w:r w:rsidR="00A555E1" w:rsidRPr="00ED6AE5">
        <w:rPr>
          <w:rFonts w:ascii="Times New Roman" w:eastAsia="仿宋" w:hAnsi="Times New Roman" w:cs="Times New Roman"/>
          <w:spacing w:val="0"/>
          <w:szCs w:val="28"/>
        </w:rPr>
        <w:t xml:space="preserve"> </w:t>
      </w:r>
      <w:proofErr w:type="gramStart"/>
      <w:r w:rsidR="00A555E1" w:rsidRPr="00ED6AE5">
        <w:rPr>
          <w:rFonts w:ascii="Times New Roman" w:eastAsia="仿宋" w:hAnsi="Times New Roman" w:cs="Times New Roman"/>
          <w:spacing w:val="0"/>
          <w:szCs w:val="28"/>
        </w:rPr>
        <w:t>个</w:t>
      </w:r>
      <w:proofErr w:type="gramEnd"/>
      <w:r w:rsidR="00A555E1" w:rsidRPr="00ED6AE5">
        <w:rPr>
          <w:rFonts w:ascii="Times New Roman" w:eastAsia="仿宋" w:hAnsi="Times New Roman" w:cs="Times New Roman"/>
          <w:spacing w:val="0"/>
          <w:szCs w:val="28"/>
        </w:rPr>
        <w:t>，乡镇干部</w:t>
      </w:r>
      <w:r w:rsidR="00A555E1" w:rsidRPr="00ED6AE5">
        <w:rPr>
          <w:rFonts w:ascii="Times New Roman" w:eastAsia="仿宋" w:hAnsi="Times New Roman" w:cs="Times New Roman"/>
          <w:spacing w:val="0"/>
          <w:szCs w:val="28"/>
        </w:rPr>
        <w:t xml:space="preserve"> 6 </w:t>
      </w:r>
      <w:proofErr w:type="gramStart"/>
      <w:r w:rsidR="00A555E1" w:rsidRPr="00ED6AE5">
        <w:rPr>
          <w:rFonts w:ascii="Times New Roman" w:eastAsia="仿宋" w:hAnsi="Times New Roman" w:cs="Times New Roman"/>
          <w:spacing w:val="0"/>
          <w:szCs w:val="28"/>
        </w:rPr>
        <w:t>个</w:t>
      </w:r>
      <w:proofErr w:type="gramEnd"/>
      <w:r w:rsidR="00A555E1" w:rsidRPr="00ED6AE5">
        <w:rPr>
          <w:rFonts w:ascii="Times New Roman" w:eastAsia="仿宋" w:hAnsi="Times New Roman" w:cs="Times New Roman"/>
          <w:spacing w:val="0"/>
          <w:szCs w:val="28"/>
        </w:rPr>
        <w:t>，新型农业经营主体</w:t>
      </w:r>
      <w:r w:rsidR="00A555E1" w:rsidRPr="00ED6AE5">
        <w:rPr>
          <w:rFonts w:ascii="Times New Roman" w:eastAsia="仿宋" w:hAnsi="Times New Roman" w:cs="Times New Roman"/>
          <w:spacing w:val="0"/>
          <w:szCs w:val="28"/>
        </w:rPr>
        <w:t xml:space="preserve"> </w:t>
      </w:r>
      <w:r w:rsidR="008A2C3E" w:rsidRPr="00ED6AE5">
        <w:rPr>
          <w:rFonts w:ascii="Times New Roman" w:eastAsia="仿宋" w:hAnsi="Times New Roman" w:cs="Times New Roman"/>
          <w:spacing w:val="0"/>
          <w:szCs w:val="28"/>
        </w:rPr>
        <w:t>13</w:t>
      </w:r>
      <w:r w:rsidR="00A555E1" w:rsidRPr="00ED6AE5">
        <w:rPr>
          <w:rFonts w:ascii="Times New Roman" w:eastAsia="仿宋" w:hAnsi="Times New Roman" w:cs="Times New Roman"/>
          <w:spacing w:val="0"/>
          <w:szCs w:val="28"/>
        </w:rPr>
        <w:t>个。</w:t>
      </w:r>
    </w:p>
    <w:p w14:paraId="7479EF7A" w14:textId="1147E84E" w:rsidR="00A555E1" w:rsidRPr="00035231" w:rsidRDefault="00A555E1" w:rsidP="00A5372E">
      <w:pPr>
        <w:pStyle w:val="20"/>
      </w:pPr>
      <w:bookmarkStart w:id="26" w:name="_Toc113555028"/>
      <w:bookmarkStart w:id="27" w:name="_Toc119246948"/>
      <w:bookmarkStart w:id="28" w:name="_Toc121687046"/>
      <w:r w:rsidRPr="00ED6AE5">
        <w:t>2</w:t>
      </w:r>
      <w:r w:rsidRPr="00035231">
        <w:t>.2</w:t>
      </w:r>
      <w:r w:rsidRPr="00ED6AE5">
        <w:t>发展诉求</w:t>
      </w:r>
      <w:bookmarkEnd w:id="26"/>
      <w:bookmarkEnd w:id="27"/>
      <w:bookmarkEnd w:id="28"/>
    </w:p>
    <w:p w14:paraId="0B78C346" w14:textId="1F825496" w:rsidR="00A555E1" w:rsidRPr="00ED6AE5" w:rsidRDefault="00A555E1" w:rsidP="00A555E1">
      <w:pPr>
        <w:pStyle w:val="2"/>
        <w:ind w:firstLine="562"/>
        <w:rPr>
          <w:rFonts w:ascii="Times New Roman" w:eastAsia="仿宋" w:hAnsi="Times New Roman" w:cs="Times New Roman"/>
          <w:b/>
          <w:bCs/>
          <w:spacing w:val="0"/>
          <w:szCs w:val="28"/>
        </w:rPr>
      </w:pPr>
      <w:r w:rsidRPr="00ED6AE5">
        <w:rPr>
          <w:rFonts w:ascii="Times New Roman" w:eastAsia="仿宋" w:hAnsi="Times New Roman" w:cs="Times New Roman"/>
          <w:b/>
          <w:bCs/>
          <w:spacing w:val="0"/>
          <w:szCs w:val="28"/>
        </w:rPr>
        <w:t>（</w:t>
      </w:r>
      <w:r w:rsidRPr="00ED6AE5">
        <w:rPr>
          <w:rFonts w:ascii="Times New Roman" w:eastAsia="仿宋" w:hAnsi="Times New Roman" w:cs="Times New Roman"/>
          <w:b/>
          <w:bCs/>
          <w:spacing w:val="0"/>
          <w:szCs w:val="28"/>
        </w:rPr>
        <w:t>1</w:t>
      </w:r>
      <w:r w:rsidRPr="00ED6AE5">
        <w:rPr>
          <w:rFonts w:ascii="Times New Roman" w:eastAsia="仿宋" w:hAnsi="Times New Roman" w:cs="Times New Roman"/>
          <w:b/>
          <w:bCs/>
          <w:spacing w:val="0"/>
          <w:szCs w:val="28"/>
        </w:rPr>
        <w:t>）村民诉求</w:t>
      </w:r>
    </w:p>
    <w:p w14:paraId="33696558" w14:textId="29DC73FF" w:rsidR="000D48ED" w:rsidRPr="00ED6AE5" w:rsidRDefault="00A555E1" w:rsidP="00A555E1">
      <w:pPr>
        <w:pStyle w:val="2"/>
        <w:ind w:firstLineChars="194" w:firstLine="543"/>
        <w:rPr>
          <w:rFonts w:ascii="Times New Roman" w:eastAsia="仿宋" w:hAnsi="Times New Roman" w:cs="Times New Roman"/>
          <w:spacing w:val="0"/>
          <w:szCs w:val="28"/>
        </w:rPr>
      </w:pPr>
      <w:r w:rsidRPr="00ED6AE5">
        <w:rPr>
          <w:rFonts w:ascii="Times New Roman" w:eastAsia="仿宋" w:hAnsi="Times New Roman" w:cs="Times New Roman"/>
          <w:spacing w:val="0"/>
          <w:szCs w:val="28"/>
        </w:rPr>
        <w:t>问卷调查反映出大部分村民最关心的问题有三个方面：希望</w:t>
      </w:r>
      <w:r w:rsidR="000D48ED" w:rsidRPr="00ED6AE5">
        <w:rPr>
          <w:rFonts w:ascii="Times New Roman" w:eastAsia="仿宋" w:hAnsi="Times New Roman" w:cs="Times New Roman"/>
          <w:spacing w:val="0"/>
          <w:szCs w:val="28"/>
        </w:rPr>
        <w:t>进行土地流转、促进产业发展、增加收入；完善村庄配套设施；进入新型社区或进城进镇聚居。</w:t>
      </w:r>
    </w:p>
    <w:p w14:paraId="0CC5E6F6" w14:textId="32C92B2C" w:rsidR="00A555E1" w:rsidRPr="00ED6AE5" w:rsidRDefault="00A555E1" w:rsidP="00A555E1">
      <w:pPr>
        <w:pStyle w:val="2"/>
        <w:ind w:firstLine="562"/>
        <w:rPr>
          <w:rFonts w:ascii="Times New Roman" w:eastAsia="仿宋" w:hAnsi="Times New Roman" w:cs="Times New Roman"/>
          <w:b/>
          <w:bCs/>
          <w:spacing w:val="0"/>
          <w:szCs w:val="28"/>
        </w:rPr>
      </w:pPr>
      <w:r w:rsidRPr="00ED6AE5">
        <w:rPr>
          <w:rFonts w:ascii="Times New Roman" w:eastAsia="仿宋" w:hAnsi="Times New Roman" w:cs="Times New Roman"/>
          <w:b/>
          <w:bCs/>
          <w:spacing w:val="0"/>
          <w:szCs w:val="28"/>
        </w:rPr>
        <w:lastRenderedPageBreak/>
        <w:t>（</w:t>
      </w:r>
      <w:r w:rsidRPr="00ED6AE5">
        <w:rPr>
          <w:rFonts w:ascii="Times New Roman" w:eastAsia="仿宋" w:hAnsi="Times New Roman" w:cs="Times New Roman"/>
          <w:b/>
          <w:bCs/>
          <w:spacing w:val="0"/>
          <w:szCs w:val="28"/>
        </w:rPr>
        <w:t>2</w:t>
      </w:r>
      <w:r w:rsidRPr="00ED6AE5">
        <w:rPr>
          <w:rFonts w:ascii="Times New Roman" w:eastAsia="仿宋" w:hAnsi="Times New Roman" w:cs="Times New Roman"/>
          <w:b/>
          <w:bCs/>
          <w:spacing w:val="0"/>
          <w:szCs w:val="28"/>
        </w:rPr>
        <w:t>）</w:t>
      </w:r>
      <w:r w:rsidR="00F6120C" w:rsidRPr="00ED6AE5">
        <w:rPr>
          <w:rFonts w:ascii="Times New Roman" w:eastAsia="仿宋" w:hAnsi="Times New Roman" w:cs="Times New Roman"/>
          <w:b/>
          <w:bCs/>
          <w:spacing w:val="0"/>
          <w:szCs w:val="28"/>
        </w:rPr>
        <w:t>村</w:t>
      </w:r>
      <w:r w:rsidRPr="00ED6AE5">
        <w:rPr>
          <w:rFonts w:ascii="Times New Roman" w:eastAsia="仿宋" w:hAnsi="Times New Roman" w:cs="Times New Roman"/>
          <w:b/>
          <w:bCs/>
          <w:spacing w:val="0"/>
          <w:szCs w:val="28"/>
        </w:rPr>
        <w:t>及企业诉求</w:t>
      </w:r>
    </w:p>
    <w:p w14:paraId="16059BE4" w14:textId="6A8A152B" w:rsidR="00A555E1" w:rsidRPr="00ED6AE5" w:rsidRDefault="00A555E1" w:rsidP="00A555E1">
      <w:pPr>
        <w:pStyle w:val="2"/>
        <w:ind w:firstLineChars="194" w:firstLine="543"/>
        <w:rPr>
          <w:rFonts w:ascii="Times New Roman" w:eastAsia="仿宋" w:hAnsi="Times New Roman" w:cs="Times New Roman"/>
          <w:spacing w:val="0"/>
          <w:szCs w:val="28"/>
        </w:rPr>
      </w:pPr>
      <w:r w:rsidRPr="00ED6AE5">
        <w:rPr>
          <w:rFonts w:ascii="Times New Roman" w:eastAsia="仿宋" w:hAnsi="Times New Roman" w:cs="Times New Roman"/>
          <w:spacing w:val="0"/>
          <w:szCs w:val="28"/>
        </w:rPr>
        <w:t>社</w:t>
      </w:r>
      <w:r w:rsidR="00462D83" w:rsidRPr="00ED6AE5">
        <w:rPr>
          <w:rFonts w:ascii="Times New Roman" w:eastAsia="仿宋" w:hAnsi="Times New Roman" w:cs="Times New Roman"/>
          <w:spacing w:val="0"/>
          <w:szCs w:val="28"/>
        </w:rPr>
        <w:t>村</w:t>
      </w:r>
      <w:r w:rsidRPr="00ED6AE5">
        <w:rPr>
          <w:rFonts w:ascii="Times New Roman" w:eastAsia="仿宋" w:hAnsi="Times New Roman" w:cs="Times New Roman"/>
          <w:spacing w:val="0"/>
          <w:szCs w:val="28"/>
        </w:rPr>
        <w:t>诉求主要为产业发展</w:t>
      </w:r>
      <w:r w:rsidRPr="00ED6AE5">
        <w:rPr>
          <w:rFonts w:ascii="Times New Roman" w:eastAsia="仿宋" w:hAnsi="Times New Roman" w:cs="Times New Roman"/>
          <w:spacing w:val="0"/>
          <w:szCs w:val="28"/>
        </w:rPr>
        <w:t xml:space="preserve"> </w:t>
      </w:r>
      <w:r w:rsidRPr="00ED6AE5">
        <w:rPr>
          <w:rFonts w:ascii="Times New Roman" w:eastAsia="仿宋" w:hAnsi="Times New Roman" w:cs="Times New Roman"/>
          <w:spacing w:val="0"/>
          <w:szCs w:val="28"/>
        </w:rPr>
        <w:t>、道路市政设施建设、人居环境改善打造、土地利用、空间布局</w:t>
      </w:r>
      <w:r w:rsidR="00462D83" w:rsidRPr="00ED6AE5">
        <w:rPr>
          <w:rFonts w:ascii="Times New Roman" w:eastAsia="仿宋" w:hAnsi="Times New Roman" w:cs="Times New Roman"/>
          <w:spacing w:val="0"/>
          <w:szCs w:val="28"/>
        </w:rPr>
        <w:t>、增加活动聚集场地</w:t>
      </w:r>
      <w:r w:rsidRPr="00ED6AE5">
        <w:rPr>
          <w:rFonts w:ascii="Times New Roman" w:eastAsia="仿宋" w:hAnsi="Times New Roman" w:cs="Times New Roman"/>
          <w:spacing w:val="0"/>
          <w:szCs w:val="28"/>
        </w:rPr>
        <w:t>几大方面，希望能够合理安置聚居与配套设施，产业发展用地得到保障。</w:t>
      </w:r>
    </w:p>
    <w:p w14:paraId="2D04032C" w14:textId="21A276E1" w:rsidR="00A555E1" w:rsidRPr="00ED6AE5" w:rsidRDefault="00A555E1" w:rsidP="00A555E1">
      <w:pPr>
        <w:pStyle w:val="2"/>
        <w:ind w:firstLineChars="194" w:firstLine="543"/>
        <w:rPr>
          <w:rFonts w:ascii="Times New Roman" w:eastAsia="仿宋" w:hAnsi="Times New Roman" w:cs="Times New Roman"/>
          <w:spacing w:val="0"/>
          <w:szCs w:val="28"/>
        </w:rPr>
      </w:pPr>
      <w:r w:rsidRPr="00ED6AE5">
        <w:rPr>
          <w:rFonts w:ascii="Times New Roman" w:eastAsia="仿宋" w:hAnsi="Times New Roman" w:cs="Times New Roman"/>
          <w:spacing w:val="0"/>
          <w:szCs w:val="28"/>
        </w:rPr>
        <w:t>企业诉求主要为保障建设用地、企业配套设施建设等。</w:t>
      </w:r>
    </w:p>
    <w:p w14:paraId="70B75ECA" w14:textId="336BCA26" w:rsidR="00462D83" w:rsidRPr="00035231" w:rsidRDefault="00462D83" w:rsidP="00A5372E">
      <w:pPr>
        <w:pStyle w:val="20"/>
      </w:pPr>
      <w:bookmarkStart w:id="29" w:name="_Toc119246949"/>
      <w:bookmarkStart w:id="30" w:name="_Toc121687047"/>
      <w:r w:rsidRPr="00ED6AE5">
        <w:t>2</w:t>
      </w:r>
      <w:r w:rsidRPr="00035231">
        <w:t>.3</w:t>
      </w:r>
      <w:r w:rsidRPr="00ED6AE5">
        <w:t>区位</w:t>
      </w:r>
      <w:r w:rsidR="00314B7D" w:rsidRPr="00ED6AE5">
        <w:t>条件</w:t>
      </w:r>
      <w:bookmarkEnd w:id="29"/>
      <w:bookmarkEnd w:id="30"/>
    </w:p>
    <w:p w14:paraId="204BD506" w14:textId="09AD8455" w:rsidR="00314B7D" w:rsidRPr="00ED6AE5" w:rsidRDefault="00314B7D" w:rsidP="00390721">
      <w:pPr>
        <w:pStyle w:val="2"/>
        <w:ind w:firstLine="562"/>
        <w:rPr>
          <w:rFonts w:ascii="Times New Roman" w:eastAsia="仿宋" w:hAnsi="Times New Roman" w:cs="Times New Roman"/>
          <w:b/>
          <w:bCs/>
          <w:spacing w:val="0"/>
          <w:szCs w:val="28"/>
        </w:rPr>
      </w:pPr>
      <w:r w:rsidRPr="00ED6AE5">
        <w:rPr>
          <w:rFonts w:ascii="Times New Roman" w:eastAsia="仿宋" w:hAnsi="Times New Roman" w:cs="Times New Roman"/>
          <w:b/>
          <w:bCs/>
          <w:spacing w:val="0"/>
          <w:szCs w:val="28"/>
        </w:rPr>
        <w:t>（</w:t>
      </w:r>
      <w:r w:rsidRPr="00ED6AE5">
        <w:rPr>
          <w:rFonts w:ascii="Times New Roman" w:eastAsia="仿宋" w:hAnsi="Times New Roman" w:cs="Times New Roman"/>
          <w:b/>
          <w:bCs/>
          <w:spacing w:val="0"/>
          <w:szCs w:val="28"/>
        </w:rPr>
        <w:t>1</w:t>
      </w:r>
      <w:r w:rsidRPr="00ED6AE5">
        <w:rPr>
          <w:rFonts w:ascii="Times New Roman" w:eastAsia="仿宋" w:hAnsi="Times New Roman" w:cs="Times New Roman"/>
          <w:b/>
          <w:bCs/>
          <w:spacing w:val="0"/>
          <w:szCs w:val="28"/>
        </w:rPr>
        <w:t>）地理区位</w:t>
      </w:r>
    </w:p>
    <w:p w14:paraId="64D94FB3" w14:textId="2AC34571" w:rsidR="00462D83" w:rsidRPr="00ED6AE5" w:rsidRDefault="00314B7D" w:rsidP="00314B7D">
      <w:pPr>
        <w:pStyle w:val="2"/>
        <w:ind w:firstLineChars="194" w:firstLine="543"/>
        <w:rPr>
          <w:rFonts w:ascii="Times New Roman" w:eastAsia="仿宋" w:hAnsi="Times New Roman" w:cs="Times New Roman"/>
          <w:spacing w:val="0"/>
          <w:szCs w:val="28"/>
        </w:rPr>
      </w:pPr>
      <w:proofErr w:type="gramStart"/>
      <w:r w:rsidRPr="00ED6AE5">
        <w:rPr>
          <w:rFonts w:ascii="Times New Roman" w:eastAsia="仿宋" w:hAnsi="Times New Roman" w:cs="Times New Roman"/>
          <w:spacing w:val="0"/>
          <w:szCs w:val="28"/>
        </w:rPr>
        <w:t>舟坝二片</w:t>
      </w:r>
      <w:proofErr w:type="gramEnd"/>
      <w:r w:rsidRPr="00ED6AE5">
        <w:rPr>
          <w:rFonts w:ascii="Times New Roman" w:eastAsia="仿宋" w:hAnsi="Times New Roman" w:cs="Times New Roman"/>
          <w:spacing w:val="0"/>
          <w:szCs w:val="28"/>
        </w:rPr>
        <w:t>区位于沐川县西北部，东与武胜乡接壤，北与黄丹镇、茨竹乡相邻，南与利店镇相临，西与杨村乡交界。片区北部为黄丹镇和茨竹乡。片区北距乐山市区约</w:t>
      </w:r>
      <w:r w:rsidRPr="00ED6AE5">
        <w:rPr>
          <w:rFonts w:ascii="Times New Roman" w:eastAsia="仿宋" w:hAnsi="Times New Roman" w:cs="Times New Roman"/>
          <w:spacing w:val="0"/>
          <w:szCs w:val="28"/>
        </w:rPr>
        <w:t>100</w:t>
      </w:r>
      <w:r w:rsidRPr="00ED6AE5">
        <w:rPr>
          <w:rFonts w:ascii="Times New Roman" w:eastAsia="仿宋" w:hAnsi="Times New Roman" w:cs="Times New Roman"/>
          <w:spacing w:val="0"/>
          <w:szCs w:val="28"/>
        </w:rPr>
        <w:t>公里，东距沐川县城约</w:t>
      </w:r>
      <w:r w:rsidRPr="00ED6AE5">
        <w:rPr>
          <w:rFonts w:ascii="Times New Roman" w:eastAsia="仿宋" w:hAnsi="Times New Roman" w:cs="Times New Roman"/>
          <w:spacing w:val="0"/>
          <w:szCs w:val="28"/>
        </w:rPr>
        <w:t>43</w:t>
      </w:r>
      <w:r w:rsidRPr="00ED6AE5">
        <w:rPr>
          <w:rFonts w:ascii="Times New Roman" w:eastAsia="仿宋" w:hAnsi="Times New Roman" w:cs="Times New Roman"/>
          <w:spacing w:val="0"/>
          <w:szCs w:val="28"/>
        </w:rPr>
        <w:t>公里。</w:t>
      </w:r>
    </w:p>
    <w:p w14:paraId="66F63787" w14:textId="1D749277" w:rsidR="00314B7D" w:rsidRPr="00ED6AE5" w:rsidRDefault="00314B7D" w:rsidP="00390721">
      <w:pPr>
        <w:pStyle w:val="2"/>
        <w:ind w:firstLine="562"/>
        <w:rPr>
          <w:rFonts w:ascii="Times New Roman" w:eastAsia="仿宋" w:hAnsi="Times New Roman" w:cs="Times New Roman"/>
          <w:b/>
          <w:bCs/>
          <w:spacing w:val="0"/>
          <w:szCs w:val="28"/>
        </w:rPr>
      </w:pPr>
      <w:r w:rsidRPr="00ED6AE5">
        <w:rPr>
          <w:rFonts w:ascii="Times New Roman" w:eastAsia="仿宋" w:hAnsi="Times New Roman" w:cs="Times New Roman"/>
          <w:b/>
          <w:bCs/>
          <w:spacing w:val="0"/>
          <w:szCs w:val="28"/>
        </w:rPr>
        <w:t>（</w:t>
      </w:r>
      <w:r w:rsidRPr="00ED6AE5">
        <w:rPr>
          <w:rFonts w:ascii="Times New Roman" w:eastAsia="仿宋" w:hAnsi="Times New Roman" w:cs="Times New Roman"/>
          <w:b/>
          <w:bCs/>
          <w:spacing w:val="0"/>
          <w:szCs w:val="28"/>
        </w:rPr>
        <w:t>2</w:t>
      </w:r>
      <w:r w:rsidRPr="00ED6AE5">
        <w:rPr>
          <w:rFonts w:ascii="Times New Roman" w:eastAsia="仿宋" w:hAnsi="Times New Roman" w:cs="Times New Roman"/>
          <w:b/>
          <w:bCs/>
          <w:spacing w:val="0"/>
          <w:szCs w:val="28"/>
        </w:rPr>
        <w:t>）产业功能区位</w:t>
      </w:r>
    </w:p>
    <w:p w14:paraId="58C3D1FB" w14:textId="77963BAC" w:rsidR="005A07A5" w:rsidRPr="00ED6AE5" w:rsidRDefault="005A07A5" w:rsidP="00314B7D">
      <w:pPr>
        <w:pStyle w:val="2"/>
        <w:ind w:firstLineChars="194" w:firstLine="543"/>
        <w:rPr>
          <w:rFonts w:ascii="Times New Roman" w:eastAsia="仿宋" w:hAnsi="Times New Roman" w:cs="Times New Roman"/>
          <w:spacing w:val="0"/>
          <w:szCs w:val="28"/>
        </w:rPr>
      </w:pPr>
      <w:proofErr w:type="gramStart"/>
      <w:r w:rsidRPr="00ED6AE5">
        <w:rPr>
          <w:rFonts w:ascii="Times New Roman" w:eastAsia="仿宋" w:hAnsi="Times New Roman" w:cs="Times New Roman"/>
          <w:spacing w:val="0"/>
          <w:szCs w:val="28"/>
        </w:rPr>
        <w:t>舟坝二片</w:t>
      </w:r>
      <w:proofErr w:type="gramEnd"/>
      <w:r w:rsidRPr="00ED6AE5">
        <w:rPr>
          <w:rFonts w:ascii="Times New Roman" w:eastAsia="仿宋" w:hAnsi="Times New Roman" w:cs="Times New Roman"/>
          <w:spacing w:val="0"/>
          <w:szCs w:val="28"/>
        </w:rPr>
        <w:t>区位于</w:t>
      </w:r>
      <w:proofErr w:type="gramStart"/>
      <w:r w:rsidR="008A2C3E" w:rsidRPr="00ED6AE5">
        <w:rPr>
          <w:rFonts w:ascii="Times New Roman" w:eastAsia="仿宋" w:hAnsi="Times New Roman" w:cs="Times New Roman"/>
          <w:spacing w:val="0"/>
          <w:szCs w:val="28"/>
        </w:rPr>
        <w:t>沐川</w:t>
      </w:r>
      <w:r w:rsidRPr="00ED6AE5">
        <w:rPr>
          <w:rFonts w:ascii="Times New Roman" w:eastAsia="仿宋" w:hAnsi="Times New Roman" w:cs="Times New Roman"/>
          <w:spacing w:val="0"/>
          <w:szCs w:val="28"/>
        </w:rPr>
        <w:t>舟坝种养</w:t>
      </w:r>
      <w:proofErr w:type="gramEnd"/>
      <w:r w:rsidRPr="00ED6AE5">
        <w:rPr>
          <w:rFonts w:ascii="Times New Roman" w:eastAsia="仿宋" w:hAnsi="Times New Roman" w:cs="Times New Roman"/>
          <w:spacing w:val="0"/>
          <w:szCs w:val="28"/>
        </w:rPr>
        <w:t>循环新材料乡镇级片区的产业核心区域</w:t>
      </w:r>
      <w:r w:rsidR="008D1BB4" w:rsidRPr="00ED6AE5">
        <w:rPr>
          <w:rFonts w:ascii="Times New Roman" w:eastAsia="仿宋" w:hAnsi="Times New Roman" w:cs="Times New Roman"/>
          <w:spacing w:val="0"/>
          <w:szCs w:val="28"/>
        </w:rPr>
        <w:t>，区位价值优越。城乡产业融合发展带将片区各村装串联，</w:t>
      </w:r>
      <w:r w:rsidR="008A2C3E" w:rsidRPr="00ED6AE5">
        <w:rPr>
          <w:rFonts w:ascii="Times New Roman" w:eastAsia="仿宋" w:hAnsi="Times New Roman" w:cs="Times New Roman"/>
          <w:spacing w:val="0"/>
          <w:szCs w:val="28"/>
        </w:rPr>
        <w:t>即</w:t>
      </w:r>
      <w:r w:rsidR="008D1BB4" w:rsidRPr="00ED6AE5">
        <w:rPr>
          <w:rFonts w:ascii="Times New Roman" w:eastAsia="仿宋" w:hAnsi="Times New Roman" w:cs="Times New Roman"/>
          <w:spacing w:val="0"/>
          <w:szCs w:val="28"/>
        </w:rPr>
        <w:t>向南联通</w:t>
      </w:r>
      <w:proofErr w:type="gramStart"/>
      <w:r w:rsidR="008D1BB4" w:rsidRPr="00ED6AE5">
        <w:rPr>
          <w:rFonts w:ascii="Times New Roman" w:eastAsia="仿宋" w:hAnsi="Times New Roman" w:cs="Times New Roman"/>
          <w:spacing w:val="0"/>
          <w:szCs w:val="28"/>
        </w:rPr>
        <w:t>利店茶产业</w:t>
      </w:r>
      <w:proofErr w:type="gramEnd"/>
      <w:r w:rsidR="008D1BB4" w:rsidRPr="00ED6AE5">
        <w:rPr>
          <w:rFonts w:ascii="Times New Roman" w:eastAsia="仿宋" w:hAnsi="Times New Roman" w:cs="Times New Roman"/>
          <w:spacing w:val="0"/>
          <w:szCs w:val="28"/>
        </w:rPr>
        <w:t>发展片区，向北毗邻黄丹省级森林公园，承接</w:t>
      </w:r>
      <w:proofErr w:type="gramStart"/>
      <w:r w:rsidR="008D1BB4" w:rsidRPr="00ED6AE5">
        <w:rPr>
          <w:rFonts w:ascii="Times New Roman" w:eastAsia="仿宋" w:hAnsi="Times New Roman" w:cs="Times New Roman"/>
          <w:spacing w:val="0"/>
          <w:szCs w:val="28"/>
        </w:rPr>
        <w:t>舟坝舟坝</w:t>
      </w:r>
      <w:proofErr w:type="gramEnd"/>
      <w:r w:rsidR="008D1BB4" w:rsidRPr="00ED6AE5">
        <w:rPr>
          <w:rFonts w:ascii="Times New Roman" w:eastAsia="仿宋" w:hAnsi="Times New Roman" w:cs="Times New Roman"/>
          <w:spacing w:val="0"/>
          <w:szCs w:val="28"/>
        </w:rPr>
        <w:t>种养循环新材料乡镇级片区核心区的辐射带动。</w:t>
      </w:r>
    </w:p>
    <w:p w14:paraId="257560D5" w14:textId="11CDB14B" w:rsidR="00E35246" w:rsidRPr="00035231" w:rsidRDefault="00E35246" w:rsidP="00A5372E">
      <w:pPr>
        <w:pStyle w:val="20"/>
      </w:pPr>
      <w:bookmarkStart w:id="31" w:name="_Toc113555030"/>
      <w:bookmarkStart w:id="32" w:name="_Toc119246950"/>
      <w:bookmarkStart w:id="33" w:name="_Toc121687048"/>
      <w:r w:rsidRPr="00ED6AE5">
        <w:t>2</w:t>
      </w:r>
      <w:r w:rsidRPr="00035231">
        <w:t>.4</w:t>
      </w:r>
      <w:r w:rsidRPr="00ED6AE5">
        <w:t>自然地理条件</w:t>
      </w:r>
      <w:bookmarkEnd w:id="31"/>
      <w:bookmarkEnd w:id="32"/>
      <w:bookmarkEnd w:id="33"/>
    </w:p>
    <w:p w14:paraId="33E1790C" w14:textId="6AA88C2F" w:rsidR="00390721" w:rsidRPr="00ED6AE5" w:rsidRDefault="00390721" w:rsidP="00390721">
      <w:pPr>
        <w:pStyle w:val="2"/>
        <w:ind w:firstLine="562"/>
        <w:rPr>
          <w:rFonts w:ascii="Times New Roman" w:eastAsia="仿宋" w:hAnsi="Times New Roman" w:cs="Times New Roman"/>
          <w:b/>
          <w:bCs/>
          <w:spacing w:val="0"/>
          <w:szCs w:val="28"/>
        </w:rPr>
      </w:pPr>
      <w:r w:rsidRPr="00ED6AE5">
        <w:rPr>
          <w:rFonts w:ascii="Times New Roman" w:eastAsia="仿宋" w:hAnsi="Times New Roman" w:cs="Times New Roman"/>
          <w:b/>
          <w:bCs/>
          <w:spacing w:val="0"/>
          <w:szCs w:val="28"/>
        </w:rPr>
        <w:t>（</w:t>
      </w:r>
      <w:r w:rsidRPr="00ED6AE5">
        <w:rPr>
          <w:rFonts w:ascii="Times New Roman" w:eastAsia="仿宋" w:hAnsi="Times New Roman" w:cs="Times New Roman"/>
          <w:b/>
          <w:bCs/>
          <w:spacing w:val="0"/>
          <w:szCs w:val="28"/>
        </w:rPr>
        <w:t>1</w:t>
      </w:r>
      <w:r w:rsidRPr="00ED6AE5">
        <w:rPr>
          <w:rFonts w:ascii="Times New Roman" w:eastAsia="仿宋" w:hAnsi="Times New Roman" w:cs="Times New Roman"/>
          <w:b/>
          <w:bCs/>
          <w:spacing w:val="0"/>
          <w:szCs w:val="28"/>
        </w:rPr>
        <w:t>）地理条件</w:t>
      </w:r>
    </w:p>
    <w:p w14:paraId="75B5570C" w14:textId="5B570180" w:rsidR="00E35246" w:rsidRPr="00ED6AE5" w:rsidRDefault="00E35246" w:rsidP="00314B7D">
      <w:pPr>
        <w:pStyle w:val="2"/>
        <w:ind w:firstLineChars="194" w:firstLine="543"/>
        <w:rPr>
          <w:rFonts w:ascii="Times New Roman" w:eastAsia="仿宋" w:hAnsi="Times New Roman" w:cs="Times New Roman"/>
          <w:spacing w:val="0"/>
          <w:szCs w:val="28"/>
        </w:rPr>
      </w:pPr>
      <w:proofErr w:type="gramStart"/>
      <w:r w:rsidRPr="00ED6AE5">
        <w:rPr>
          <w:rFonts w:ascii="Times New Roman" w:eastAsia="仿宋" w:hAnsi="Times New Roman" w:cs="Times New Roman"/>
          <w:spacing w:val="0"/>
          <w:szCs w:val="28"/>
        </w:rPr>
        <w:t>舟坝二片</w:t>
      </w:r>
      <w:proofErr w:type="gramEnd"/>
      <w:r w:rsidRPr="00ED6AE5">
        <w:rPr>
          <w:rFonts w:ascii="Times New Roman" w:eastAsia="仿宋" w:hAnsi="Times New Roman" w:cs="Times New Roman"/>
          <w:spacing w:val="0"/>
          <w:szCs w:val="28"/>
        </w:rPr>
        <w:t>区境内属浅丘区，</w:t>
      </w:r>
      <w:proofErr w:type="gramStart"/>
      <w:r w:rsidRPr="00ED6AE5">
        <w:rPr>
          <w:rFonts w:ascii="Times New Roman" w:eastAsia="仿宋" w:hAnsi="Times New Roman" w:cs="Times New Roman"/>
          <w:spacing w:val="0"/>
          <w:szCs w:val="28"/>
        </w:rPr>
        <w:t>兼有低</w:t>
      </w:r>
      <w:proofErr w:type="gramEnd"/>
      <w:r w:rsidRPr="00ED6AE5">
        <w:rPr>
          <w:rFonts w:ascii="Times New Roman" w:eastAsia="仿宋" w:hAnsi="Times New Roman" w:cs="Times New Roman"/>
          <w:spacing w:val="0"/>
          <w:szCs w:val="28"/>
        </w:rPr>
        <w:t>山。镇域范围整个地势东西两侧高，中部低，境内地形高低起伏较大，海拔</w:t>
      </w:r>
      <w:r w:rsidRPr="00ED6AE5">
        <w:rPr>
          <w:rFonts w:ascii="Times New Roman" w:eastAsia="仿宋" w:hAnsi="Times New Roman" w:cs="Times New Roman"/>
          <w:spacing w:val="0"/>
          <w:szCs w:val="28"/>
        </w:rPr>
        <w:t>375</w:t>
      </w:r>
      <w:r w:rsidRPr="00ED6AE5">
        <w:rPr>
          <w:rFonts w:ascii="Times New Roman" w:eastAsia="仿宋" w:hAnsi="Times New Roman" w:cs="Times New Roman"/>
          <w:spacing w:val="0"/>
          <w:szCs w:val="28"/>
        </w:rPr>
        <w:t>～</w:t>
      </w:r>
      <w:r w:rsidRPr="00ED6AE5">
        <w:rPr>
          <w:rFonts w:ascii="Times New Roman" w:eastAsia="仿宋" w:hAnsi="Times New Roman" w:cs="Times New Roman"/>
          <w:spacing w:val="0"/>
          <w:szCs w:val="28"/>
        </w:rPr>
        <w:t>1133</w:t>
      </w:r>
      <w:r w:rsidRPr="00ED6AE5">
        <w:rPr>
          <w:rFonts w:ascii="Times New Roman" w:eastAsia="仿宋" w:hAnsi="Times New Roman" w:cs="Times New Roman"/>
          <w:spacing w:val="0"/>
          <w:szCs w:val="28"/>
        </w:rPr>
        <w:t>米，镇域内马边河切割较深。</w:t>
      </w:r>
    </w:p>
    <w:p w14:paraId="5DC39945" w14:textId="597D606F" w:rsidR="00390721" w:rsidRPr="00ED6AE5" w:rsidRDefault="00390721" w:rsidP="00390721">
      <w:pPr>
        <w:pStyle w:val="2"/>
        <w:ind w:firstLine="562"/>
        <w:rPr>
          <w:rFonts w:ascii="Times New Roman" w:eastAsia="仿宋" w:hAnsi="Times New Roman" w:cs="Times New Roman"/>
          <w:b/>
          <w:bCs/>
          <w:spacing w:val="0"/>
          <w:szCs w:val="28"/>
        </w:rPr>
      </w:pPr>
      <w:r w:rsidRPr="00ED6AE5">
        <w:rPr>
          <w:rFonts w:ascii="Times New Roman" w:eastAsia="仿宋" w:hAnsi="Times New Roman" w:cs="Times New Roman"/>
          <w:b/>
          <w:bCs/>
          <w:spacing w:val="0"/>
          <w:szCs w:val="28"/>
        </w:rPr>
        <w:t>（</w:t>
      </w:r>
      <w:r w:rsidRPr="00ED6AE5">
        <w:rPr>
          <w:rFonts w:ascii="Times New Roman" w:eastAsia="仿宋" w:hAnsi="Times New Roman" w:cs="Times New Roman"/>
          <w:b/>
          <w:bCs/>
          <w:spacing w:val="0"/>
          <w:szCs w:val="28"/>
        </w:rPr>
        <w:t>2</w:t>
      </w:r>
      <w:r w:rsidRPr="00ED6AE5">
        <w:rPr>
          <w:rFonts w:ascii="Times New Roman" w:eastAsia="仿宋" w:hAnsi="Times New Roman" w:cs="Times New Roman"/>
          <w:b/>
          <w:bCs/>
          <w:spacing w:val="0"/>
          <w:szCs w:val="28"/>
        </w:rPr>
        <w:t>）森林资源</w:t>
      </w:r>
    </w:p>
    <w:p w14:paraId="0DEEAB91" w14:textId="57186410" w:rsidR="00E35246" w:rsidRPr="00ED6AE5" w:rsidRDefault="00E35246" w:rsidP="00E35246">
      <w:pPr>
        <w:pStyle w:val="2"/>
        <w:ind w:firstLineChars="194" w:firstLine="543"/>
        <w:rPr>
          <w:rFonts w:ascii="Times New Roman" w:eastAsia="仿宋" w:hAnsi="Times New Roman" w:cs="Times New Roman"/>
          <w:spacing w:val="0"/>
          <w:szCs w:val="28"/>
        </w:rPr>
      </w:pPr>
      <w:r w:rsidRPr="00ED6AE5">
        <w:rPr>
          <w:rFonts w:ascii="Times New Roman" w:eastAsia="仿宋" w:hAnsi="Times New Roman" w:cs="Times New Roman"/>
          <w:spacing w:val="0"/>
          <w:szCs w:val="28"/>
        </w:rPr>
        <w:t>片区境内森林资源分布广泛，林、竹、</w:t>
      </w:r>
      <w:proofErr w:type="gramStart"/>
      <w:r w:rsidRPr="00ED6AE5">
        <w:rPr>
          <w:rFonts w:ascii="Times New Roman" w:eastAsia="仿宋" w:hAnsi="Times New Roman" w:cs="Times New Roman"/>
          <w:spacing w:val="0"/>
          <w:szCs w:val="28"/>
        </w:rPr>
        <w:t>茶资源丰</w:t>
      </w:r>
      <w:proofErr w:type="gramEnd"/>
      <w:r w:rsidRPr="00ED6AE5">
        <w:rPr>
          <w:rFonts w:ascii="Times New Roman" w:eastAsia="仿宋" w:hAnsi="Times New Roman" w:cs="Times New Roman"/>
          <w:spacing w:val="0"/>
          <w:szCs w:val="28"/>
        </w:rPr>
        <w:t>经济林以速生丰产林、丰产竹为主。</w:t>
      </w:r>
      <w:proofErr w:type="gramStart"/>
      <w:r w:rsidRPr="00ED6AE5">
        <w:rPr>
          <w:rFonts w:ascii="Times New Roman" w:eastAsia="仿宋" w:hAnsi="Times New Roman" w:cs="Times New Roman"/>
          <w:spacing w:val="0"/>
          <w:szCs w:val="28"/>
        </w:rPr>
        <w:t>舟坝气候</w:t>
      </w:r>
      <w:proofErr w:type="gramEnd"/>
      <w:r w:rsidRPr="00ED6AE5">
        <w:rPr>
          <w:rFonts w:ascii="Times New Roman" w:eastAsia="仿宋" w:hAnsi="Times New Roman" w:cs="Times New Roman"/>
          <w:spacing w:val="0"/>
          <w:szCs w:val="28"/>
        </w:rPr>
        <w:t>温和，雨量充沛，云雾缭绕，土壤肥沃。</w:t>
      </w:r>
    </w:p>
    <w:p w14:paraId="6DE6794C" w14:textId="1C297348" w:rsidR="00390721" w:rsidRPr="002630B0" w:rsidRDefault="00390721" w:rsidP="00314B7D">
      <w:pPr>
        <w:pStyle w:val="2"/>
        <w:ind w:firstLineChars="194" w:firstLine="545"/>
        <w:rPr>
          <w:rFonts w:ascii="Times New Roman" w:eastAsia="仿宋" w:hAnsi="Times New Roman" w:cs="Times New Roman"/>
          <w:b/>
          <w:bCs/>
          <w:spacing w:val="0"/>
          <w:szCs w:val="28"/>
        </w:rPr>
      </w:pPr>
      <w:r w:rsidRPr="002630B0">
        <w:rPr>
          <w:rFonts w:ascii="Times New Roman" w:eastAsia="仿宋" w:hAnsi="Times New Roman" w:cs="Times New Roman"/>
          <w:b/>
          <w:bCs/>
          <w:spacing w:val="0"/>
          <w:szCs w:val="28"/>
        </w:rPr>
        <w:lastRenderedPageBreak/>
        <w:t>（</w:t>
      </w:r>
      <w:r w:rsidRPr="002630B0">
        <w:rPr>
          <w:rFonts w:ascii="Times New Roman" w:eastAsia="仿宋" w:hAnsi="Times New Roman" w:cs="Times New Roman"/>
          <w:b/>
          <w:bCs/>
          <w:spacing w:val="0"/>
          <w:szCs w:val="28"/>
        </w:rPr>
        <w:t>3</w:t>
      </w:r>
      <w:r w:rsidRPr="002630B0">
        <w:rPr>
          <w:rFonts w:ascii="Times New Roman" w:eastAsia="仿宋" w:hAnsi="Times New Roman" w:cs="Times New Roman"/>
          <w:b/>
          <w:bCs/>
          <w:spacing w:val="0"/>
          <w:szCs w:val="28"/>
        </w:rPr>
        <w:t>）</w:t>
      </w:r>
      <w:r w:rsidR="00131A09" w:rsidRPr="002630B0">
        <w:rPr>
          <w:rFonts w:ascii="Times New Roman" w:eastAsia="仿宋" w:hAnsi="Times New Roman" w:cs="Times New Roman" w:hint="eastAsia"/>
          <w:b/>
          <w:bCs/>
          <w:spacing w:val="0"/>
          <w:szCs w:val="28"/>
        </w:rPr>
        <w:t>水</w:t>
      </w:r>
      <w:r w:rsidRPr="002630B0">
        <w:rPr>
          <w:rFonts w:ascii="Times New Roman" w:eastAsia="仿宋" w:hAnsi="Times New Roman" w:cs="Times New Roman"/>
          <w:b/>
          <w:bCs/>
          <w:spacing w:val="0"/>
          <w:szCs w:val="28"/>
        </w:rPr>
        <w:t>资源</w:t>
      </w:r>
    </w:p>
    <w:p w14:paraId="2F893F54" w14:textId="6C41D10E" w:rsidR="004C23E5" w:rsidRPr="00ED6AE5" w:rsidRDefault="004C23E5" w:rsidP="004C23E5">
      <w:pPr>
        <w:pStyle w:val="2"/>
        <w:ind w:firstLineChars="194" w:firstLine="543"/>
        <w:rPr>
          <w:rFonts w:ascii="Times New Roman" w:eastAsia="仿宋" w:hAnsi="Times New Roman" w:cs="Times New Roman"/>
          <w:spacing w:val="0"/>
          <w:szCs w:val="28"/>
        </w:rPr>
      </w:pPr>
      <w:r w:rsidRPr="00ED6AE5">
        <w:rPr>
          <w:rFonts w:ascii="Times New Roman" w:eastAsia="仿宋" w:hAnsi="Times New Roman" w:cs="Times New Roman"/>
          <w:spacing w:val="0"/>
          <w:szCs w:val="28"/>
        </w:rPr>
        <w:t>本片区内有舟坝水库，水库南起武圣乡，穿过舟坝镇，</w:t>
      </w:r>
      <w:proofErr w:type="gramStart"/>
      <w:r w:rsidRPr="00ED6AE5">
        <w:rPr>
          <w:rFonts w:ascii="Times New Roman" w:eastAsia="仿宋" w:hAnsi="Times New Roman" w:cs="Times New Roman"/>
          <w:spacing w:val="0"/>
          <w:szCs w:val="28"/>
        </w:rPr>
        <w:t>北至舟坝水电站</w:t>
      </w:r>
      <w:proofErr w:type="gramEnd"/>
      <w:r w:rsidRPr="00ED6AE5">
        <w:rPr>
          <w:rFonts w:ascii="Times New Roman" w:eastAsia="仿宋" w:hAnsi="Times New Roman" w:cs="Times New Roman"/>
          <w:spacing w:val="0"/>
          <w:szCs w:val="28"/>
        </w:rPr>
        <w:t>。</w:t>
      </w:r>
      <w:proofErr w:type="gramStart"/>
      <w:r w:rsidRPr="00ED6AE5">
        <w:rPr>
          <w:rFonts w:ascii="Times New Roman" w:eastAsia="仿宋" w:hAnsi="Times New Roman" w:cs="Times New Roman"/>
          <w:spacing w:val="0"/>
          <w:szCs w:val="28"/>
        </w:rPr>
        <w:t>库区环</w:t>
      </w:r>
      <w:proofErr w:type="gramEnd"/>
      <w:r w:rsidRPr="00ED6AE5">
        <w:rPr>
          <w:rFonts w:ascii="Times New Roman" w:eastAsia="仿宋" w:hAnsi="Times New Roman" w:cs="Times New Roman"/>
          <w:spacing w:val="0"/>
          <w:szCs w:val="28"/>
        </w:rPr>
        <w:t>湖</w:t>
      </w:r>
      <w:r w:rsidRPr="00ED6AE5">
        <w:rPr>
          <w:rFonts w:ascii="Times New Roman" w:eastAsia="仿宋" w:hAnsi="Times New Roman" w:cs="Times New Roman"/>
          <w:spacing w:val="0"/>
          <w:szCs w:val="28"/>
        </w:rPr>
        <w:t>72</w:t>
      </w:r>
      <w:r w:rsidRPr="00ED6AE5">
        <w:rPr>
          <w:rFonts w:ascii="Times New Roman" w:eastAsia="仿宋" w:hAnsi="Times New Roman" w:cs="Times New Roman"/>
          <w:spacing w:val="0"/>
          <w:szCs w:val="28"/>
        </w:rPr>
        <w:t>公里，水域面积</w:t>
      </w:r>
      <w:r w:rsidRPr="00ED6AE5">
        <w:rPr>
          <w:rFonts w:ascii="Times New Roman" w:eastAsia="仿宋" w:hAnsi="Times New Roman" w:cs="Times New Roman"/>
          <w:spacing w:val="0"/>
          <w:szCs w:val="28"/>
        </w:rPr>
        <w:t>9.2</w:t>
      </w:r>
      <w:r w:rsidRPr="00ED6AE5">
        <w:rPr>
          <w:rFonts w:ascii="Times New Roman" w:eastAsia="仿宋" w:hAnsi="Times New Roman" w:cs="Times New Roman"/>
          <w:spacing w:val="0"/>
          <w:szCs w:val="28"/>
        </w:rPr>
        <w:t>平方公里，蓄水量</w:t>
      </w:r>
      <w:r w:rsidRPr="00ED6AE5">
        <w:rPr>
          <w:rFonts w:ascii="Times New Roman" w:eastAsia="仿宋" w:hAnsi="Times New Roman" w:cs="Times New Roman"/>
          <w:spacing w:val="0"/>
          <w:szCs w:val="28"/>
        </w:rPr>
        <w:t>9.84</w:t>
      </w:r>
      <w:r w:rsidRPr="00ED6AE5">
        <w:rPr>
          <w:rFonts w:ascii="Times New Roman" w:eastAsia="仿宋" w:hAnsi="Times New Roman" w:cs="Times New Roman"/>
          <w:spacing w:val="0"/>
          <w:szCs w:val="28"/>
        </w:rPr>
        <w:t>亿立方米。库区青山环绕，</w:t>
      </w:r>
      <w:proofErr w:type="gramStart"/>
      <w:r w:rsidRPr="00ED6AE5">
        <w:rPr>
          <w:rFonts w:ascii="Times New Roman" w:eastAsia="仿宋" w:hAnsi="Times New Roman" w:cs="Times New Roman"/>
          <w:spacing w:val="0"/>
          <w:szCs w:val="28"/>
        </w:rPr>
        <w:t>河叉</w:t>
      </w:r>
      <w:proofErr w:type="gramEnd"/>
      <w:r w:rsidRPr="00ED6AE5">
        <w:rPr>
          <w:rFonts w:ascii="Times New Roman" w:eastAsia="仿宋" w:hAnsi="Times New Roman" w:cs="Times New Roman"/>
          <w:spacing w:val="0"/>
          <w:szCs w:val="28"/>
        </w:rPr>
        <w:t>纵横，小岛与半岛星罗棋布，野鸭、白鹭成群；水中船影朦胧，山影缥缈，波光浩荡。</w:t>
      </w:r>
      <w:proofErr w:type="gramStart"/>
      <w:r w:rsidRPr="00ED6AE5">
        <w:rPr>
          <w:rFonts w:ascii="Times New Roman" w:eastAsia="仿宋" w:hAnsi="Times New Roman" w:cs="Times New Roman"/>
          <w:spacing w:val="0"/>
          <w:szCs w:val="28"/>
        </w:rPr>
        <w:t>舟坝水电</w:t>
      </w:r>
      <w:proofErr w:type="gramEnd"/>
      <w:r w:rsidRPr="00ED6AE5">
        <w:rPr>
          <w:rFonts w:ascii="Times New Roman" w:eastAsia="仿宋" w:hAnsi="Times New Roman" w:cs="Times New Roman"/>
          <w:spacing w:val="0"/>
          <w:szCs w:val="28"/>
        </w:rPr>
        <w:t>站位于境内马边河，总装机容量为</w:t>
      </w:r>
      <w:r w:rsidRPr="00ED6AE5">
        <w:rPr>
          <w:rFonts w:ascii="Times New Roman" w:eastAsia="仿宋" w:hAnsi="Times New Roman" w:cs="Times New Roman"/>
          <w:spacing w:val="0"/>
          <w:szCs w:val="28"/>
        </w:rPr>
        <w:t>102MW</w:t>
      </w:r>
      <w:r w:rsidRPr="00ED6AE5">
        <w:rPr>
          <w:rFonts w:ascii="Times New Roman" w:eastAsia="仿宋" w:hAnsi="Times New Roman" w:cs="Times New Roman"/>
          <w:spacing w:val="0"/>
          <w:szCs w:val="28"/>
        </w:rPr>
        <w:t>。</w:t>
      </w:r>
    </w:p>
    <w:p w14:paraId="0F69D363" w14:textId="2F22001C" w:rsidR="00390721" w:rsidRPr="002630B0" w:rsidRDefault="00390721" w:rsidP="00314B7D">
      <w:pPr>
        <w:pStyle w:val="2"/>
        <w:ind w:firstLineChars="194" w:firstLine="545"/>
        <w:rPr>
          <w:rFonts w:ascii="Times New Roman" w:eastAsia="仿宋" w:hAnsi="Times New Roman" w:cs="Times New Roman"/>
          <w:b/>
          <w:bCs/>
          <w:spacing w:val="0"/>
          <w:szCs w:val="28"/>
        </w:rPr>
      </w:pPr>
      <w:r w:rsidRPr="002630B0">
        <w:rPr>
          <w:rFonts w:ascii="Times New Roman" w:eastAsia="仿宋" w:hAnsi="Times New Roman" w:cs="Times New Roman"/>
          <w:b/>
          <w:bCs/>
          <w:spacing w:val="0"/>
          <w:szCs w:val="28"/>
        </w:rPr>
        <w:t>（</w:t>
      </w:r>
      <w:r w:rsidRPr="002630B0">
        <w:rPr>
          <w:rFonts w:ascii="Times New Roman" w:eastAsia="仿宋" w:hAnsi="Times New Roman" w:cs="Times New Roman"/>
          <w:b/>
          <w:bCs/>
          <w:spacing w:val="0"/>
          <w:szCs w:val="28"/>
        </w:rPr>
        <w:t>4</w:t>
      </w:r>
      <w:r w:rsidRPr="002630B0">
        <w:rPr>
          <w:rFonts w:ascii="Times New Roman" w:eastAsia="仿宋" w:hAnsi="Times New Roman" w:cs="Times New Roman"/>
          <w:b/>
          <w:bCs/>
          <w:spacing w:val="0"/>
          <w:szCs w:val="28"/>
        </w:rPr>
        <w:t>）矿产资源</w:t>
      </w:r>
    </w:p>
    <w:p w14:paraId="36C5309A" w14:textId="01E7AA33" w:rsidR="00E35246" w:rsidRPr="00ED6AE5" w:rsidRDefault="00E35246" w:rsidP="00390721">
      <w:pPr>
        <w:pStyle w:val="2"/>
        <w:ind w:firstLineChars="194" w:firstLine="543"/>
        <w:rPr>
          <w:rFonts w:ascii="Times New Roman" w:eastAsia="仿宋" w:hAnsi="Times New Roman" w:cs="Times New Roman"/>
          <w:spacing w:val="0"/>
          <w:szCs w:val="28"/>
        </w:rPr>
      </w:pPr>
      <w:r w:rsidRPr="00ED6AE5">
        <w:rPr>
          <w:rFonts w:ascii="Times New Roman" w:eastAsia="仿宋" w:hAnsi="Times New Roman" w:cs="Times New Roman"/>
          <w:spacing w:val="0"/>
          <w:szCs w:val="28"/>
        </w:rPr>
        <w:t>境内矿产资源较为丰富，储量大、品位较高，种类有煤、硅、玄武岩矿、粘土矿、石灰岩矿、砂岩矿等。</w:t>
      </w:r>
    </w:p>
    <w:p w14:paraId="2F791FA0" w14:textId="375D09E9" w:rsidR="003215D5" w:rsidRPr="00035231" w:rsidRDefault="003215D5" w:rsidP="00A5372E">
      <w:pPr>
        <w:pStyle w:val="20"/>
      </w:pPr>
      <w:bookmarkStart w:id="34" w:name="_Toc119246951"/>
      <w:bookmarkStart w:id="35" w:name="_Toc121687049"/>
      <w:r w:rsidRPr="00ED6AE5">
        <w:t>2</w:t>
      </w:r>
      <w:r w:rsidRPr="00035231">
        <w:t>.5</w:t>
      </w:r>
      <w:r w:rsidRPr="00ED6AE5">
        <w:t>社会经济</w:t>
      </w:r>
      <w:bookmarkEnd w:id="34"/>
      <w:bookmarkEnd w:id="35"/>
    </w:p>
    <w:p w14:paraId="7A853896" w14:textId="04F15BA8" w:rsidR="00F62F45" w:rsidRPr="00ED6AE5" w:rsidRDefault="00F62F45" w:rsidP="00F62F45">
      <w:pPr>
        <w:ind w:firstLine="562"/>
        <w:rPr>
          <w:rFonts w:ascii="Times New Roman" w:hAnsi="Times New Roman" w:cs="Times New Roman"/>
          <w:b/>
          <w:bCs/>
          <w:sz w:val="28"/>
          <w:szCs w:val="28"/>
        </w:rPr>
      </w:pPr>
      <w:r w:rsidRPr="00ED6AE5">
        <w:rPr>
          <w:rFonts w:ascii="Times New Roman" w:hAnsi="Times New Roman" w:cs="Times New Roman"/>
          <w:b/>
          <w:bCs/>
          <w:sz w:val="28"/>
          <w:szCs w:val="28"/>
        </w:rPr>
        <w:t>（</w:t>
      </w:r>
      <w:r w:rsidRPr="00ED6AE5">
        <w:rPr>
          <w:rFonts w:ascii="Times New Roman" w:hAnsi="Times New Roman" w:cs="Times New Roman"/>
          <w:b/>
          <w:bCs/>
          <w:sz w:val="28"/>
          <w:szCs w:val="28"/>
        </w:rPr>
        <w:t>1</w:t>
      </w:r>
      <w:r w:rsidRPr="00ED6AE5">
        <w:rPr>
          <w:rFonts w:ascii="Times New Roman" w:hAnsi="Times New Roman" w:cs="Times New Roman"/>
          <w:b/>
          <w:bCs/>
          <w:sz w:val="28"/>
          <w:szCs w:val="28"/>
        </w:rPr>
        <w:t>）人口现状</w:t>
      </w:r>
    </w:p>
    <w:p w14:paraId="3BABD3C8" w14:textId="0ECC34A6" w:rsidR="009629E3" w:rsidRPr="00ED6AE5" w:rsidRDefault="00F62F45" w:rsidP="009629E3">
      <w:pPr>
        <w:ind w:firstLine="560"/>
        <w:rPr>
          <w:rFonts w:ascii="Times New Roman" w:hAnsi="Times New Roman" w:cs="Times New Roman"/>
          <w:sz w:val="28"/>
          <w:szCs w:val="28"/>
        </w:rPr>
      </w:pPr>
      <w:r w:rsidRPr="00ED6AE5">
        <w:rPr>
          <w:rFonts w:ascii="宋体" w:eastAsia="宋体" w:hAnsi="宋体" w:cs="宋体" w:hint="eastAsia"/>
          <w:sz w:val="28"/>
          <w:szCs w:val="28"/>
        </w:rPr>
        <w:t>①</w:t>
      </w:r>
      <w:r w:rsidR="009629E3" w:rsidRPr="00ED6AE5">
        <w:rPr>
          <w:rFonts w:ascii="Times New Roman" w:hAnsi="Times New Roman" w:cs="Times New Roman"/>
          <w:sz w:val="28"/>
          <w:szCs w:val="28"/>
        </w:rPr>
        <w:t>人口总量</w:t>
      </w:r>
    </w:p>
    <w:p w14:paraId="49E875D3" w14:textId="50FC38FF" w:rsidR="009629E3" w:rsidRPr="00ED6AE5" w:rsidRDefault="009629E3" w:rsidP="009629E3">
      <w:pPr>
        <w:ind w:firstLine="560"/>
        <w:rPr>
          <w:rFonts w:ascii="Times New Roman" w:hAnsi="Times New Roman" w:cs="Times New Roman"/>
          <w:sz w:val="28"/>
          <w:szCs w:val="28"/>
        </w:rPr>
      </w:pPr>
      <w:proofErr w:type="gramStart"/>
      <w:r w:rsidRPr="00ED6AE5">
        <w:rPr>
          <w:rFonts w:ascii="Times New Roman" w:hAnsi="Times New Roman" w:cs="Times New Roman"/>
          <w:sz w:val="28"/>
          <w:szCs w:val="28"/>
        </w:rPr>
        <w:t>舟坝二片</w:t>
      </w:r>
      <w:proofErr w:type="gramEnd"/>
      <w:r w:rsidRPr="00ED6AE5">
        <w:rPr>
          <w:rFonts w:ascii="Times New Roman" w:hAnsi="Times New Roman" w:cs="Times New Roman"/>
          <w:sz w:val="28"/>
          <w:szCs w:val="28"/>
        </w:rPr>
        <w:t>区规划基期户籍人口</w:t>
      </w:r>
      <w:r w:rsidR="003616C7" w:rsidRPr="00ED6AE5">
        <w:rPr>
          <w:rFonts w:ascii="Times New Roman" w:hAnsi="Times New Roman" w:cs="Times New Roman"/>
          <w:sz w:val="28"/>
          <w:szCs w:val="28"/>
        </w:rPr>
        <w:t>6939</w:t>
      </w:r>
      <w:r w:rsidRPr="00ED6AE5">
        <w:rPr>
          <w:rFonts w:ascii="Times New Roman" w:hAnsi="Times New Roman" w:cs="Times New Roman"/>
          <w:sz w:val="28"/>
          <w:szCs w:val="28"/>
        </w:rPr>
        <w:t>人，常住人口</w:t>
      </w:r>
      <w:r w:rsidR="003616C7" w:rsidRPr="00ED6AE5">
        <w:rPr>
          <w:rFonts w:ascii="Times New Roman" w:hAnsi="Times New Roman" w:cs="Times New Roman"/>
          <w:sz w:val="28"/>
          <w:szCs w:val="28"/>
        </w:rPr>
        <w:t>50</w:t>
      </w:r>
      <w:r w:rsidR="008144CD">
        <w:rPr>
          <w:rFonts w:ascii="Times New Roman" w:hAnsi="Times New Roman" w:cs="Times New Roman"/>
          <w:sz w:val="28"/>
          <w:szCs w:val="28"/>
        </w:rPr>
        <w:t>5</w:t>
      </w:r>
      <w:r w:rsidR="003616C7" w:rsidRPr="00ED6AE5">
        <w:rPr>
          <w:rFonts w:ascii="Times New Roman" w:hAnsi="Times New Roman" w:cs="Times New Roman"/>
          <w:sz w:val="28"/>
          <w:szCs w:val="28"/>
        </w:rPr>
        <w:t>2</w:t>
      </w:r>
      <w:r w:rsidRPr="00ED6AE5">
        <w:rPr>
          <w:rFonts w:ascii="Times New Roman" w:hAnsi="Times New Roman" w:cs="Times New Roman"/>
          <w:sz w:val="28"/>
          <w:szCs w:val="28"/>
        </w:rPr>
        <w:t>人。</w:t>
      </w:r>
    </w:p>
    <w:p w14:paraId="75FCF524" w14:textId="3C0DBAC8" w:rsidR="009629E3" w:rsidRPr="00ED6AE5" w:rsidRDefault="00F62F45" w:rsidP="009629E3">
      <w:pPr>
        <w:ind w:firstLine="560"/>
        <w:rPr>
          <w:rFonts w:ascii="Times New Roman" w:hAnsi="Times New Roman" w:cs="Times New Roman"/>
          <w:sz w:val="28"/>
          <w:szCs w:val="28"/>
        </w:rPr>
      </w:pPr>
      <w:r w:rsidRPr="00ED6AE5">
        <w:rPr>
          <w:rFonts w:ascii="宋体" w:eastAsia="宋体" w:hAnsi="宋体" w:cs="宋体" w:hint="eastAsia"/>
          <w:sz w:val="28"/>
          <w:szCs w:val="28"/>
        </w:rPr>
        <w:t>②</w:t>
      </w:r>
      <w:r w:rsidR="009629E3" w:rsidRPr="00ED6AE5">
        <w:rPr>
          <w:rFonts w:ascii="Times New Roman" w:hAnsi="Times New Roman" w:cs="Times New Roman"/>
          <w:sz w:val="28"/>
          <w:szCs w:val="28"/>
        </w:rPr>
        <w:t>年龄结构</w:t>
      </w:r>
    </w:p>
    <w:p w14:paraId="04556FF3" w14:textId="2DAC41E3" w:rsidR="009629E3" w:rsidRPr="00ED6AE5" w:rsidRDefault="001E1B8B" w:rsidP="009629E3">
      <w:pPr>
        <w:ind w:firstLine="560"/>
        <w:rPr>
          <w:rFonts w:ascii="Times New Roman" w:hAnsi="Times New Roman" w:cs="Times New Roman"/>
          <w:sz w:val="28"/>
          <w:szCs w:val="28"/>
        </w:rPr>
      </w:pPr>
      <w:proofErr w:type="gramStart"/>
      <w:r w:rsidRPr="00ED6AE5">
        <w:rPr>
          <w:rFonts w:ascii="Times New Roman" w:hAnsi="Times New Roman" w:cs="Times New Roman"/>
          <w:sz w:val="28"/>
          <w:szCs w:val="28"/>
        </w:rPr>
        <w:t>舟坝二片</w:t>
      </w:r>
      <w:proofErr w:type="gramEnd"/>
      <w:r w:rsidRPr="00ED6AE5">
        <w:rPr>
          <w:rFonts w:ascii="Times New Roman" w:hAnsi="Times New Roman" w:cs="Times New Roman"/>
          <w:sz w:val="28"/>
          <w:szCs w:val="28"/>
        </w:rPr>
        <w:t>区</w:t>
      </w:r>
      <w:r w:rsidR="009629E3" w:rsidRPr="00ED6AE5">
        <w:rPr>
          <w:rFonts w:ascii="Times New Roman" w:hAnsi="Times New Roman" w:cs="Times New Roman"/>
          <w:sz w:val="28"/>
          <w:szCs w:val="28"/>
        </w:rPr>
        <w:t>60</w:t>
      </w:r>
      <w:r w:rsidR="009629E3" w:rsidRPr="00ED6AE5">
        <w:rPr>
          <w:rFonts w:ascii="Times New Roman" w:hAnsi="Times New Roman" w:cs="Times New Roman"/>
          <w:sz w:val="28"/>
          <w:szCs w:val="28"/>
        </w:rPr>
        <w:t>岁及以上人口占比</w:t>
      </w:r>
      <w:r w:rsidRPr="00ED6AE5">
        <w:rPr>
          <w:rFonts w:ascii="Times New Roman" w:hAnsi="Times New Roman" w:cs="Times New Roman"/>
          <w:sz w:val="28"/>
          <w:szCs w:val="28"/>
        </w:rPr>
        <w:t>20.33</w:t>
      </w:r>
      <w:r w:rsidR="009629E3" w:rsidRPr="00ED6AE5">
        <w:rPr>
          <w:rFonts w:ascii="Times New Roman" w:hAnsi="Times New Roman" w:cs="Times New Roman"/>
          <w:sz w:val="28"/>
          <w:szCs w:val="28"/>
        </w:rPr>
        <w:t>%</w:t>
      </w:r>
      <w:r w:rsidR="009629E3" w:rsidRPr="00ED6AE5">
        <w:rPr>
          <w:rFonts w:ascii="Times New Roman" w:hAnsi="Times New Roman" w:cs="Times New Roman"/>
          <w:sz w:val="28"/>
          <w:szCs w:val="28"/>
        </w:rPr>
        <w:t>，</w:t>
      </w:r>
      <w:proofErr w:type="gramStart"/>
      <w:r w:rsidRPr="00ED6AE5">
        <w:rPr>
          <w:rFonts w:ascii="Times New Roman" w:hAnsi="Times New Roman" w:cs="Times New Roman"/>
          <w:sz w:val="28"/>
          <w:szCs w:val="28"/>
        </w:rPr>
        <w:t>较六普数据</w:t>
      </w:r>
      <w:proofErr w:type="gramEnd"/>
      <w:r w:rsidRPr="00ED6AE5">
        <w:rPr>
          <w:rFonts w:ascii="Times New Roman" w:hAnsi="Times New Roman" w:cs="Times New Roman"/>
          <w:sz w:val="28"/>
          <w:szCs w:val="28"/>
        </w:rPr>
        <w:t>11.74%</w:t>
      </w:r>
      <w:r w:rsidRPr="00ED6AE5">
        <w:rPr>
          <w:rFonts w:ascii="Times New Roman" w:hAnsi="Times New Roman" w:cs="Times New Roman"/>
          <w:sz w:val="28"/>
          <w:szCs w:val="28"/>
        </w:rPr>
        <w:t>，增加了</w:t>
      </w:r>
      <w:r w:rsidRPr="00ED6AE5">
        <w:rPr>
          <w:rFonts w:ascii="Times New Roman" w:hAnsi="Times New Roman" w:cs="Times New Roman"/>
          <w:sz w:val="28"/>
          <w:szCs w:val="28"/>
        </w:rPr>
        <w:t>8.59%</w:t>
      </w:r>
      <w:r w:rsidRPr="00ED6AE5">
        <w:rPr>
          <w:rFonts w:ascii="Times New Roman" w:hAnsi="Times New Roman" w:cs="Times New Roman"/>
          <w:sz w:val="28"/>
          <w:szCs w:val="28"/>
        </w:rPr>
        <w:t>，老龄化趋势更加明显。</w:t>
      </w:r>
      <w:r w:rsidR="009629E3" w:rsidRPr="00ED6AE5">
        <w:rPr>
          <w:rFonts w:ascii="Times New Roman" w:hAnsi="Times New Roman" w:cs="Times New Roman"/>
          <w:sz w:val="28"/>
          <w:szCs w:val="28"/>
        </w:rPr>
        <w:t>。</w:t>
      </w:r>
    </w:p>
    <w:p w14:paraId="5CB47925" w14:textId="61EAE537" w:rsidR="009629E3" w:rsidRPr="00ED6AE5" w:rsidRDefault="00F62F45" w:rsidP="009629E3">
      <w:pPr>
        <w:ind w:firstLine="560"/>
        <w:rPr>
          <w:rFonts w:ascii="Times New Roman" w:hAnsi="Times New Roman" w:cs="Times New Roman"/>
          <w:sz w:val="28"/>
          <w:szCs w:val="28"/>
        </w:rPr>
      </w:pPr>
      <w:r w:rsidRPr="00ED6AE5">
        <w:rPr>
          <w:rFonts w:ascii="宋体" w:eastAsia="宋体" w:hAnsi="宋体" w:cs="宋体" w:hint="eastAsia"/>
          <w:sz w:val="28"/>
          <w:szCs w:val="28"/>
        </w:rPr>
        <w:t>③</w:t>
      </w:r>
      <w:r w:rsidR="009629E3" w:rsidRPr="00ED6AE5">
        <w:rPr>
          <w:rFonts w:ascii="Times New Roman" w:hAnsi="Times New Roman" w:cs="Times New Roman"/>
          <w:sz w:val="28"/>
          <w:szCs w:val="28"/>
        </w:rPr>
        <w:t>文化教育程度</w:t>
      </w:r>
    </w:p>
    <w:p w14:paraId="12985F4E" w14:textId="5878780C" w:rsidR="009629E3" w:rsidRPr="00ED6AE5" w:rsidRDefault="009629E3" w:rsidP="009629E3">
      <w:pPr>
        <w:ind w:firstLine="560"/>
        <w:rPr>
          <w:rFonts w:ascii="Times New Roman" w:hAnsi="Times New Roman" w:cs="Times New Roman"/>
          <w:sz w:val="28"/>
          <w:szCs w:val="28"/>
        </w:rPr>
      </w:pPr>
      <w:r w:rsidRPr="00ED6AE5">
        <w:rPr>
          <w:rFonts w:ascii="Times New Roman" w:hAnsi="Times New Roman" w:cs="Times New Roman"/>
          <w:sz w:val="28"/>
          <w:szCs w:val="28"/>
        </w:rPr>
        <w:t>从人口年龄结构和受教育程度看，初、高中文化程度人口较多，大专及以上占比仅</w:t>
      </w:r>
      <w:r w:rsidR="00807819" w:rsidRPr="00ED6AE5">
        <w:rPr>
          <w:rFonts w:ascii="Times New Roman" w:hAnsi="Times New Roman" w:cs="Times New Roman"/>
          <w:sz w:val="28"/>
          <w:szCs w:val="28"/>
        </w:rPr>
        <w:t>23</w:t>
      </w:r>
      <w:r w:rsidRPr="00ED6AE5">
        <w:rPr>
          <w:rFonts w:ascii="Times New Roman" w:hAnsi="Times New Roman" w:cs="Times New Roman"/>
          <w:sz w:val="28"/>
          <w:szCs w:val="28"/>
        </w:rPr>
        <w:t>%</w:t>
      </w:r>
      <w:r w:rsidRPr="00ED6AE5">
        <w:rPr>
          <w:rFonts w:ascii="Times New Roman" w:hAnsi="Times New Roman" w:cs="Times New Roman"/>
          <w:sz w:val="28"/>
          <w:szCs w:val="28"/>
        </w:rPr>
        <w:t>。片区劳动力人口受教育水平整体偏低，产业经济发展缺乏高素质专业技术人才，成为乡村振兴的</w:t>
      </w:r>
      <w:r w:rsidRPr="00ED6AE5">
        <w:rPr>
          <w:rFonts w:ascii="Times New Roman" w:hAnsi="Times New Roman" w:cs="Times New Roman"/>
          <w:sz w:val="28"/>
          <w:szCs w:val="28"/>
        </w:rPr>
        <w:t>“</w:t>
      </w:r>
      <w:r w:rsidRPr="00ED6AE5">
        <w:rPr>
          <w:rFonts w:ascii="Times New Roman" w:hAnsi="Times New Roman" w:cs="Times New Roman"/>
          <w:sz w:val="28"/>
          <w:szCs w:val="28"/>
        </w:rPr>
        <w:t>阻力</w:t>
      </w:r>
      <w:r w:rsidRPr="00ED6AE5">
        <w:rPr>
          <w:rFonts w:ascii="Times New Roman" w:hAnsi="Times New Roman" w:cs="Times New Roman"/>
          <w:sz w:val="28"/>
          <w:szCs w:val="28"/>
        </w:rPr>
        <w:t>”</w:t>
      </w:r>
      <w:r w:rsidRPr="00ED6AE5">
        <w:rPr>
          <w:rFonts w:ascii="Times New Roman" w:hAnsi="Times New Roman" w:cs="Times New Roman"/>
          <w:sz w:val="28"/>
          <w:szCs w:val="28"/>
        </w:rPr>
        <w:t>。</w:t>
      </w:r>
    </w:p>
    <w:p w14:paraId="7A8CE529" w14:textId="3D3C9540" w:rsidR="009629E3" w:rsidRPr="00ED6AE5" w:rsidRDefault="009629E3" w:rsidP="009629E3">
      <w:pPr>
        <w:ind w:firstLine="562"/>
        <w:rPr>
          <w:rFonts w:ascii="Times New Roman" w:hAnsi="Times New Roman" w:cs="Times New Roman"/>
          <w:b/>
          <w:bCs/>
          <w:sz w:val="28"/>
          <w:szCs w:val="28"/>
        </w:rPr>
      </w:pPr>
      <w:r w:rsidRPr="00ED6AE5">
        <w:rPr>
          <w:rFonts w:ascii="Times New Roman" w:hAnsi="Times New Roman" w:cs="Times New Roman"/>
          <w:b/>
          <w:bCs/>
          <w:sz w:val="28"/>
          <w:szCs w:val="28"/>
        </w:rPr>
        <w:t>（</w:t>
      </w:r>
      <w:r w:rsidR="00F62F45" w:rsidRPr="00ED6AE5">
        <w:rPr>
          <w:rFonts w:ascii="Times New Roman" w:hAnsi="Times New Roman" w:cs="Times New Roman"/>
          <w:b/>
          <w:bCs/>
          <w:sz w:val="28"/>
          <w:szCs w:val="28"/>
        </w:rPr>
        <w:t>2</w:t>
      </w:r>
      <w:r w:rsidRPr="00ED6AE5">
        <w:rPr>
          <w:rFonts w:ascii="Times New Roman" w:hAnsi="Times New Roman" w:cs="Times New Roman"/>
          <w:b/>
          <w:bCs/>
          <w:sz w:val="28"/>
          <w:szCs w:val="28"/>
        </w:rPr>
        <w:t>）人居情况</w:t>
      </w:r>
    </w:p>
    <w:p w14:paraId="0A404E15" w14:textId="197C48B0" w:rsidR="009629E3" w:rsidRPr="00ED6AE5" w:rsidRDefault="009629E3" w:rsidP="009629E3">
      <w:pPr>
        <w:ind w:firstLine="560"/>
        <w:rPr>
          <w:rFonts w:ascii="Times New Roman" w:hAnsi="Times New Roman" w:cs="Times New Roman"/>
          <w:sz w:val="28"/>
          <w:szCs w:val="28"/>
        </w:rPr>
      </w:pPr>
      <w:r w:rsidRPr="00ED6AE5">
        <w:rPr>
          <w:rFonts w:ascii="Times New Roman" w:hAnsi="Times New Roman" w:cs="Times New Roman"/>
          <w:sz w:val="28"/>
          <w:szCs w:val="28"/>
        </w:rPr>
        <w:t>现状聚居人口约</w:t>
      </w:r>
      <w:r w:rsidR="00B064D7" w:rsidRPr="00ED6AE5">
        <w:rPr>
          <w:rFonts w:ascii="Times New Roman" w:hAnsi="Times New Roman" w:cs="Times New Roman"/>
          <w:sz w:val="28"/>
          <w:szCs w:val="28"/>
        </w:rPr>
        <w:t>410</w:t>
      </w:r>
      <w:r w:rsidRPr="00ED6AE5">
        <w:rPr>
          <w:rFonts w:ascii="Times New Roman" w:hAnsi="Times New Roman" w:cs="Times New Roman"/>
          <w:sz w:val="28"/>
          <w:szCs w:val="28"/>
        </w:rPr>
        <w:t>人，聚居度约</w:t>
      </w:r>
      <w:r w:rsidR="00B064D7" w:rsidRPr="00ED6AE5">
        <w:rPr>
          <w:rFonts w:ascii="Times New Roman" w:hAnsi="Times New Roman" w:cs="Times New Roman"/>
          <w:sz w:val="28"/>
          <w:szCs w:val="28"/>
        </w:rPr>
        <w:t>5.</w:t>
      </w:r>
      <w:r w:rsidR="003616C7" w:rsidRPr="00ED6AE5">
        <w:rPr>
          <w:rFonts w:ascii="Times New Roman" w:hAnsi="Times New Roman" w:cs="Times New Roman"/>
          <w:sz w:val="28"/>
          <w:szCs w:val="28"/>
        </w:rPr>
        <w:t>91</w:t>
      </w:r>
      <w:r w:rsidRPr="00ED6AE5">
        <w:rPr>
          <w:rFonts w:ascii="Times New Roman" w:hAnsi="Times New Roman" w:cs="Times New Roman"/>
          <w:sz w:val="28"/>
          <w:szCs w:val="28"/>
        </w:rPr>
        <w:t>%</w:t>
      </w:r>
      <w:r w:rsidRPr="00ED6AE5">
        <w:rPr>
          <w:rFonts w:ascii="Times New Roman" w:hAnsi="Times New Roman" w:cs="Times New Roman"/>
          <w:sz w:val="28"/>
          <w:szCs w:val="28"/>
        </w:rPr>
        <w:t>，聚居度较低。片区散居人均宅基地面积较大，具有宅基地整理潜力。</w:t>
      </w:r>
    </w:p>
    <w:p w14:paraId="0751F2EF" w14:textId="0698DB48" w:rsidR="003215D5" w:rsidRPr="00ED6AE5" w:rsidRDefault="009629E3" w:rsidP="009629E3">
      <w:pPr>
        <w:ind w:firstLine="560"/>
        <w:rPr>
          <w:rFonts w:ascii="Times New Roman" w:hAnsi="Times New Roman" w:cs="Times New Roman"/>
          <w:sz w:val="28"/>
          <w:szCs w:val="28"/>
        </w:rPr>
      </w:pPr>
      <w:r w:rsidRPr="00ED6AE5">
        <w:rPr>
          <w:rFonts w:ascii="Times New Roman" w:hAnsi="Times New Roman" w:cs="Times New Roman"/>
          <w:sz w:val="28"/>
          <w:szCs w:val="28"/>
        </w:rPr>
        <w:t>根据现场走访及问卷调查，现状散居聚居意愿度</w:t>
      </w:r>
      <w:r w:rsidR="003F2DBB" w:rsidRPr="00ED6AE5">
        <w:rPr>
          <w:rFonts w:ascii="Times New Roman" w:hAnsi="Times New Roman" w:cs="Times New Roman"/>
          <w:sz w:val="28"/>
          <w:szCs w:val="28"/>
        </w:rPr>
        <w:t>76.86</w:t>
      </w:r>
      <w:r w:rsidRPr="00ED6AE5">
        <w:rPr>
          <w:rFonts w:ascii="Times New Roman" w:hAnsi="Times New Roman" w:cs="Times New Roman"/>
          <w:sz w:val="28"/>
          <w:szCs w:val="28"/>
        </w:rPr>
        <w:t>%</w:t>
      </w:r>
      <w:r w:rsidRPr="00ED6AE5">
        <w:rPr>
          <w:rFonts w:ascii="Times New Roman" w:hAnsi="Times New Roman" w:cs="Times New Roman"/>
          <w:sz w:val="28"/>
          <w:szCs w:val="28"/>
        </w:rPr>
        <w:t>，根据</w:t>
      </w:r>
      <w:r w:rsidRPr="00ED6AE5">
        <w:rPr>
          <w:rFonts w:ascii="Times New Roman" w:hAnsi="Times New Roman" w:cs="Times New Roman"/>
          <w:sz w:val="28"/>
          <w:szCs w:val="28"/>
        </w:rPr>
        <w:lastRenderedPageBreak/>
        <w:t>聚居意愿调查，受</w:t>
      </w:r>
      <w:r w:rsidR="003F2DBB" w:rsidRPr="00ED6AE5">
        <w:rPr>
          <w:rFonts w:ascii="Times New Roman" w:hAnsi="Times New Roman" w:cs="Times New Roman"/>
          <w:sz w:val="28"/>
          <w:szCs w:val="28"/>
        </w:rPr>
        <w:t>高速公路</w:t>
      </w:r>
      <w:r w:rsidRPr="00ED6AE5">
        <w:rPr>
          <w:rFonts w:ascii="Times New Roman" w:hAnsi="Times New Roman" w:cs="Times New Roman"/>
          <w:sz w:val="28"/>
          <w:szCs w:val="28"/>
        </w:rPr>
        <w:t>建设和产业发展等影响，村民</w:t>
      </w:r>
      <w:r w:rsidR="00B064D7" w:rsidRPr="00ED6AE5">
        <w:rPr>
          <w:rFonts w:ascii="Times New Roman" w:hAnsi="Times New Roman" w:cs="Times New Roman"/>
          <w:sz w:val="28"/>
          <w:szCs w:val="28"/>
        </w:rPr>
        <w:t>有一定的</w:t>
      </w:r>
      <w:r w:rsidRPr="00ED6AE5">
        <w:rPr>
          <w:rFonts w:ascii="Times New Roman" w:hAnsi="Times New Roman" w:cs="Times New Roman"/>
          <w:sz w:val="28"/>
          <w:szCs w:val="28"/>
        </w:rPr>
        <w:t>聚居意愿</w:t>
      </w:r>
      <w:r w:rsidR="00B064D7" w:rsidRPr="00ED6AE5">
        <w:rPr>
          <w:rFonts w:ascii="Times New Roman" w:hAnsi="Times New Roman" w:cs="Times New Roman"/>
          <w:sz w:val="28"/>
          <w:szCs w:val="28"/>
        </w:rPr>
        <w:t>，</w:t>
      </w:r>
      <w:r w:rsidRPr="00ED6AE5">
        <w:rPr>
          <w:rFonts w:ascii="Times New Roman" w:hAnsi="Times New Roman" w:cs="Times New Roman"/>
          <w:sz w:val="28"/>
          <w:szCs w:val="28"/>
        </w:rPr>
        <w:t>搬入新型社区居住意愿约</w:t>
      </w:r>
      <w:r w:rsidR="00B064D7" w:rsidRPr="00ED6AE5">
        <w:rPr>
          <w:rFonts w:ascii="Times New Roman" w:hAnsi="Times New Roman" w:cs="Times New Roman"/>
          <w:sz w:val="28"/>
          <w:szCs w:val="28"/>
        </w:rPr>
        <w:t>56</w:t>
      </w:r>
      <w:r w:rsidRPr="00ED6AE5">
        <w:rPr>
          <w:rFonts w:ascii="Times New Roman" w:hAnsi="Times New Roman" w:cs="Times New Roman"/>
          <w:sz w:val="28"/>
          <w:szCs w:val="28"/>
        </w:rPr>
        <w:t>%</w:t>
      </w:r>
      <w:r w:rsidRPr="00ED6AE5">
        <w:rPr>
          <w:rFonts w:ascii="Times New Roman" w:hAnsi="Times New Roman" w:cs="Times New Roman"/>
          <w:sz w:val="28"/>
          <w:szCs w:val="28"/>
        </w:rPr>
        <w:t>，进城居住意愿约</w:t>
      </w:r>
      <w:r w:rsidR="003F2DBB" w:rsidRPr="00ED6AE5">
        <w:rPr>
          <w:rFonts w:ascii="Times New Roman" w:hAnsi="Times New Roman" w:cs="Times New Roman"/>
          <w:sz w:val="28"/>
          <w:szCs w:val="28"/>
        </w:rPr>
        <w:t>12</w:t>
      </w:r>
      <w:r w:rsidRPr="00ED6AE5">
        <w:rPr>
          <w:rFonts w:ascii="Times New Roman" w:hAnsi="Times New Roman" w:cs="Times New Roman"/>
          <w:sz w:val="28"/>
          <w:szCs w:val="28"/>
        </w:rPr>
        <w:t>%</w:t>
      </w:r>
      <w:r w:rsidRPr="00ED6AE5">
        <w:rPr>
          <w:rFonts w:ascii="Times New Roman" w:hAnsi="Times New Roman" w:cs="Times New Roman"/>
          <w:sz w:val="28"/>
          <w:szCs w:val="28"/>
        </w:rPr>
        <w:t>，进镇居住意愿约</w:t>
      </w:r>
      <w:r w:rsidR="003F2DBB" w:rsidRPr="00ED6AE5">
        <w:rPr>
          <w:rFonts w:ascii="Times New Roman" w:hAnsi="Times New Roman" w:cs="Times New Roman"/>
          <w:sz w:val="28"/>
          <w:szCs w:val="28"/>
        </w:rPr>
        <w:t>8</w:t>
      </w:r>
      <w:r w:rsidRPr="00ED6AE5">
        <w:rPr>
          <w:rFonts w:ascii="Times New Roman" w:hAnsi="Times New Roman" w:cs="Times New Roman"/>
          <w:sz w:val="28"/>
          <w:szCs w:val="28"/>
        </w:rPr>
        <w:t>%</w:t>
      </w:r>
      <w:r w:rsidRPr="00ED6AE5">
        <w:rPr>
          <w:rFonts w:ascii="Times New Roman" w:hAnsi="Times New Roman" w:cs="Times New Roman"/>
          <w:sz w:val="28"/>
          <w:szCs w:val="28"/>
        </w:rPr>
        <w:t>，维持现有住宅意愿约</w:t>
      </w:r>
      <w:r w:rsidR="00B064D7" w:rsidRPr="00ED6AE5">
        <w:rPr>
          <w:rFonts w:ascii="Times New Roman" w:hAnsi="Times New Roman" w:cs="Times New Roman"/>
          <w:sz w:val="28"/>
          <w:szCs w:val="28"/>
        </w:rPr>
        <w:t>34</w:t>
      </w:r>
      <w:r w:rsidRPr="00ED6AE5">
        <w:rPr>
          <w:rFonts w:ascii="Times New Roman" w:hAnsi="Times New Roman" w:cs="Times New Roman"/>
          <w:sz w:val="28"/>
          <w:szCs w:val="28"/>
        </w:rPr>
        <w:t>%</w:t>
      </w:r>
      <w:r w:rsidRPr="00ED6AE5">
        <w:rPr>
          <w:rFonts w:ascii="Times New Roman" w:hAnsi="Times New Roman" w:cs="Times New Roman"/>
          <w:sz w:val="28"/>
          <w:szCs w:val="28"/>
        </w:rPr>
        <w:t>。</w:t>
      </w:r>
    </w:p>
    <w:p w14:paraId="3A3D74A1" w14:textId="520AF00C" w:rsidR="00F62F45" w:rsidRPr="00ED6AE5" w:rsidRDefault="00F62F45" w:rsidP="00F62F45">
      <w:pPr>
        <w:ind w:firstLine="562"/>
        <w:rPr>
          <w:rFonts w:ascii="Times New Roman" w:hAnsi="Times New Roman" w:cs="Times New Roman"/>
          <w:b/>
          <w:bCs/>
          <w:sz w:val="28"/>
          <w:szCs w:val="28"/>
        </w:rPr>
      </w:pPr>
      <w:r w:rsidRPr="00ED6AE5">
        <w:rPr>
          <w:rFonts w:ascii="Times New Roman" w:hAnsi="Times New Roman" w:cs="Times New Roman"/>
          <w:b/>
          <w:bCs/>
          <w:sz w:val="28"/>
          <w:szCs w:val="28"/>
        </w:rPr>
        <w:t>（</w:t>
      </w:r>
      <w:r w:rsidRPr="00ED6AE5">
        <w:rPr>
          <w:rFonts w:ascii="Times New Roman" w:hAnsi="Times New Roman" w:cs="Times New Roman"/>
          <w:b/>
          <w:bCs/>
          <w:sz w:val="28"/>
          <w:szCs w:val="28"/>
        </w:rPr>
        <w:t>3</w:t>
      </w:r>
      <w:r w:rsidRPr="00ED6AE5">
        <w:rPr>
          <w:rFonts w:ascii="Times New Roman" w:hAnsi="Times New Roman" w:cs="Times New Roman"/>
          <w:b/>
          <w:bCs/>
          <w:sz w:val="28"/>
          <w:szCs w:val="28"/>
        </w:rPr>
        <w:t>）经济发展现状</w:t>
      </w:r>
    </w:p>
    <w:p w14:paraId="6BFAA41B" w14:textId="29C3CEC2" w:rsidR="009629E3" w:rsidRPr="00ED6AE5" w:rsidRDefault="00F62F45" w:rsidP="00F62F45">
      <w:pPr>
        <w:ind w:firstLine="560"/>
        <w:rPr>
          <w:rFonts w:ascii="Times New Roman" w:hAnsi="Times New Roman" w:cs="Times New Roman"/>
          <w:sz w:val="28"/>
          <w:szCs w:val="28"/>
        </w:rPr>
      </w:pPr>
      <w:r w:rsidRPr="00ED6AE5">
        <w:rPr>
          <w:rFonts w:ascii="Times New Roman" w:hAnsi="Times New Roman" w:cs="Times New Roman"/>
          <w:sz w:val="28"/>
          <w:szCs w:val="28"/>
        </w:rPr>
        <w:t>农业生产以林竹产业和</w:t>
      </w:r>
      <w:proofErr w:type="gramStart"/>
      <w:r w:rsidRPr="00ED6AE5">
        <w:rPr>
          <w:rFonts w:ascii="Times New Roman" w:hAnsi="Times New Roman" w:cs="Times New Roman"/>
          <w:sz w:val="28"/>
          <w:szCs w:val="28"/>
        </w:rPr>
        <w:t>茶产业</w:t>
      </w:r>
      <w:proofErr w:type="gramEnd"/>
      <w:r w:rsidRPr="00ED6AE5">
        <w:rPr>
          <w:rFonts w:ascii="Times New Roman" w:hAnsi="Times New Roman" w:cs="Times New Roman"/>
          <w:sz w:val="28"/>
          <w:szCs w:val="28"/>
        </w:rPr>
        <w:t>、传统粮油种植为主，有少量新型农业经营主体。</w:t>
      </w:r>
      <w:r w:rsidR="009D15FD" w:rsidRPr="00ED6AE5">
        <w:rPr>
          <w:rFonts w:ascii="Times New Roman" w:hAnsi="Times New Roman" w:cs="Times New Roman"/>
          <w:sz w:val="28"/>
          <w:szCs w:val="28"/>
        </w:rPr>
        <w:t>片区茶叶种植面积约</w:t>
      </w:r>
      <w:r w:rsidR="001925D2" w:rsidRPr="00ED6AE5">
        <w:rPr>
          <w:rFonts w:ascii="Times New Roman" w:hAnsi="Times New Roman" w:cs="Times New Roman"/>
          <w:sz w:val="28"/>
          <w:szCs w:val="28"/>
        </w:rPr>
        <w:t>7500</w:t>
      </w:r>
      <w:r w:rsidR="001925D2" w:rsidRPr="00ED6AE5">
        <w:rPr>
          <w:rFonts w:ascii="Times New Roman" w:hAnsi="Times New Roman" w:cs="Times New Roman"/>
          <w:sz w:val="28"/>
          <w:szCs w:val="28"/>
        </w:rPr>
        <w:t>亩，水稻</w:t>
      </w:r>
      <w:r w:rsidR="001925D2" w:rsidRPr="00ED6AE5">
        <w:rPr>
          <w:rFonts w:ascii="Times New Roman" w:hAnsi="Times New Roman" w:cs="Times New Roman"/>
          <w:sz w:val="28"/>
          <w:szCs w:val="28"/>
        </w:rPr>
        <w:t>1180</w:t>
      </w:r>
      <w:r w:rsidR="001925D2" w:rsidRPr="00ED6AE5">
        <w:rPr>
          <w:rFonts w:ascii="Times New Roman" w:hAnsi="Times New Roman" w:cs="Times New Roman"/>
          <w:sz w:val="28"/>
          <w:szCs w:val="28"/>
        </w:rPr>
        <w:t>亩，生猪养猪约</w:t>
      </w:r>
      <w:r w:rsidR="001925D2" w:rsidRPr="00ED6AE5">
        <w:rPr>
          <w:rFonts w:ascii="Times New Roman" w:hAnsi="Times New Roman" w:cs="Times New Roman"/>
          <w:sz w:val="28"/>
          <w:szCs w:val="28"/>
        </w:rPr>
        <w:t>3800</w:t>
      </w:r>
      <w:r w:rsidR="001925D2" w:rsidRPr="00ED6AE5">
        <w:rPr>
          <w:rFonts w:ascii="Times New Roman" w:hAnsi="Times New Roman" w:cs="Times New Roman"/>
          <w:sz w:val="28"/>
          <w:szCs w:val="28"/>
        </w:rPr>
        <w:t>头，鸡</w:t>
      </w:r>
      <w:r w:rsidR="001925D2" w:rsidRPr="00ED6AE5">
        <w:rPr>
          <w:rFonts w:ascii="Times New Roman" w:hAnsi="Times New Roman" w:cs="Times New Roman"/>
          <w:sz w:val="28"/>
          <w:szCs w:val="28"/>
        </w:rPr>
        <w:t>8100</w:t>
      </w:r>
      <w:r w:rsidR="001925D2" w:rsidRPr="00ED6AE5">
        <w:rPr>
          <w:rFonts w:ascii="Times New Roman" w:hAnsi="Times New Roman" w:cs="Times New Roman"/>
          <w:sz w:val="28"/>
          <w:szCs w:val="28"/>
        </w:rPr>
        <w:t>只。</w:t>
      </w:r>
      <w:r w:rsidR="00B064D7" w:rsidRPr="00ED6AE5">
        <w:rPr>
          <w:rFonts w:ascii="Times New Roman" w:hAnsi="Times New Roman" w:cs="Times New Roman"/>
          <w:sz w:val="28"/>
          <w:szCs w:val="28"/>
        </w:rPr>
        <w:t>2020</w:t>
      </w:r>
      <w:r w:rsidR="00B064D7" w:rsidRPr="00ED6AE5">
        <w:rPr>
          <w:rFonts w:ascii="Times New Roman" w:hAnsi="Times New Roman" w:cs="Times New Roman"/>
          <w:sz w:val="28"/>
          <w:szCs w:val="28"/>
        </w:rPr>
        <w:t>年，片区第一产业总产值</w:t>
      </w:r>
      <w:r w:rsidR="00B064D7" w:rsidRPr="00ED6AE5">
        <w:rPr>
          <w:rFonts w:ascii="Times New Roman" w:hAnsi="Times New Roman" w:cs="Times New Roman"/>
          <w:sz w:val="28"/>
          <w:szCs w:val="28"/>
        </w:rPr>
        <w:t>1570</w:t>
      </w:r>
      <w:r w:rsidR="00B064D7" w:rsidRPr="00ED6AE5">
        <w:rPr>
          <w:rFonts w:ascii="Times New Roman" w:hAnsi="Times New Roman" w:cs="Times New Roman"/>
          <w:sz w:val="28"/>
          <w:szCs w:val="28"/>
        </w:rPr>
        <w:t>万元，第二产业产值</w:t>
      </w:r>
      <w:r w:rsidR="00B064D7" w:rsidRPr="00ED6AE5">
        <w:rPr>
          <w:rFonts w:ascii="Times New Roman" w:hAnsi="Times New Roman" w:cs="Times New Roman"/>
          <w:sz w:val="28"/>
          <w:szCs w:val="28"/>
        </w:rPr>
        <w:t>1195</w:t>
      </w:r>
      <w:r w:rsidR="00B064D7" w:rsidRPr="00ED6AE5">
        <w:rPr>
          <w:rFonts w:ascii="Times New Roman" w:hAnsi="Times New Roman" w:cs="Times New Roman"/>
          <w:sz w:val="28"/>
          <w:szCs w:val="28"/>
        </w:rPr>
        <w:t>万元，第三产业</w:t>
      </w:r>
      <w:r w:rsidR="00B064D7" w:rsidRPr="00ED6AE5">
        <w:rPr>
          <w:rFonts w:ascii="Times New Roman" w:hAnsi="Times New Roman" w:cs="Times New Roman"/>
          <w:sz w:val="28"/>
          <w:szCs w:val="28"/>
        </w:rPr>
        <w:t>100</w:t>
      </w:r>
      <w:r w:rsidR="00B064D7" w:rsidRPr="00ED6AE5">
        <w:rPr>
          <w:rFonts w:ascii="Times New Roman" w:hAnsi="Times New Roman" w:cs="Times New Roman"/>
          <w:sz w:val="28"/>
          <w:szCs w:val="28"/>
        </w:rPr>
        <w:t>万元，村民外出务工收入</w:t>
      </w:r>
      <w:r w:rsidR="00B064D7" w:rsidRPr="00ED6AE5">
        <w:rPr>
          <w:rFonts w:ascii="Times New Roman" w:hAnsi="Times New Roman" w:cs="Times New Roman"/>
          <w:sz w:val="28"/>
          <w:szCs w:val="28"/>
        </w:rPr>
        <w:t>4825</w:t>
      </w:r>
      <w:r w:rsidR="00B064D7" w:rsidRPr="00ED6AE5">
        <w:rPr>
          <w:rFonts w:ascii="Times New Roman" w:hAnsi="Times New Roman" w:cs="Times New Roman"/>
          <w:sz w:val="28"/>
          <w:szCs w:val="28"/>
        </w:rPr>
        <w:t>万元，人均收入约</w:t>
      </w:r>
      <w:r w:rsidR="00B064D7" w:rsidRPr="00ED6AE5">
        <w:rPr>
          <w:rFonts w:ascii="Times New Roman" w:hAnsi="Times New Roman" w:cs="Times New Roman"/>
          <w:sz w:val="28"/>
          <w:szCs w:val="28"/>
        </w:rPr>
        <w:t>0.95</w:t>
      </w:r>
      <w:r w:rsidR="00B064D7" w:rsidRPr="00ED6AE5">
        <w:rPr>
          <w:rFonts w:ascii="Times New Roman" w:hAnsi="Times New Roman" w:cs="Times New Roman"/>
          <w:sz w:val="28"/>
          <w:szCs w:val="28"/>
        </w:rPr>
        <w:t>万元</w:t>
      </w:r>
      <w:r w:rsidR="00B064D7" w:rsidRPr="00ED6AE5">
        <w:rPr>
          <w:rFonts w:ascii="Times New Roman" w:hAnsi="Times New Roman" w:cs="Times New Roman"/>
          <w:sz w:val="28"/>
          <w:szCs w:val="28"/>
        </w:rPr>
        <w:t>/</w:t>
      </w:r>
      <w:r w:rsidR="00B064D7" w:rsidRPr="00ED6AE5">
        <w:rPr>
          <w:rFonts w:ascii="Times New Roman" w:hAnsi="Times New Roman" w:cs="Times New Roman"/>
          <w:sz w:val="28"/>
          <w:szCs w:val="28"/>
        </w:rPr>
        <w:t>年。</w:t>
      </w:r>
    </w:p>
    <w:p w14:paraId="57DFC0D1" w14:textId="24C918BD" w:rsidR="00860945" w:rsidRPr="00ED6AE5" w:rsidRDefault="00E66015" w:rsidP="00E66015">
      <w:pPr>
        <w:ind w:firstLine="482"/>
        <w:jc w:val="center"/>
        <w:rPr>
          <w:rFonts w:ascii="Times New Roman" w:hAnsi="Times New Roman" w:cs="Times New Roman"/>
          <w:b/>
          <w:bCs/>
          <w:sz w:val="24"/>
          <w:szCs w:val="24"/>
        </w:rPr>
      </w:pPr>
      <w:r w:rsidRPr="00ED6AE5">
        <w:rPr>
          <w:rFonts w:ascii="Times New Roman" w:hAnsi="Times New Roman" w:cs="Times New Roman"/>
          <w:b/>
          <w:bCs/>
          <w:sz w:val="24"/>
          <w:szCs w:val="24"/>
        </w:rPr>
        <w:t>表</w:t>
      </w:r>
      <w:r w:rsidRPr="00ED6AE5">
        <w:rPr>
          <w:rFonts w:ascii="Times New Roman" w:hAnsi="Times New Roman" w:cs="Times New Roman"/>
          <w:b/>
          <w:bCs/>
          <w:sz w:val="24"/>
          <w:szCs w:val="24"/>
        </w:rPr>
        <w:t xml:space="preserve">2-1  </w:t>
      </w:r>
      <w:r w:rsidR="00860945" w:rsidRPr="00ED6AE5">
        <w:rPr>
          <w:rFonts w:ascii="Times New Roman" w:hAnsi="Times New Roman" w:cs="Times New Roman"/>
          <w:b/>
          <w:bCs/>
          <w:sz w:val="24"/>
          <w:szCs w:val="24"/>
        </w:rPr>
        <w:t>村级片区各村产业发展现状一览表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5"/>
        <w:gridCol w:w="1185"/>
        <w:gridCol w:w="1185"/>
        <w:gridCol w:w="1185"/>
        <w:gridCol w:w="1185"/>
        <w:gridCol w:w="1185"/>
        <w:gridCol w:w="1186"/>
      </w:tblGrid>
      <w:tr w:rsidR="00860945" w:rsidRPr="00ED6AE5" w14:paraId="01596345" w14:textId="77777777" w:rsidTr="00ED6AE5">
        <w:trPr>
          <w:trHeight w:val="276"/>
        </w:trPr>
        <w:tc>
          <w:tcPr>
            <w:tcW w:w="714" w:type="pct"/>
            <w:shd w:val="clear" w:color="auto" w:fill="auto"/>
            <w:noWrap/>
            <w:vAlign w:val="center"/>
            <w:hideMark/>
          </w:tcPr>
          <w:p w14:paraId="561F911B" w14:textId="77777777" w:rsidR="00860945" w:rsidRPr="00ED6AE5" w:rsidRDefault="00860945" w:rsidP="00C577BD">
            <w:pPr>
              <w:widowControl/>
              <w:spacing w:line="240" w:lineRule="auto"/>
              <w:ind w:firstLineChars="0" w:firstLine="0"/>
              <w:jc w:val="center"/>
              <w:rPr>
                <w:rFonts w:ascii="Times New Roman" w:eastAsia="宋体" w:hAnsi="Times New Roman" w:cs="Times New Roman"/>
                <w:b/>
                <w:bCs/>
                <w:color w:val="000000"/>
                <w:kern w:val="0"/>
                <w:sz w:val="21"/>
                <w:szCs w:val="21"/>
              </w:rPr>
            </w:pPr>
            <w:r w:rsidRPr="00ED6AE5">
              <w:rPr>
                <w:rFonts w:ascii="Times New Roman" w:eastAsia="宋体" w:hAnsi="Times New Roman" w:cs="Times New Roman"/>
                <w:b/>
                <w:bCs/>
                <w:color w:val="000000"/>
                <w:kern w:val="0"/>
                <w:sz w:val="21"/>
                <w:szCs w:val="21"/>
              </w:rPr>
              <w:t>村名</w:t>
            </w:r>
          </w:p>
        </w:tc>
        <w:tc>
          <w:tcPr>
            <w:tcW w:w="714" w:type="pct"/>
            <w:shd w:val="clear" w:color="auto" w:fill="auto"/>
            <w:noWrap/>
            <w:vAlign w:val="center"/>
            <w:hideMark/>
          </w:tcPr>
          <w:p w14:paraId="140E9220" w14:textId="3405FDCE" w:rsidR="00860945" w:rsidRPr="00ED6AE5" w:rsidRDefault="00860945" w:rsidP="00C577BD">
            <w:pPr>
              <w:widowControl/>
              <w:spacing w:line="240" w:lineRule="auto"/>
              <w:ind w:firstLineChars="0" w:firstLine="0"/>
              <w:jc w:val="center"/>
              <w:rPr>
                <w:rFonts w:ascii="Times New Roman" w:eastAsia="宋体" w:hAnsi="Times New Roman" w:cs="Times New Roman"/>
                <w:b/>
                <w:bCs/>
                <w:color w:val="000000"/>
                <w:kern w:val="0"/>
                <w:sz w:val="21"/>
                <w:szCs w:val="21"/>
              </w:rPr>
            </w:pPr>
            <w:r w:rsidRPr="00ED6AE5">
              <w:rPr>
                <w:rFonts w:ascii="Times New Roman" w:eastAsia="宋体" w:hAnsi="Times New Roman" w:cs="Times New Roman"/>
                <w:b/>
                <w:bCs/>
                <w:color w:val="000000"/>
                <w:kern w:val="0"/>
                <w:sz w:val="21"/>
                <w:szCs w:val="21"/>
              </w:rPr>
              <w:t>茶叶（亩）</w:t>
            </w:r>
          </w:p>
        </w:tc>
        <w:tc>
          <w:tcPr>
            <w:tcW w:w="714" w:type="pct"/>
            <w:shd w:val="clear" w:color="auto" w:fill="auto"/>
            <w:noWrap/>
            <w:vAlign w:val="center"/>
            <w:hideMark/>
          </w:tcPr>
          <w:p w14:paraId="0E089CE3" w14:textId="7ADBA94C" w:rsidR="00860945" w:rsidRPr="00ED6AE5" w:rsidRDefault="00860945" w:rsidP="00C577BD">
            <w:pPr>
              <w:widowControl/>
              <w:spacing w:line="240" w:lineRule="auto"/>
              <w:ind w:firstLineChars="0" w:firstLine="0"/>
              <w:jc w:val="center"/>
              <w:rPr>
                <w:rFonts w:ascii="Times New Roman" w:eastAsia="宋体" w:hAnsi="Times New Roman" w:cs="Times New Roman"/>
                <w:b/>
                <w:bCs/>
                <w:color w:val="000000"/>
                <w:kern w:val="0"/>
                <w:sz w:val="21"/>
                <w:szCs w:val="21"/>
              </w:rPr>
            </w:pPr>
            <w:r w:rsidRPr="00ED6AE5">
              <w:rPr>
                <w:rFonts w:ascii="Times New Roman" w:eastAsia="宋体" w:hAnsi="Times New Roman" w:cs="Times New Roman"/>
                <w:b/>
                <w:bCs/>
                <w:color w:val="000000"/>
                <w:kern w:val="0"/>
                <w:sz w:val="21"/>
                <w:szCs w:val="21"/>
              </w:rPr>
              <w:t>玉米（亩）</w:t>
            </w:r>
          </w:p>
        </w:tc>
        <w:tc>
          <w:tcPr>
            <w:tcW w:w="714" w:type="pct"/>
            <w:shd w:val="clear" w:color="auto" w:fill="auto"/>
            <w:noWrap/>
            <w:vAlign w:val="center"/>
            <w:hideMark/>
          </w:tcPr>
          <w:p w14:paraId="7B7759F9" w14:textId="57FAC969" w:rsidR="00860945" w:rsidRPr="00ED6AE5" w:rsidRDefault="00860945" w:rsidP="00C577BD">
            <w:pPr>
              <w:widowControl/>
              <w:spacing w:line="240" w:lineRule="auto"/>
              <w:ind w:firstLineChars="0" w:firstLine="0"/>
              <w:jc w:val="center"/>
              <w:rPr>
                <w:rFonts w:ascii="Times New Roman" w:eastAsia="宋体" w:hAnsi="Times New Roman" w:cs="Times New Roman"/>
                <w:b/>
                <w:bCs/>
                <w:color w:val="000000"/>
                <w:kern w:val="0"/>
                <w:sz w:val="21"/>
                <w:szCs w:val="21"/>
              </w:rPr>
            </w:pPr>
            <w:r w:rsidRPr="00ED6AE5">
              <w:rPr>
                <w:rFonts w:ascii="Times New Roman" w:eastAsia="宋体" w:hAnsi="Times New Roman" w:cs="Times New Roman"/>
                <w:b/>
                <w:bCs/>
                <w:color w:val="000000"/>
                <w:kern w:val="0"/>
                <w:sz w:val="21"/>
                <w:szCs w:val="21"/>
              </w:rPr>
              <w:t>水稻（亩）</w:t>
            </w:r>
          </w:p>
        </w:tc>
        <w:tc>
          <w:tcPr>
            <w:tcW w:w="714" w:type="pct"/>
            <w:shd w:val="clear" w:color="auto" w:fill="auto"/>
            <w:noWrap/>
            <w:vAlign w:val="center"/>
            <w:hideMark/>
          </w:tcPr>
          <w:p w14:paraId="2CC3976D" w14:textId="4B0DA446" w:rsidR="00860945" w:rsidRPr="00ED6AE5" w:rsidRDefault="00860945" w:rsidP="00C577BD">
            <w:pPr>
              <w:widowControl/>
              <w:spacing w:line="240" w:lineRule="auto"/>
              <w:ind w:firstLineChars="0" w:firstLine="0"/>
              <w:jc w:val="center"/>
              <w:rPr>
                <w:rFonts w:ascii="Times New Roman" w:eastAsia="宋体" w:hAnsi="Times New Roman" w:cs="Times New Roman"/>
                <w:b/>
                <w:bCs/>
                <w:color w:val="000000"/>
                <w:kern w:val="0"/>
                <w:sz w:val="21"/>
                <w:szCs w:val="21"/>
              </w:rPr>
            </w:pPr>
            <w:r w:rsidRPr="00ED6AE5">
              <w:rPr>
                <w:rFonts w:ascii="Times New Roman" w:eastAsia="宋体" w:hAnsi="Times New Roman" w:cs="Times New Roman"/>
                <w:b/>
                <w:bCs/>
                <w:color w:val="000000"/>
                <w:kern w:val="0"/>
                <w:sz w:val="21"/>
                <w:szCs w:val="21"/>
              </w:rPr>
              <w:t>林竹（亩）</w:t>
            </w:r>
          </w:p>
        </w:tc>
        <w:tc>
          <w:tcPr>
            <w:tcW w:w="714" w:type="pct"/>
            <w:shd w:val="clear" w:color="auto" w:fill="auto"/>
            <w:noWrap/>
            <w:vAlign w:val="center"/>
            <w:hideMark/>
          </w:tcPr>
          <w:p w14:paraId="6694EEB6" w14:textId="6563F72E" w:rsidR="00860945" w:rsidRPr="00ED6AE5" w:rsidRDefault="00860945" w:rsidP="00C577BD">
            <w:pPr>
              <w:widowControl/>
              <w:spacing w:line="240" w:lineRule="auto"/>
              <w:ind w:firstLineChars="0" w:firstLine="0"/>
              <w:jc w:val="center"/>
              <w:rPr>
                <w:rFonts w:ascii="Times New Roman" w:eastAsia="宋体" w:hAnsi="Times New Roman" w:cs="Times New Roman"/>
                <w:b/>
                <w:bCs/>
                <w:color w:val="000000"/>
                <w:kern w:val="0"/>
                <w:sz w:val="21"/>
                <w:szCs w:val="21"/>
              </w:rPr>
            </w:pPr>
            <w:r w:rsidRPr="00ED6AE5">
              <w:rPr>
                <w:rFonts w:ascii="Times New Roman" w:eastAsia="宋体" w:hAnsi="Times New Roman" w:cs="Times New Roman"/>
                <w:b/>
                <w:bCs/>
                <w:color w:val="000000"/>
                <w:kern w:val="0"/>
                <w:sz w:val="21"/>
                <w:szCs w:val="21"/>
              </w:rPr>
              <w:t>生猪养殖（亩）</w:t>
            </w:r>
          </w:p>
        </w:tc>
        <w:tc>
          <w:tcPr>
            <w:tcW w:w="715" w:type="pct"/>
            <w:shd w:val="clear" w:color="auto" w:fill="auto"/>
            <w:noWrap/>
            <w:vAlign w:val="center"/>
            <w:hideMark/>
          </w:tcPr>
          <w:p w14:paraId="7A96AC35" w14:textId="470E932D" w:rsidR="00860945" w:rsidRPr="00ED6AE5" w:rsidRDefault="00860945" w:rsidP="00C577BD">
            <w:pPr>
              <w:widowControl/>
              <w:spacing w:line="240" w:lineRule="auto"/>
              <w:ind w:firstLineChars="0" w:firstLine="0"/>
              <w:jc w:val="center"/>
              <w:rPr>
                <w:rFonts w:ascii="Times New Roman" w:eastAsia="宋体" w:hAnsi="Times New Roman" w:cs="Times New Roman"/>
                <w:b/>
                <w:bCs/>
                <w:color w:val="000000"/>
                <w:kern w:val="0"/>
                <w:sz w:val="21"/>
                <w:szCs w:val="21"/>
              </w:rPr>
            </w:pPr>
            <w:r w:rsidRPr="00ED6AE5">
              <w:rPr>
                <w:rFonts w:ascii="Times New Roman" w:eastAsia="宋体" w:hAnsi="Times New Roman" w:cs="Times New Roman"/>
                <w:b/>
                <w:bCs/>
                <w:color w:val="000000"/>
                <w:kern w:val="0"/>
                <w:sz w:val="21"/>
                <w:szCs w:val="21"/>
              </w:rPr>
              <w:t>油菜（亩）</w:t>
            </w:r>
          </w:p>
        </w:tc>
      </w:tr>
      <w:tr w:rsidR="00860945" w:rsidRPr="00ED6AE5" w14:paraId="1323E843" w14:textId="77777777" w:rsidTr="00ED6AE5">
        <w:trPr>
          <w:trHeight w:val="276"/>
        </w:trPr>
        <w:tc>
          <w:tcPr>
            <w:tcW w:w="714" w:type="pct"/>
            <w:shd w:val="clear" w:color="auto" w:fill="auto"/>
            <w:noWrap/>
            <w:vAlign w:val="bottom"/>
            <w:hideMark/>
          </w:tcPr>
          <w:p w14:paraId="5D4204D6" w14:textId="77777777" w:rsidR="00860945" w:rsidRPr="00ED6AE5" w:rsidRDefault="00860945" w:rsidP="00E66015">
            <w:pPr>
              <w:widowControl/>
              <w:spacing w:line="240" w:lineRule="auto"/>
              <w:ind w:firstLineChars="0" w:firstLine="0"/>
              <w:jc w:val="center"/>
              <w:rPr>
                <w:rFonts w:ascii="Times New Roman" w:eastAsia="宋体" w:hAnsi="Times New Roman" w:cs="Times New Roman"/>
                <w:b/>
                <w:bCs/>
                <w:color w:val="000000"/>
                <w:kern w:val="0"/>
                <w:sz w:val="21"/>
                <w:szCs w:val="21"/>
              </w:rPr>
            </w:pPr>
            <w:r w:rsidRPr="00ED6AE5">
              <w:rPr>
                <w:rFonts w:ascii="Times New Roman" w:eastAsia="宋体" w:hAnsi="Times New Roman" w:cs="Times New Roman"/>
                <w:b/>
                <w:bCs/>
                <w:color w:val="000000"/>
                <w:kern w:val="0"/>
                <w:sz w:val="21"/>
                <w:szCs w:val="21"/>
              </w:rPr>
              <w:t>团结村</w:t>
            </w:r>
          </w:p>
        </w:tc>
        <w:tc>
          <w:tcPr>
            <w:tcW w:w="714" w:type="pct"/>
            <w:shd w:val="clear" w:color="auto" w:fill="auto"/>
            <w:noWrap/>
            <w:vAlign w:val="bottom"/>
            <w:hideMark/>
          </w:tcPr>
          <w:p w14:paraId="48C07D7B" w14:textId="77777777" w:rsidR="00860945" w:rsidRPr="00ED6AE5" w:rsidRDefault="00860945" w:rsidP="00E66015">
            <w:pPr>
              <w:widowControl/>
              <w:spacing w:line="240" w:lineRule="auto"/>
              <w:ind w:firstLineChars="0" w:firstLine="0"/>
              <w:jc w:val="center"/>
              <w:rPr>
                <w:rFonts w:ascii="Times New Roman" w:eastAsia="宋体" w:hAnsi="Times New Roman" w:cs="Times New Roman"/>
                <w:color w:val="000000"/>
                <w:kern w:val="0"/>
                <w:sz w:val="21"/>
                <w:szCs w:val="21"/>
              </w:rPr>
            </w:pPr>
            <w:r w:rsidRPr="00ED6AE5">
              <w:rPr>
                <w:rFonts w:ascii="Times New Roman" w:eastAsia="宋体" w:hAnsi="Times New Roman" w:cs="Times New Roman"/>
                <w:color w:val="000000"/>
                <w:kern w:val="0"/>
                <w:sz w:val="21"/>
                <w:szCs w:val="21"/>
              </w:rPr>
              <w:t>1000</w:t>
            </w:r>
          </w:p>
        </w:tc>
        <w:tc>
          <w:tcPr>
            <w:tcW w:w="714" w:type="pct"/>
            <w:shd w:val="clear" w:color="auto" w:fill="auto"/>
            <w:noWrap/>
            <w:vAlign w:val="bottom"/>
            <w:hideMark/>
          </w:tcPr>
          <w:p w14:paraId="1B9AA0AB" w14:textId="77777777" w:rsidR="00860945" w:rsidRPr="00ED6AE5" w:rsidRDefault="00860945" w:rsidP="00E66015">
            <w:pPr>
              <w:widowControl/>
              <w:spacing w:line="240" w:lineRule="auto"/>
              <w:ind w:firstLineChars="0" w:firstLine="0"/>
              <w:jc w:val="center"/>
              <w:rPr>
                <w:rFonts w:ascii="Times New Roman" w:eastAsia="宋体" w:hAnsi="Times New Roman" w:cs="Times New Roman"/>
                <w:color w:val="000000"/>
                <w:kern w:val="0"/>
                <w:sz w:val="21"/>
                <w:szCs w:val="21"/>
              </w:rPr>
            </w:pPr>
            <w:r w:rsidRPr="00ED6AE5">
              <w:rPr>
                <w:rFonts w:ascii="Times New Roman" w:eastAsia="宋体" w:hAnsi="Times New Roman" w:cs="Times New Roman"/>
                <w:color w:val="000000"/>
                <w:kern w:val="0"/>
                <w:sz w:val="21"/>
                <w:szCs w:val="21"/>
              </w:rPr>
              <w:t>900</w:t>
            </w:r>
          </w:p>
        </w:tc>
        <w:tc>
          <w:tcPr>
            <w:tcW w:w="714" w:type="pct"/>
            <w:shd w:val="clear" w:color="auto" w:fill="auto"/>
            <w:noWrap/>
            <w:vAlign w:val="bottom"/>
            <w:hideMark/>
          </w:tcPr>
          <w:p w14:paraId="16127074" w14:textId="77777777" w:rsidR="00860945" w:rsidRPr="00ED6AE5" w:rsidRDefault="00860945" w:rsidP="00E66015">
            <w:pPr>
              <w:widowControl/>
              <w:spacing w:line="240" w:lineRule="auto"/>
              <w:ind w:firstLineChars="0" w:firstLine="0"/>
              <w:jc w:val="center"/>
              <w:rPr>
                <w:rFonts w:ascii="Times New Roman" w:eastAsia="宋体" w:hAnsi="Times New Roman" w:cs="Times New Roman"/>
                <w:color w:val="000000"/>
                <w:kern w:val="0"/>
                <w:sz w:val="21"/>
                <w:szCs w:val="21"/>
              </w:rPr>
            </w:pPr>
            <w:r w:rsidRPr="00ED6AE5">
              <w:rPr>
                <w:rFonts w:ascii="Times New Roman" w:eastAsia="宋体" w:hAnsi="Times New Roman" w:cs="Times New Roman"/>
                <w:color w:val="000000"/>
                <w:kern w:val="0"/>
                <w:sz w:val="21"/>
                <w:szCs w:val="21"/>
              </w:rPr>
              <w:t>900</w:t>
            </w:r>
          </w:p>
        </w:tc>
        <w:tc>
          <w:tcPr>
            <w:tcW w:w="714" w:type="pct"/>
            <w:shd w:val="clear" w:color="auto" w:fill="auto"/>
            <w:noWrap/>
            <w:vAlign w:val="bottom"/>
            <w:hideMark/>
          </w:tcPr>
          <w:p w14:paraId="5C70CBAF" w14:textId="77777777" w:rsidR="00860945" w:rsidRPr="00ED6AE5" w:rsidRDefault="00860945" w:rsidP="00E66015">
            <w:pPr>
              <w:widowControl/>
              <w:spacing w:line="240" w:lineRule="auto"/>
              <w:ind w:firstLineChars="0" w:firstLine="0"/>
              <w:jc w:val="center"/>
              <w:rPr>
                <w:rFonts w:ascii="Times New Roman" w:eastAsia="宋体" w:hAnsi="Times New Roman" w:cs="Times New Roman"/>
                <w:color w:val="000000"/>
                <w:kern w:val="0"/>
                <w:sz w:val="21"/>
                <w:szCs w:val="21"/>
              </w:rPr>
            </w:pPr>
            <w:r w:rsidRPr="00ED6AE5">
              <w:rPr>
                <w:rFonts w:ascii="Times New Roman" w:eastAsia="宋体" w:hAnsi="Times New Roman" w:cs="Times New Roman"/>
                <w:color w:val="000000"/>
                <w:kern w:val="0"/>
                <w:sz w:val="21"/>
                <w:szCs w:val="21"/>
              </w:rPr>
              <w:t>2100</w:t>
            </w:r>
          </w:p>
        </w:tc>
        <w:tc>
          <w:tcPr>
            <w:tcW w:w="714" w:type="pct"/>
            <w:shd w:val="clear" w:color="auto" w:fill="auto"/>
            <w:noWrap/>
            <w:vAlign w:val="bottom"/>
            <w:hideMark/>
          </w:tcPr>
          <w:p w14:paraId="6E42E598" w14:textId="77777777" w:rsidR="00860945" w:rsidRPr="00ED6AE5" w:rsidRDefault="00860945" w:rsidP="00E66015">
            <w:pPr>
              <w:widowControl/>
              <w:spacing w:line="240" w:lineRule="auto"/>
              <w:ind w:firstLineChars="0" w:firstLine="0"/>
              <w:jc w:val="center"/>
              <w:rPr>
                <w:rFonts w:ascii="Times New Roman" w:eastAsia="宋体" w:hAnsi="Times New Roman" w:cs="Times New Roman"/>
                <w:color w:val="000000"/>
                <w:kern w:val="0"/>
                <w:sz w:val="21"/>
                <w:szCs w:val="21"/>
              </w:rPr>
            </w:pPr>
            <w:r w:rsidRPr="00ED6AE5">
              <w:rPr>
                <w:rFonts w:ascii="Times New Roman" w:eastAsia="宋体" w:hAnsi="Times New Roman" w:cs="Times New Roman"/>
                <w:color w:val="000000"/>
                <w:kern w:val="0"/>
                <w:sz w:val="21"/>
                <w:szCs w:val="21"/>
              </w:rPr>
              <w:t>1200</w:t>
            </w:r>
          </w:p>
        </w:tc>
        <w:tc>
          <w:tcPr>
            <w:tcW w:w="715" w:type="pct"/>
            <w:shd w:val="clear" w:color="auto" w:fill="auto"/>
            <w:noWrap/>
            <w:vAlign w:val="bottom"/>
            <w:hideMark/>
          </w:tcPr>
          <w:p w14:paraId="176EDD13" w14:textId="77777777" w:rsidR="00860945" w:rsidRPr="00ED6AE5" w:rsidRDefault="00860945" w:rsidP="008A2C3E">
            <w:pPr>
              <w:widowControl/>
              <w:spacing w:line="240" w:lineRule="auto"/>
              <w:ind w:rightChars="37" w:right="111" w:firstLineChars="0" w:firstLine="0"/>
              <w:jc w:val="center"/>
              <w:rPr>
                <w:rFonts w:ascii="Times New Roman" w:eastAsia="宋体" w:hAnsi="Times New Roman" w:cs="Times New Roman"/>
                <w:color w:val="000000"/>
                <w:kern w:val="0"/>
                <w:sz w:val="21"/>
                <w:szCs w:val="21"/>
              </w:rPr>
            </w:pPr>
            <w:r w:rsidRPr="00ED6AE5">
              <w:rPr>
                <w:rFonts w:ascii="Times New Roman" w:eastAsia="宋体" w:hAnsi="Times New Roman" w:cs="Times New Roman"/>
                <w:color w:val="000000"/>
                <w:kern w:val="0"/>
                <w:sz w:val="21"/>
                <w:szCs w:val="21"/>
              </w:rPr>
              <w:t>800</w:t>
            </w:r>
          </w:p>
        </w:tc>
      </w:tr>
      <w:tr w:rsidR="00860945" w:rsidRPr="00ED6AE5" w14:paraId="1CC9037C" w14:textId="77777777" w:rsidTr="00ED6AE5">
        <w:trPr>
          <w:trHeight w:val="276"/>
        </w:trPr>
        <w:tc>
          <w:tcPr>
            <w:tcW w:w="714" w:type="pct"/>
            <w:shd w:val="clear" w:color="auto" w:fill="auto"/>
            <w:noWrap/>
            <w:vAlign w:val="bottom"/>
            <w:hideMark/>
          </w:tcPr>
          <w:p w14:paraId="63921B51" w14:textId="04E1BFAA" w:rsidR="00860945" w:rsidRPr="00ED6AE5" w:rsidRDefault="00860945" w:rsidP="00860945">
            <w:pPr>
              <w:widowControl/>
              <w:spacing w:line="240" w:lineRule="auto"/>
              <w:ind w:firstLineChars="0" w:firstLine="0"/>
              <w:jc w:val="center"/>
              <w:rPr>
                <w:rFonts w:ascii="Times New Roman" w:eastAsia="宋体" w:hAnsi="Times New Roman" w:cs="Times New Roman"/>
                <w:b/>
                <w:bCs/>
                <w:color w:val="000000"/>
                <w:kern w:val="0"/>
                <w:sz w:val="21"/>
                <w:szCs w:val="21"/>
              </w:rPr>
            </w:pPr>
            <w:r w:rsidRPr="00ED6AE5">
              <w:rPr>
                <w:rFonts w:ascii="Times New Roman" w:eastAsia="宋体" w:hAnsi="Times New Roman" w:cs="Times New Roman"/>
                <w:b/>
                <w:bCs/>
                <w:color w:val="000000"/>
                <w:kern w:val="0"/>
                <w:sz w:val="21"/>
                <w:szCs w:val="21"/>
              </w:rPr>
              <w:t>夏寨</w:t>
            </w:r>
            <w:r w:rsidR="008A2C3E" w:rsidRPr="00ED6AE5">
              <w:rPr>
                <w:rFonts w:ascii="Times New Roman" w:eastAsia="宋体" w:hAnsi="Times New Roman" w:cs="Times New Roman"/>
                <w:b/>
                <w:bCs/>
                <w:color w:val="000000"/>
                <w:kern w:val="0"/>
                <w:sz w:val="21"/>
                <w:szCs w:val="21"/>
              </w:rPr>
              <w:t>村</w:t>
            </w:r>
          </w:p>
        </w:tc>
        <w:tc>
          <w:tcPr>
            <w:tcW w:w="714" w:type="pct"/>
            <w:shd w:val="clear" w:color="auto" w:fill="auto"/>
            <w:noWrap/>
            <w:vAlign w:val="bottom"/>
            <w:hideMark/>
          </w:tcPr>
          <w:p w14:paraId="772EEF7A" w14:textId="77777777" w:rsidR="00860945" w:rsidRPr="00ED6AE5" w:rsidRDefault="00860945" w:rsidP="00860945">
            <w:pPr>
              <w:widowControl/>
              <w:spacing w:line="240" w:lineRule="auto"/>
              <w:ind w:firstLineChars="0" w:firstLine="0"/>
              <w:jc w:val="center"/>
              <w:rPr>
                <w:rFonts w:ascii="Times New Roman" w:eastAsia="宋体" w:hAnsi="Times New Roman" w:cs="Times New Roman"/>
                <w:color w:val="000000"/>
                <w:kern w:val="0"/>
                <w:sz w:val="21"/>
                <w:szCs w:val="21"/>
              </w:rPr>
            </w:pPr>
            <w:r w:rsidRPr="00ED6AE5">
              <w:rPr>
                <w:rFonts w:ascii="Times New Roman" w:eastAsia="宋体" w:hAnsi="Times New Roman" w:cs="Times New Roman"/>
                <w:color w:val="000000"/>
                <w:kern w:val="0"/>
                <w:sz w:val="21"/>
                <w:szCs w:val="21"/>
              </w:rPr>
              <w:t>800</w:t>
            </w:r>
          </w:p>
        </w:tc>
        <w:tc>
          <w:tcPr>
            <w:tcW w:w="714" w:type="pct"/>
            <w:shd w:val="clear" w:color="auto" w:fill="auto"/>
            <w:noWrap/>
            <w:vAlign w:val="bottom"/>
            <w:hideMark/>
          </w:tcPr>
          <w:p w14:paraId="5EA62197" w14:textId="0E0EB16F" w:rsidR="00860945" w:rsidRPr="00ED6AE5" w:rsidRDefault="00860945" w:rsidP="00860945">
            <w:pPr>
              <w:widowControl/>
              <w:spacing w:line="240" w:lineRule="auto"/>
              <w:ind w:firstLineChars="0" w:firstLine="0"/>
              <w:jc w:val="center"/>
              <w:rPr>
                <w:rFonts w:ascii="Times New Roman" w:eastAsia="宋体" w:hAnsi="Times New Roman" w:cs="Times New Roman"/>
                <w:color w:val="000000"/>
                <w:kern w:val="0"/>
                <w:sz w:val="21"/>
                <w:szCs w:val="21"/>
              </w:rPr>
            </w:pPr>
            <w:r w:rsidRPr="00ED6AE5">
              <w:rPr>
                <w:rFonts w:ascii="Times New Roman" w:eastAsia="宋体" w:hAnsi="Times New Roman" w:cs="Times New Roman"/>
                <w:color w:val="000000"/>
                <w:kern w:val="0"/>
                <w:sz w:val="21"/>
                <w:szCs w:val="21"/>
              </w:rPr>
              <w:t>360</w:t>
            </w:r>
          </w:p>
        </w:tc>
        <w:tc>
          <w:tcPr>
            <w:tcW w:w="714" w:type="pct"/>
            <w:shd w:val="clear" w:color="auto" w:fill="auto"/>
            <w:noWrap/>
            <w:vAlign w:val="bottom"/>
            <w:hideMark/>
          </w:tcPr>
          <w:p w14:paraId="26638AE1" w14:textId="77777777" w:rsidR="00860945" w:rsidRPr="00ED6AE5" w:rsidRDefault="00860945" w:rsidP="00860945">
            <w:pPr>
              <w:widowControl/>
              <w:spacing w:line="240" w:lineRule="auto"/>
              <w:ind w:firstLineChars="0" w:firstLine="0"/>
              <w:jc w:val="center"/>
              <w:rPr>
                <w:rFonts w:ascii="Times New Roman" w:eastAsia="宋体" w:hAnsi="Times New Roman" w:cs="Times New Roman"/>
                <w:color w:val="000000"/>
                <w:kern w:val="0"/>
                <w:sz w:val="21"/>
                <w:szCs w:val="21"/>
              </w:rPr>
            </w:pPr>
            <w:r w:rsidRPr="00ED6AE5">
              <w:rPr>
                <w:rFonts w:ascii="Times New Roman" w:eastAsia="宋体" w:hAnsi="Times New Roman" w:cs="Times New Roman"/>
                <w:color w:val="000000"/>
                <w:kern w:val="0"/>
                <w:sz w:val="21"/>
                <w:szCs w:val="21"/>
              </w:rPr>
              <w:t>70</w:t>
            </w:r>
          </w:p>
        </w:tc>
        <w:tc>
          <w:tcPr>
            <w:tcW w:w="714" w:type="pct"/>
            <w:shd w:val="clear" w:color="auto" w:fill="auto"/>
            <w:noWrap/>
            <w:vAlign w:val="bottom"/>
            <w:hideMark/>
          </w:tcPr>
          <w:p w14:paraId="53D3983A" w14:textId="77777777" w:rsidR="00860945" w:rsidRPr="00ED6AE5" w:rsidRDefault="00860945" w:rsidP="00860945">
            <w:pPr>
              <w:widowControl/>
              <w:spacing w:line="240" w:lineRule="auto"/>
              <w:ind w:firstLineChars="0" w:firstLine="0"/>
              <w:jc w:val="center"/>
              <w:rPr>
                <w:rFonts w:ascii="Times New Roman" w:eastAsia="宋体" w:hAnsi="Times New Roman" w:cs="Times New Roman"/>
                <w:color w:val="000000"/>
                <w:kern w:val="0"/>
                <w:sz w:val="21"/>
                <w:szCs w:val="21"/>
              </w:rPr>
            </w:pPr>
            <w:r w:rsidRPr="00ED6AE5">
              <w:rPr>
                <w:rFonts w:ascii="Times New Roman" w:eastAsia="宋体" w:hAnsi="Times New Roman" w:cs="Times New Roman"/>
                <w:color w:val="000000"/>
                <w:kern w:val="0"/>
                <w:sz w:val="21"/>
                <w:szCs w:val="21"/>
              </w:rPr>
              <w:t>1200</w:t>
            </w:r>
          </w:p>
        </w:tc>
        <w:tc>
          <w:tcPr>
            <w:tcW w:w="714" w:type="pct"/>
            <w:shd w:val="clear" w:color="auto" w:fill="auto"/>
            <w:noWrap/>
            <w:vAlign w:val="bottom"/>
            <w:hideMark/>
          </w:tcPr>
          <w:p w14:paraId="7783D5A3" w14:textId="77777777" w:rsidR="00860945" w:rsidRPr="00ED6AE5" w:rsidRDefault="00860945" w:rsidP="00860945">
            <w:pPr>
              <w:widowControl/>
              <w:spacing w:line="240" w:lineRule="auto"/>
              <w:ind w:firstLineChars="0" w:firstLine="0"/>
              <w:jc w:val="center"/>
              <w:rPr>
                <w:rFonts w:ascii="Times New Roman" w:eastAsia="宋体" w:hAnsi="Times New Roman" w:cs="Times New Roman"/>
                <w:color w:val="000000"/>
                <w:kern w:val="0"/>
                <w:sz w:val="21"/>
                <w:szCs w:val="21"/>
              </w:rPr>
            </w:pPr>
            <w:r w:rsidRPr="00ED6AE5">
              <w:rPr>
                <w:rFonts w:ascii="Times New Roman" w:eastAsia="宋体" w:hAnsi="Times New Roman" w:cs="Times New Roman"/>
                <w:color w:val="000000"/>
                <w:kern w:val="0"/>
                <w:sz w:val="21"/>
                <w:szCs w:val="21"/>
              </w:rPr>
              <w:t>1000</w:t>
            </w:r>
          </w:p>
        </w:tc>
        <w:tc>
          <w:tcPr>
            <w:tcW w:w="715" w:type="pct"/>
            <w:shd w:val="clear" w:color="auto" w:fill="auto"/>
            <w:noWrap/>
            <w:vAlign w:val="bottom"/>
            <w:hideMark/>
          </w:tcPr>
          <w:p w14:paraId="17A7D5FD" w14:textId="77777777" w:rsidR="00860945" w:rsidRPr="00ED6AE5" w:rsidRDefault="00860945" w:rsidP="00860945">
            <w:pPr>
              <w:widowControl/>
              <w:spacing w:line="240" w:lineRule="auto"/>
              <w:ind w:firstLineChars="0" w:firstLine="0"/>
              <w:jc w:val="center"/>
              <w:rPr>
                <w:rFonts w:ascii="Times New Roman" w:eastAsia="宋体" w:hAnsi="Times New Roman" w:cs="Times New Roman"/>
                <w:color w:val="000000"/>
                <w:kern w:val="0"/>
                <w:sz w:val="21"/>
                <w:szCs w:val="21"/>
              </w:rPr>
            </w:pPr>
            <w:r w:rsidRPr="00ED6AE5">
              <w:rPr>
                <w:rFonts w:ascii="Times New Roman" w:eastAsia="宋体" w:hAnsi="Times New Roman" w:cs="Times New Roman"/>
                <w:color w:val="000000"/>
                <w:kern w:val="0"/>
                <w:sz w:val="21"/>
                <w:szCs w:val="21"/>
              </w:rPr>
              <w:t>120</w:t>
            </w:r>
          </w:p>
        </w:tc>
      </w:tr>
      <w:tr w:rsidR="00860945" w:rsidRPr="00ED6AE5" w14:paraId="052E52F1" w14:textId="77777777" w:rsidTr="00ED6AE5">
        <w:trPr>
          <w:trHeight w:val="276"/>
        </w:trPr>
        <w:tc>
          <w:tcPr>
            <w:tcW w:w="714" w:type="pct"/>
            <w:shd w:val="clear" w:color="auto" w:fill="auto"/>
            <w:noWrap/>
            <w:vAlign w:val="bottom"/>
            <w:hideMark/>
          </w:tcPr>
          <w:p w14:paraId="669764D7" w14:textId="4567BE97" w:rsidR="00860945" w:rsidRPr="00ED6AE5" w:rsidRDefault="00860945" w:rsidP="00860945">
            <w:pPr>
              <w:widowControl/>
              <w:spacing w:line="240" w:lineRule="auto"/>
              <w:ind w:firstLineChars="0" w:firstLine="0"/>
              <w:jc w:val="center"/>
              <w:rPr>
                <w:rFonts w:ascii="Times New Roman" w:eastAsia="宋体" w:hAnsi="Times New Roman" w:cs="Times New Roman"/>
                <w:b/>
                <w:bCs/>
                <w:color w:val="000000"/>
                <w:kern w:val="0"/>
                <w:sz w:val="21"/>
                <w:szCs w:val="21"/>
              </w:rPr>
            </w:pPr>
            <w:r w:rsidRPr="00ED6AE5">
              <w:rPr>
                <w:rFonts w:ascii="Times New Roman" w:eastAsia="宋体" w:hAnsi="Times New Roman" w:cs="Times New Roman"/>
                <w:b/>
                <w:bCs/>
                <w:color w:val="000000"/>
                <w:kern w:val="0"/>
                <w:sz w:val="21"/>
                <w:szCs w:val="21"/>
              </w:rPr>
              <w:t>洋溪</w:t>
            </w:r>
            <w:r w:rsidR="008A2C3E" w:rsidRPr="00ED6AE5">
              <w:rPr>
                <w:rFonts w:ascii="Times New Roman" w:eastAsia="宋体" w:hAnsi="Times New Roman" w:cs="Times New Roman"/>
                <w:b/>
                <w:bCs/>
                <w:color w:val="000000"/>
                <w:kern w:val="0"/>
                <w:sz w:val="21"/>
                <w:szCs w:val="21"/>
              </w:rPr>
              <w:t>村</w:t>
            </w:r>
          </w:p>
        </w:tc>
        <w:tc>
          <w:tcPr>
            <w:tcW w:w="714" w:type="pct"/>
            <w:shd w:val="clear" w:color="auto" w:fill="auto"/>
            <w:noWrap/>
            <w:vAlign w:val="bottom"/>
            <w:hideMark/>
          </w:tcPr>
          <w:p w14:paraId="5904802B" w14:textId="77777777" w:rsidR="00860945" w:rsidRPr="00ED6AE5" w:rsidRDefault="00860945" w:rsidP="00860945">
            <w:pPr>
              <w:widowControl/>
              <w:spacing w:line="240" w:lineRule="auto"/>
              <w:ind w:firstLineChars="0" w:firstLine="0"/>
              <w:jc w:val="center"/>
              <w:rPr>
                <w:rFonts w:ascii="Times New Roman" w:eastAsia="宋体" w:hAnsi="Times New Roman" w:cs="Times New Roman"/>
                <w:color w:val="000000"/>
                <w:kern w:val="0"/>
                <w:sz w:val="21"/>
                <w:szCs w:val="21"/>
              </w:rPr>
            </w:pPr>
            <w:r w:rsidRPr="00ED6AE5">
              <w:rPr>
                <w:rFonts w:ascii="Times New Roman" w:eastAsia="宋体" w:hAnsi="Times New Roman" w:cs="Times New Roman"/>
                <w:color w:val="000000"/>
                <w:kern w:val="0"/>
                <w:sz w:val="21"/>
                <w:szCs w:val="21"/>
              </w:rPr>
              <w:t>3000</w:t>
            </w:r>
          </w:p>
        </w:tc>
        <w:tc>
          <w:tcPr>
            <w:tcW w:w="714" w:type="pct"/>
            <w:shd w:val="clear" w:color="auto" w:fill="auto"/>
            <w:noWrap/>
            <w:vAlign w:val="bottom"/>
            <w:hideMark/>
          </w:tcPr>
          <w:p w14:paraId="1CB5D953" w14:textId="56C900EE" w:rsidR="00860945" w:rsidRPr="00ED6AE5" w:rsidRDefault="00860945" w:rsidP="00860945">
            <w:pPr>
              <w:widowControl/>
              <w:spacing w:line="240" w:lineRule="auto"/>
              <w:ind w:firstLineChars="0" w:firstLine="0"/>
              <w:jc w:val="center"/>
              <w:rPr>
                <w:rFonts w:ascii="Times New Roman" w:eastAsia="宋体" w:hAnsi="Times New Roman" w:cs="Times New Roman"/>
                <w:color w:val="000000"/>
                <w:kern w:val="0"/>
                <w:sz w:val="21"/>
                <w:szCs w:val="21"/>
              </w:rPr>
            </w:pPr>
            <w:r w:rsidRPr="00ED6AE5">
              <w:rPr>
                <w:rFonts w:ascii="Times New Roman" w:eastAsia="宋体" w:hAnsi="Times New Roman" w:cs="Times New Roman"/>
                <w:color w:val="000000"/>
                <w:kern w:val="0"/>
                <w:sz w:val="21"/>
                <w:szCs w:val="21"/>
              </w:rPr>
              <w:t>450</w:t>
            </w:r>
          </w:p>
        </w:tc>
        <w:tc>
          <w:tcPr>
            <w:tcW w:w="714" w:type="pct"/>
            <w:shd w:val="clear" w:color="auto" w:fill="auto"/>
            <w:noWrap/>
            <w:vAlign w:val="bottom"/>
            <w:hideMark/>
          </w:tcPr>
          <w:p w14:paraId="075F079E" w14:textId="77777777" w:rsidR="00860945" w:rsidRPr="00ED6AE5" w:rsidRDefault="00860945" w:rsidP="00860945">
            <w:pPr>
              <w:widowControl/>
              <w:spacing w:line="240" w:lineRule="auto"/>
              <w:ind w:firstLineChars="0" w:firstLine="0"/>
              <w:jc w:val="center"/>
              <w:rPr>
                <w:rFonts w:ascii="Times New Roman" w:eastAsia="宋体" w:hAnsi="Times New Roman" w:cs="Times New Roman"/>
                <w:color w:val="000000"/>
                <w:kern w:val="0"/>
                <w:sz w:val="21"/>
                <w:szCs w:val="21"/>
              </w:rPr>
            </w:pPr>
            <w:r w:rsidRPr="00ED6AE5">
              <w:rPr>
                <w:rFonts w:ascii="Times New Roman" w:eastAsia="宋体" w:hAnsi="Times New Roman" w:cs="Times New Roman"/>
                <w:color w:val="000000"/>
                <w:kern w:val="0"/>
                <w:sz w:val="21"/>
                <w:szCs w:val="21"/>
              </w:rPr>
              <w:t>100</w:t>
            </w:r>
          </w:p>
        </w:tc>
        <w:tc>
          <w:tcPr>
            <w:tcW w:w="714" w:type="pct"/>
            <w:shd w:val="clear" w:color="auto" w:fill="auto"/>
            <w:noWrap/>
            <w:vAlign w:val="bottom"/>
            <w:hideMark/>
          </w:tcPr>
          <w:p w14:paraId="63B3F04B" w14:textId="77777777" w:rsidR="00860945" w:rsidRPr="00ED6AE5" w:rsidRDefault="00860945" w:rsidP="00860945">
            <w:pPr>
              <w:widowControl/>
              <w:spacing w:line="240" w:lineRule="auto"/>
              <w:ind w:firstLineChars="0" w:firstLine="0"/>
              <w:jc w:val="center"/>
              <w:rPr>
                <w:rFonts w:ascii="Times New Roman" w:eastAsia="宋体" w:hAnsi="Times New Roman" w:cs="Times New Roman"/>
                <w:color w:val="000000"/>
                <w:kern w:val="0"/>
                <w:sz w:val="21"/>
                <w:szCs w:val="21"/>
              </w:rPr>
            </w:pPr>
            <w:r w:rsidRPr="00ED6AE5">
              <w:rPr>
                <w:rFonts w:ascii="Times New Roman" w:eastAsia="宋体" w:hAnsi="Times New Roman" w:cs="Times New Roman"/>
                <w:color w:val="000000"/>
                <w:kern w:val="0"/>
                <w:sz w:val="21"/>
                <w:szCs w:val="21"/>
              </w:rPr>
              <w:t>2300</w:t>
            </w:r>
          </w:p>
        </w:tc>
        <w:tc>
          <w:tcPr>
            <w:tcW w:w="714" w:type="pct"/>
            <w:shd w:val="clear" w:color="auto" w:fill="auto"/>
            <w:noWrap/>
            <w:vAlign w:val="bottom"/>
            <w:hideMark/>
          </w:tcPr>
          <w:p w14:paraId="09165A6C" w14:textId="77777777" w:rsidR="00860945" w:rsidRPr="00ED6AE5" w:rsidRDefault="00860945" w:rsidP="00860945">
            <w:pPr>
              <w:widowControl/>
              <w:spacing w:line="240" w:lineRule="auto"/>
              <w:ind w:firstLineChars="0" w:firstLine="0"/>
              <w:jc w:val="center"/>
              <w:rPr>
                <w:rFonts w:ascii="Times New Roman" w:eastAsia="宋体" w:hAnsi="Times New Roman" w:cs="Times New Roman"/>
                <w:color w:val="000000"/>
                <w:kern w:val="0"/>
                <w:sz w:val="21"/>
                <w:szCs w:val="21"/>
              </w:rPr>
            </w:pPr>
            <w:r w:rsidRPr="00ED6AE5">
              <w:rPr>
                <w:rFonts w:ascii="Times New Roman" w:eastAsia="宋体" w:hAnsi="Times New Roman" w:cs="Times New Roman"/>
                <w:color w:val="000000"/>
                <w:kern w:val="0"/>
                <w:sz w:val="21"/>
                <w:szCs w:val="21"/>
              </w:rPr>
              <w:t>1000</w:t>
            </w:r>
          </w:p>
        </w:tc>
        <w:tc>
          <w:tcPr>
            <w:tcW w:w="715" w:type="pct"/>
            <w:shd w:val="clear" w:color="auto" w:fill="auto"/>
            <w:noWrap/>
            <w:vAlign w:val="bottom"/>
            <w:hideMark/>
          </w:tcPr>
          <w:p w14:paraId="3997874C" w14:textId="77777777" w:rsidR="00860945" w:rsidRPr="00ED6AE5" w:rsidRDefault="00860945" w:rsidP="00860945">
            <w:pPr>
              <w:widowControl/>
              <w:spacing w:line="240" w:lineRule="auto"/>
              <w:ind w:firstLineChars="0" w:firstLine="0"/>
              <w:jc w:val="center"/>
              <w:rPr>
                <w:rFonts w:ascii="Times New Roman" w:eastAsia="宋体" w:hAnsi="Times New Roman" w:cs="Times New Roman"/>
                <w:color w:val="000000"/>
                <w:kern w:val="0"/>
                <w:sz w:val="21"/>
                <w:szCs w:val="21"/>
              </w:rPr>
            </w:pPr>
            <w:r w:rsidRPr="00ED6AE5">
              <w:rPr>
                <w:rFonts w:ascii="Times New Roman" w:eastAsia="宋体" w:hAnsi="Times New Roman" w:cs="Times New Roman"/>
                <w:color w:val="000000"/>
                <w:kern w:val="0"/>
                <w:sz w:val="21"/>
                <w:szCs w:val="21"/>
              </w:rPr>
              <w:t>60</w:t>
            </w:r>
          </w:p>
        </w:tc>
      </w:tr>
      <w:tr w:rsidR="00860945" w:rsidRPr="00ED6AE5" w14:paraId="4C4886A0" w14:textId="77777777" w:rsidTr="00ED6AE5">
        <w:trPr>
          <w:trHeight w:val="276"/>
        </w:trPr>
        <w:tc>
          <w:tcPr>
            <w:tcW w:w="714" w:type="pct"/>
            <w:shd w:val="clear" w:color="auto" w:fill="auto"/>
            <w:noWrap/>
            <w:vAlign w:val="bottom"/>
            <w:hideMark/>
          </w:tcPr>
          <w:p w14:paraId="5D30A358" w14:textId="38077DEC" w:rsidR="00860945" w:rsidRPr="00ED6AE5" w:rsidRDefault="00860945" w:rsidP="00860945">
            <w:pPr>
              <w:widowControl/>
              <w:spacing w:line="240" w:lineRule="auto"/>
              <w:ind w:firstLineChars="0" w:firstLine="0"/>
              <w:jc w:val="center"/>
              <w:rPr>
                <w:rFonts w:ascii="Times New Roman" w:eastAsia="宋体" w:hAnsi="Times New Roman" w:cs="Times New Roman"/>
                <w:b/>
                <w:bCs/>
                <w:color w:val="000000"/>
                <w:kern w:val="0"/>
                <w:sz w:val="21"/>
                <w:szCs w:val="21"/>
              </w:rPr>
            </w:pPr>
            <w:r w:rsidRPr="00ED6AE5">
              <w:rPr>
                <w:rFonts w:ascii="Times New Roman" w:eastAsia="宋体" w:hAnsi="Times New Roman" w:cs="Times New Roman"/>
                <w:b/>
                <w:bCs/>
                <w:color w:val="000000"/>
                <w:kern w:val="0"/>
                <w:sz w:val="21"/>
                <w:szCs w:val="21"/>
              </w:rPr>
              <w:t>前进</w:t>
            </w:r>
            <w:r w:rsidR="008A2C3E" w:rsidRPr="00ED6AE5">
              <w:rPr>
                <w:rFonts w:ascii="Times New Roman" w:eastAsia="宋体" w:hAnsi="Times New Roman" w:cs="Times New Roman"/>
                <w:b/>
                <w:bCs/>
                <w:color w:val="000000"/>
                <w:kern w:val="0"/>
                <w:sz w:val="21"/>
                <w:szCs w:val="21"/>
              </w:rPr>
              <w:t>村</w:t>
            </w:r>
          </w:p>
        </w:tc>
        <w:tc>
          <w:tcPr>
            <w:tcW w:w="714" w:type="pct"/>
            <w:shd w:val="clear" w:color="auto" w:fill="auto"/>
            <w:noWrap/>
            <w:vAlign w:val="bottom"/>
            <w:hideMark/>
          </w:tcPr>
          <w:p w14:paraId="2DF73EDC" w14:textId="77777777" w:rsidR="00860945" w:rsidRPr="00ED6AE5" w:rsidRDefault="00860945" w:rsidP="00860945">
            <w:pPr>
              <w:widowControl/>
              <w:spacing w:line="240" w:lineRule="auto"/>
              <w:ind w:firstLineChars="0" w:firstLine="0"/>
              <w:jc w:val="center"/>
              <w:rPr>
                <w:rFonts w:ascii="Times New Roman" w:eastAsia="宋体" w:hAnsi="Times New Roman" w:cs="Times New Roman"/>
                <w:color w:val="000000"/>
                <w:kern w:val="0"/>
                <w:sz w:val="21"/>
                <w:szCs w:val="21"/>
              </w:rPr>
            </w:pPr>
            <w:r w:rsidRPr="00ED6AE5">
              <w:rPr>
                <w:rFonts w:ascii="Times New Roman" w:eastAsia="宋体" w:hAnsi="Times New Roman" w:cs="Times New Roman"/>
                <w:color w:val="000000"/>
                <w:kern w:val="0"/>
                <w:sz w:val="21"/>
                <w:szCs w:val="21"/>
              </w:rPr>
              <w:t>2700</w:t>
            </w:r>
          </w:p>
        </w:tc>
        <w:tc>
          <w:tcPr>
            <w:tcW w:w="714" w:type="pct"/>
            <w:shd w:val="clear" w:color="auto" w:fill="auto"/>
            <w:noWrap/>
            <w:vAlign w:val="bottom"/>
            <w:hideMark/>
          </w:tcPr>
          <w:p w14:paraId="01335A3D" w14:textId="77777777" w:rsidR="00860945" w:rsidRPr="00ED6AE5" w:rsidRDefault="00860945" w:rsidP="00860945">
            <w:pPr>
              <w:widowControl/>
              <w:spacing w:line="240" w:lineRule="auto"/>
              <w:ind w:firstLineChars="0" w:firstLine="0"/>
              <w:jc w:val="center"/>
              <w:rPr>
                <w:rFonts w:ascii="Times New Roman" w:eastAsia="宋体" w:hAnsi="Times New Roman" w:cs="Times New Roman"/>
                <w:color w:val="000000"/>
                <w:kern w:val="0"/>
                <w:sz w:val="21"/>
                <w:szCs w:val="21"/>
              </w:rPr>
            </w:pPr>
            <w:r w:rsidRPr="00ED6AE5">
              <w:rPr>
                <w:rFonts w:ascii="Times New Roman" w:eastAsia="宋体" w:hAnsi="Times New Roman" w:cs="Times New Roman"/>
                <w:color w:val="000000"/>
                <w:kern w:val="0"/>
                <w:sz w:val="21"/>
                <w:szCs w:val="21"/>
              </w:rPr>
              <w:t>138</w:t>
            </w:r>
          </w:p>
        </w:tc>
        <w:tc>
          <w:tcPr>
            <w:tcW w:w="714" w:type="pct"/>
            <w:shd w:val="clear" w:color="auto" w:fill="auto"/>
            <w:noWrap/>
            <w:vAlign w:val="bottom"/>
            <w:hideMark/>
          </w:tcPr>
          <w:p w14:paraId="2A19813F" w14:textId="77777777" w:rsidR="00860945" w:rsidRPr="00ED6AE5" w:rsidRDefault="00860945" w:rsidP="00860945">
            <w:pPr>
              <w:widowControl/>
              <w:spacing w:line="240" w:lineRule="auto"/>
              <w:ind w:firstLineChars="0" w:firstLine="0"/>
              <w:jc w:val="center"/>
              <w:rPr>
                <w:rFonts w:ascii="Times New Roman" w:eastAsia="宋体" w:hAnsi="Times New Roman" w:cs="Times New Roman"/>
                <w:color w:val="000000"/>
                <w:kern w:val="0"/>
                <w:sz w:val="21"/>
                <w:szCs w:val="21"/>
              </w:rPr>
            </w:pPr>
            <w:r w:rsidRPr="00ED6AE5">
              <w:rPr>
                <w:rFonts w:ascii="Times New Roman" w:eastAsia="宋体" w:hAnsi="Times New Roman" w:cs="Times New Roman"/>
                <w:color w:val="000000"/>
                <w:kern w:val="0"/>
                <w:sz w:val="21"/>
                <w:szCs w:val="21"/>
              </w:rPr>
              <w:t>114</w:t>
            </w:r>
          </w:p>
        </w:tc>
        <w:tc>
          <w:tcPr>
            <w:tcW w:w="714" w:type="pct"/>
            <w:shd w:val="clear" w:color="auto" w:fill="auto"/>
            <w:noWrap/>
            <w:vAlign w:val="bottom"/>
            <w:hideMark/>
          </w:tcPr>
          <w:p w14:paraId="2F801260" w14:textId="77777777" w:rsidR="00860945" w:rsidRPr="00ED6AE5" w:rsidRDefault="00860945" w:rsidP="00860945">
            <w:pPr>
              <w:widowControl/>
              <w:spacing w:line="240" w:lineRule="auto"/>
              <w:ind w:firstLineChars="0" w:firstLine="0"/>
              <w:jc w:val="center"/>
              <w:rPr>
                <w:rFonts w:ascii="Times New Roman" w:eastAsia="宋体" w:hAnsi="Times New Roman" w:cs="Times New Roman"/>
                <w:color w:val="000000"/>
                <w:kern w:val="0"/>
                <w:sz w:val="21"/>
                <w:szCs w:val="21"/>
              </w:rPr>
            </w:pPr>
            <w:r w:rsidRPr="00ED6AE5">
              <w:rPr>
                <w:rFonts w:ascii="Times New Roman" w:eastAsia="宋体" w:hAnsi="Times New Roman" w:cs="Times New Roman"/>
                <w:color w:val="000000"/>
                <w:kern w:val="0"/>
                <w:sz w:val="21"/>
                <w:szCs w:val="21"/>
              </w:rPr>
              <w:t>1100</w:t>
            </w:r>
          </w:p>
        </w:tc>
        <w:tc>
          <w:tcPr>
            <w:tcW w:w="714" w:type="pct"/>
            <w:shd w:val="clear" w:color="auto" w:fill="auto"/>
            <w:noWrap/>
            <w:vAlign w:val="bottom"/>
            <w:hideMark/>
          </w:tcPr>
          <w:p w14:paraId="5F4DAC9A" w14:textId="77777777" w:rsidR="00860945" w:rsidRPr="00ED6AE5" w:rsidRDefault="00860945" w:rsidP="00860945">
            <w:pPr>
              <w:widowControl/>
              <w:spacing w:line="240" w:lineRule="auto"/>
              <w:ind w:firstLineChars="0" w:firstLine="0"/>
              <w:jc w:val="center"/>
              <w:rPr>
                <w:rFonts w:ascii="Times New Roman" w:eastAsia="宋体" w:hAnsi="Times New Roman" w:cs="Times New Roman"/>
                <w:color w:val="000000"/>
                <w:kern w:val="0"/>
                <w:sz w:val="21"/>
                <w:szCs w:val="21"/>
              </w:rPr>
            </w:pPr>
            <w:r w:rsidRPr="00ED6AE5">
              <w:rPr>
                <w:rFonts w:ascii="Times New Roman" w:eastAsia="宋体" w:hAnsi="Times New Roman" w:cs="Times New Roman"/>
                <w:color w:val="000000"/>
                <w:kern w:val="0"/>
                <w:sz w:val="21"/>
                <w:szCs w:val="21"/>
              </w:rPr>
              <w:t>600</w:t>
            </w:r>
          </w:p>
        </w:tc>
        <w:tc>
          <w:tcPr>
            <w:tcW w:w="715" w:type="pct"/>
            <w:shd w:val="clear" w:color="auto" w:fill="auto"/>
            <w:noWrap/>
            <w:vAlign w:val="bottom"/>
            <w:hideMark/>
          </w:tcPr>
          <w:p w14:paraId="41E36939" w14:textId="77777777" w:rsidR="00860945" w:rsidRPr="00ED6AE5" w:rsidRDefault="00860945" w:rsidP="00860945">
            <w:pPr>
              <w:widowControl/>
              <w:spacing w:line="240" w:lineRule="auto"/>
              <w:ind w:firstLineChars="0" w:firstLine="0"/>
              <w:jc w:val="center"/>
              <w:rPr>
                <w:rFonts w:ascii="Times New Roman" w:eastAsia="宋体" w:hAnsi="Times New Roman" w:cs="Times New Roman"/>
                <w:color w:val="000000"/>
                <w:kern w:val="0"/>
                <w:sz w:val="21"/>
                <w:szCs w:val="21"/>
              </w:rPr>
            </w:pPr>
            <w:r w:rsidRPr="00ED6AE5">
              <w:rPr>
                <w:rFonts w:ascii="Times New Roman" w:eastAsia="宋体" w:hAnsi="Times New Roman" w:cs="Times New Roman"/>
                <w:color w:val="000000"/>
                <w:kern w:val="0"/>
                <w:sz w:val="21"/>
                <w:szCs w:val="21"/>
              </w:rPr>
              <w:t>123</w:t>
            </w:r>
          </w:p>
        </w:tc>
      </w:tr>
      <w:tr w:rsidR="00860945" w:rsidRPr="00ED6AE5" w14:paraId="2B3C635C" w14:textId="77777777" w:rsidTr="00ED6AE5">
        <w:trPr>
          <w:trHeight w:val="276"/>
        </w:trPr>
        <w:tc>
          <w:tcPr>
            <w:tcW w:w="714" w:type="pct"/>
            <w:shd w:val="clear" w:color="auto" w:fill="auto"/>
            <w:noWrap/>
            <w:vAlign w:val="bottom"/>
            <w:hideMark/>
          </w:tcPr>
          <w:p w14:paraId="15617694" w14:textId="77777777" w:rsidR="00860945" w:rsidRPr="00ED6AE5" w:rsidRDefault="00860945" w:rsidP="00860945">
            <w:pPr>
              <w:widowControl/>
              <w:spacing w:line="240" w:lineRule="auto"/>
              <w:ind w:firstLineChars="0" w:firstLine="0"/>
              <w:jc w:val="center"/>
              <w:rPr>
                <w:rFonts w:ascii="Times New Roman" w:eastAsia="宋体" w:hAnsi="Times New Roman" w:cs="Times New Roman"/>
                <w:b/>
                <w:bCs/>
                <w:color w:val="000000"/>
                <w:kern w:val="0"/>
                <w:sz w:val="21"/>
                <w:szCs w:val="21"/>
              </w:rPr>
            </w:pPr>
            <w:r w:rsidRPr="00ED6AE5">
              <w:rPr>
                <w:rFonts w:ascii="Times New Roman" w:eastAsia="宋体" w:hAnsi="Times New Roman" w:cs="Times New Roman"/>
                <w:b/>
                <w:bCs/>
                <w:color w:val="000000"/>
                <w:kern w:val="0"/>
                <w:sz w:val="21"/>
                <w:szCs w:val="21"/>
              </w:rPr>
              <w:t>合计</w:t>
            </w:r>
          </w:p>
        </w:tc>
        <w:tc>
          <w:tcPr>
            <w:tcW w:w="714" w:type="pct"/>
            <w:shd w:val="clear" w:color="auto" w:fill="auto"/>
            <w:noWrap/>
            <w:vAlign w:val="bottom"/>
            <w:hideMark/>
          </w:tcPr>
          <w:p w14:paraId="570EC60F" w14:textId="77777777" w:rsidR="00860945" w:rsidRPr="00ED6AE5" w:rsidRDefault="00860945" w:rsidP="00860945">
            <w:pPr>
              <w:widowControl/>
              <w:spacing w:line="240" w:lineRule="auto"/>
              <w:ind w:firstLineChars="0" w:firstLine="0"/>
              <w:jc w:val="center"/>
              <w:rPr>
                <w:rFonts w:ascii="Times New Roman" w:eastAsia="宋体" w:hAnsi="Times New Roman" w:cs="Times New Roman"/>
                <w:color w:val="000000"/>
                <w:kern w:val="0"/>
                <w:sz w:val="21"/>
                <w:szCs w:val="21"/>
              </w:rPr>
            </w:pPr>
            <w:r w:rsidRPr="00ED6AE5">
              <w:rPr>
                <w:rFonts w:ascii="Times New Roman" w:eastAsia="宋体" w:hAnsi="Times New Roman" w:cs="Times New Roman"/>
                <w:color w:val="000000"/>
                <w:kern w:val="0"/>
                <w:sz w:val="21"/>
                <w:szCs w:val="21"/>
              </w:rPr>
              <w:t>7500</w:t>
            </w:r>
          </w:p>
        </w:tc>
        <w:tc>
          <w:tcPr>
            <w:tcW w:w="714" w:type="pct"/>
            <w:shd w:val="clear" w:color="auto" w:fill="auto"/>
            <w:noWrap/>
            <w:vAlign w:val="bottom"/>
            <w:hideMark/>
          </w:tcPr>
          <w:p w14:paraId="6CD1136D" w14:textId="6D53251E" w:rsidR="00860945" w:rsidRPr="00ED6AE5" w:rsidRDefault="00860945" w:rsidP="00860945">
            <w:pPr>
              <w:widowControl/>
              <w:spacing w:line="240" w:lineRule="auto"/>
              <w:ind w:firstLineChars="0" w:firstLine="0"/>
              <w:jc w:val="center"/>
              <w:rPr>
                <w:rFonts w:ascii="Times New Roman" w:eastAsia="宋体" w:hAnsi="Times New Roman" w:cs="Times New Roman"/>
                <w:color w:val="000000"/>
                <w:kern w:val="0"/>
                <w:sz w:val="21"/>
                <w:szCs w:val="21"/>
              </w:rPr>
            </w:pPr>
            <w:r w:rsidRPr="00ED6AE5">
              <w:rPr>
                <w:rFonts w:ascii="Times New Roman" w:eastAsia="宋体" w:hAnsi="Times New Roman" w:cs="Times New Roman"/>
                <w:color w:val="000000"/>
                <w:kern w:val="0"/>
                <w:sz w:val="21"/>
                <w:szCs w:val="21"/>
              </w:rPr>
              <w:t>1808</w:t>
            </w:r>
          </w:p>
        </w:tc>
        <w:tc>
          <w:tcPr>
            <w:tcW w:w="714" w:type="pct"/>
            <w:shd w:val="clear" w:color="auto" w:fill="auto"/>
            <w:noWrap/>
            <w:vAlign w:val="bottom"/>
            <w:hideMark/>
          </w:tcPr>
          <w:p w14:paraId="2BE31E9B" w14:textId="77777777" w:rsidR="00860945" w:rsidRPr="00ED6AE5" w:rsidRDefault="00860945" w:rsidP="00860945">
            <w:pPr>
              <w:widowControl/>
              <w:spacing w:line="240" w:lineRule="auto"/>
              <w:ind w:firstLineChars="0" w:firstLine="0"/>
              <w:jc w:val="center"/>
              <w:rPr>
                <w:rFonts w:ascii="Times New Roman" w:eastAsia="宋体" w:hAnsi="Times New Roman" w:cs="Times New Roman"/>
                <w:color w:val="000000"/>
                <w:kern w:val="0"/>
                <w:sz w:val="21"/>
                <w:szCs w:val="21"/>
              </w:rPr>
            </w:pPr>
            <w:r w:rsidRPr="00ED6AE5">
              <w:rPr>
                <w:rFonts w:ascii="Times New Roman" w:eastAsia="宋体" w:hAnsi="Times New Roman" w:cs="Times New Roman"/>
                <w:color w:val="000000"/>
                <w:kern w:val="0"/>
                <w:sz w:val="21"/>
                <w:szCs w:val="21"/>
              </w:rPr>
              <w:t>1184</w:t>
            </w:r>
          </w:p>
        </w:tc>
        <w:tc>
          <w:tcPr>
            <w:tcW w:w="714" w:type="pct"/>
            <w:shd w:val="clear" w:color="auto" w:fill="auto"/>
            <w:noWrap/>
            <w:vAlign w:val="bottom"/>
            <w:hideMark/>
          </w:tcPr>
          <w:p w14:paraId="4319EA43" w14:textId="77777777" w:rsidR="00860945" w:rsidRPr="00ED6AE5" w:rsidRDefault="00860945" w:rsidP="00860945">
            <w:pPr>
              <w:widowControl/>
              <w:spacing w:line="240" w:lineRule="auto"/>
              <w:ind w:firstLineChars="0" w:firstLine="0"/>
              <w:jc w:val="center"/>
              <w:rPr>
                <w:rFonts w:ascii="Times New Roman" w:eastAsia="宋体" w:hAnsi="Times New Roman" w:cs="Times New Roman"/>
                <w:color w:val="000000"/>
                <w:kern w:val="0"/>
                <w:sz w:val="21"/>
                <w:szCs w:val="21"/>
              </w:rPr>
            </w:pPr>
            <w:r w:rsidRPr="00ED6AE5">
              <w:rPr>
                <w:rFonts w:ascii="Times New Roman" w:eastAsia="宋体" w:hAnsi="Times New Roman" w:cs="Times New Roman"/>
                <w:color w:val="000000"/>
                <w:kern w:val="0"/>
                <w:sz w:val="21"/>
                <w:szCs w:val="21"/>
              </w:rPr>
              <w:t>6700</w:t>
            </w:r>
          </w:p>
        </w:tc>
        <w:tc>
          <w:tcPr>
            <w:tcW w:w="714" w:type="pct"/>
            <w:shd w:val="clear" w:color="auto" w:fill="auto"/>
            <w:noWrap/>
            <w:vAlign w:val="bottom"/>
            <w:hideMark/>
          </w:tcPr>
          <w:p w14:paraId="543CF0E5" w14:textId="77777777" w:rsidR="00860945" w:rsidRPr="00ED6AE5" w:rsidRDefault="00860945" w:rsidP="00860945">
            <w:pPr>
              <w:widowControl/>
              <w:spacing w:line="240" w:lineRule="auto"/>
              <w:ind w:firstLineChars="0" w:firstLine="0"/>
              <w:jc w:val="center"/>
              <w:rPr>
                <w:rFonts w:ascii="Times New Roman" w:eastAsia="宋体" w:hAnsi="Times New Roman" w:cs="Times New Roman"/>
                <w:color w:val="000000"/>
                <w:kern w:val="0"/>
                <w:sz w:val="21"/>
                <w:szCs w:val="21"/>
              </w:rPr>
            </w:pPr>
            <w:r w:rsidRPr="00ED6AE5">
              <w:rPr>
                <w:rFonts w:ascii="Times New Roman" w:eastAsia="宋体" w:hAnsi="Times New Roman" w:cs="Times New Roman"/>
                <w:color w:val="000000"/>
                <w:kern w:val="0"/>
                <w:sz w:val="21"/>
                <w:szCs w:val="21"/>
              </w:rPr>
              <w:t>3800</w:t>
            </w:r>
          </w:p>
        </w:tc>
        <w:tc>
          <w:tcPr>
            <w:tcW w:w="715" w:type="pct"/>
            <w:shd w:val="clear" w:color="auto" w:fill="auto"/>
            <w:noWrap/>
            <w:vAlign w:val="bottom"/>
            <w:hideMark/>
          </w:tcPr>
          <w:p w14:paraId="40F251E4" w14:textId="77777777" w:rsidR="00860945" w:rsidRPr="00ED6AE5" w:rsidRDefault="00860945" w:rsidP="00860945">
            <w:pPr>
              <w:widowControl/>
              <w:spacing w:line="240" w:lineRule="auto"/>
              <w:ind w:firstLineChars="0" w:firstLine="0"/>
              <w:jc w:val="center"/>
              <w:rPr>
                <w:rFonts w:ascii="Times New Roman" w:eastAsia="宋体" w:hAnsi="Times New Roman" w:cs="Times New Roman"/>
                <w:color w:val="000000"/>
                <w:kern w:val="0"/>
                <w:sz w:val="21"/>
                <w:szCs w:val="21"/>
              </w:rPr>
            </w:pPr>
            <w:r w:rsidRPr="00ED6AE5">
              <w:rPr>
                <w:rFonts w:ascii="Times New Roman" w:eastAsia="宋体" w:hAnsi="Times New Roman" w:cs="Times New Roman"/>
                <w:color w:val="000000"/>
                <w:kern w:val="0"/>
                <w:sz w:val="21"/>
                <w:szCs w:val="21"/>
              </w:rPr>
              <w:t>1103</w:t>
            </w:r>
          </w:p>
        </w:tc>
      </w:tr>
    </w:tbl>
    <w:p w14:paraId="25A09387" w14:textId="49C7A517" w:rsidR="009629E3" w:rsidRPr="00ED6AE5" w:rsidRDefault="00B064D7" w:rsidP="00E66015">
      <w:pPr>
        <w:ind w:rightChars="-19" w:right="-57" w:firstLine="560"/>
        <w:rPr>
          <w:rFonts w:ascii="Times New Roman" w:hAnsi="Times New Roman" w:cs="Times New Roman"/>
          <w:sz w:val="28"/>
          <w:szCs w:val="28"/>
        </w:rPr>
      </w:pPr>
      <w:r w:rsidRPr="00ED6AE5">
        <w:rPr>
          <w:rFonts w:ascii="Times New Roman" w:hAnsi="Times New Roman" w:cs="Times New Roman"/>
          <w:sz w:val="28"/>
          <w:szCs w:val="28"/>
        </w:rPr>
        <w:t>新型经营主体主要有夏寨村的焦化厂，占地面积</w:t>
      </w:r>
      <w:r w:rsidRPr="00ED6AE5">
        <w:rPr>
          <w:rFonts w:ascii="Times New Roman" w:hAnsi="Times New Roman" w:cs="Times New Roman"/>
          <w:sz w:val="28"/>
          <w:szCs w:val="28"/>
        </w:rPr>
        <w:t>500</w:t>
      </w:r>
      <w:r w:rsidRPr="00ED6AE5">
        <w:rPr>
          <w:rFonts w:ascii="Times New Roman" w:hAnsi="Times New Roman" w:cs="Times New Roman"/>
          <w:sz w:val="28"/>
          <w:szCs w:val="28"/>
        </w:rPr>
        <w:t>亩，年产焦炭</w:t>
      </w:r>
      <w:r w:rsidRPr="00ED6AE5">
        <w:rPr>
          <w:rFonts w:ascii="Times New Roman" w:hAnsi="Times New Roman" w:cs="Times New Roman"/>
          <w:sz w:val="28"/>
          <w:szCs w:val="28"/>
        </w:rPr>
        <w:t>60</w:t>
      </w:r>
      <w:r w:rsidRPr="00ED6AE5">
        <w:rPr>
          <w:rFonts w:ascii="Times New Roman" w:hAnsi="Times New Roman" w:cs="Times New Roman"/>
          <w:sz w:val="28"/>
          <w:szCs w:val="28"/>
        </w:rPr>
        <w:t>万吨。龙头企业</w:t>
      </w:r>
      <w:r w:rsidRPr="00ED6AE5">
        <w:rPr>
          <w:rFonts w:ascii="Times New Roman" w:hAnsi="Times New Roman" w:cs="Times New Roman"/>
          <w:sz w:val="28"/>
          <w:szCs w:val="28"/>
        </w:rPr>
        <w:t>2</w:t>
      </w:r>
      <w:r w:rsidRPr="00ED6AE5">
        <w:rPr>
          <w:rFonts w:ascii="Times New Roman" w:hAnsi="Times New Roman" w:cs="Times New Roman"/>
          <w:sz w:val="28"/>
          <w:szCs w:val="28"/>
        </w:rPr>
        <w:t>家，</w:t>
      </w:r>
      <w:r w:rsidR="00B12D6D" w:rsidRPr="00ED6AE5">
        <w:rPr>
          <w:rFonts w:ascii="Times New Roman" w:hAnsi="Times New Roman" w:cs="Times New Roman"/>
          <w:sz w:val="28"/>
          <w:szCs w:val="28"/>
        </w:rPr>
        <w:t>为新能源产业企业，</w:t>
      </w:r>
      <w:r w:rsidRPr="00ED6AE5">
        <w:rPr>
          <w:rFonts w:ascii="Times New Roman" w:hAnsi="Times New Roman" w:cs="Times New Roman"/>
          <w:sz w:val="28"/>
          <w:szCs w:val="28"/>
        </w:rPr>
        <w:t>带动就业</w:t>
      </w:r>
      <w:r w:rsidRPr="00ED6AE5">
        <w:rPr>
          <w:rFonts w:ascii="Times New Roman" w:hAnsi="Times New Roman" w:cs="Times New Roman"/>
          <w:sz w:val="28"/>
          <w:szCs w:val="28"/>
        </w:rPr>
        <w:t>750</w:t>
      </w:r>
      <w:r w:rsidR="00B12D6D" w:rsidRPr="00ED6AE5">
        <w:rPr>
          <w:rFonts w:ascii="Times New Roman" w:hAnsi="Times New Roman" w:cs="Times New Roman"/>
          <w:sz w:val="28"/>
          <w:szCs w:val="28"/>
        </w:rPr>
        <w:t>人；养殖大户</w:t>
      </w:r>
      <w:r w:rsidR="00B12D6D" w:rsidRPr="00ED6AE5">
        <w:rPr>
          <w:rFonts w:ascii="Times New Roman" w:hAnsi="Times New Roman" w:cs="Times New Roman"/>
          <w:sz w:val="28"/>
          <w:szCs w:val="28"/>
        </w:rPr>
        <w:t>8</w:t>
      </w:r>
      <w:r w:rsidR="00B12D6D" w:rsidRPr="00ED6AE5">
        <w:rPr>
          <w:rFonts w:ascii="Times New Roman" w:hAnsi="Times New Roman" w:cs="Times New Roman"/>
          <w:sz w:val="28"/>
          <w:szCs w:val="28"/>
        </w:rPr>
        <w:t>户，带动就业</w:t>
      </w:r>
      <w:r w:rsidR="00B12D6D" w:rsidRPr="00ED6AE5">
        <w:rPr>
          <w:rFonts w:ascii="Times New Roman" w:hAnsi="Times New Roman" w:cs="Times New Roman"/>
          <w:sz w:val="28"/>
          <w:szCs w:val="28"/>
        </w:rPr>
        <w:t>25</w:t>
      </w:r>
      <w:r w:rsidR="00B12D6D" w:rsidRPr="00ED6AE5">
        <w:rPr>
          <w:rFonts w:ascii="Times New Roman" w:hAnsi="Times New Roman" w:cs="Times New Roman"/>
          <w:sz w:val="28"/>
          <w:szCs w:val="28"/>
        </w:rPr>
        <w:t>人；合作社</w:t>
      </w:r>
      <w:r w:rsidR="00B12D6D" w:rsidRPr="00ED6AE5">
        <w:rPr>
          <w:rFonts w:ascii="Times New Roman" w:hAnsi="Times New Roman" w:cs="Times New Roman"/>
          <w:sz w:val="28"/>
          <w:szCs w:val="28"/>
        </w:rPr>
        <w:t>2</w:t>
      </w:r>
      <w:r w:rsidR="00B12D6D" w:rsidRPr="00ED6AE5">
        <w:rPr>
          <w:rFonts w:ascii="Times New Roman" w:hAnsi="Times New Roman" w:cs="Times New Roman"/>
          <w:sz w:val="28"/>
          <w:szCs w:val="28"/>
        </w:rPr>
        <w:t>个，带动就业</w:t>
      </w:r>
      <w:r w:rsidR="00B12D6D" w:rsidRPr="00ED6AE5">
        <w:rPr>
          <w:rFonts w:ascii="Times New Roman" w:hAnsi="Times New Roman" w:cs="Times New Roman"/>
          <w:sz w:val="28"/>
          <w:szCs w:val="28"/>
        </w:rPr>
        <w:t>15</w:t>
      </w:r>
      <w:r w:rsidR="00B12D6D" w:rsidRPr="00ED6AE5">
        <w:rPr>
          <w:rFonts w:ascii="Times New Roman" w:hAnsi="Times New Roman" w:cs="Times New Roman"/>
          <w:sz w:val="28"/>
          <w:szCs w:val="28"/>
        </w:rPr>
        <w:t>人；家庭农场</w:t>
      </w:r>
      <w:r w:rsidR="00B12D6D" w:rsidRPr="00ED6AE5">
        <w:rPr>
          <w:rFonts w:ascii="Times New Roman" w:hAnsi="Times New Roman" w:cs="Times New Roman"/>
          <w:sz w:val="28"/>
          <w:szCs w:val="28"/>
        </w:rPr>
        <w:t>4</w:t>
      </w:r>
      <w:r w:rsidR="00B12D6D" w:rsidRPr="00ED6AE5">
        <w:rPr>
          <w:rFonts w:ascii="Times New Roman" w:hAnsi="Times New Roman" w:cs="Times New Roman"/>
          <w:sz w:val="28"/>
          <w:szCs w:val="28"/>
        </w:rPr>
        <w:t>个，带动就业</w:t>
      </w:r>
      <w:r w:rsidR="00B12D6D" w:rsidRPr="00ED6AE5">
        <w:rPr>
          <w:rFonts w:ascii="Times New Roman" w:hAnsi="Times New Roman" w:cs="Times New Roman"/>
          <w:sz w:val="28"/>
          <w:szCs w:val="28"/>
        </w:rPr>
        <w:t>18</w:t>
      </w:r>
      <w:r w:rsidR="00B12D6D" w:rsidRPr="00ED6AE5">
        <w:rPr>
          <w:rFonts w:ascii="Times New Roman" w:hAnsi="Times New Roman" w:cs="Times New Roman"/>
          <w:sz w:val="28"/>
          <w:szCs w:val="28"/>
        </w:rPr>
        <w:t>人。</w:t>
      </w:r>
    </w:p>
    <w:p w14:paraId="0B1535B5" w14:textId="0AA1FF33" w:rsidR="003119F4" w:rsidRPr="00035231" w:rsidRDefault="003119F4" w:rsidP="00A5372E">
      <w:pPr>
        <w:pStyle w:val="20"/>
      </w:pPr>
      <w:bookmarkStart w:id="36" w:name="_Toc119246952"/>
      <w:bookmarkStart w:id="37" w:name="_Toc121687050"/>
      <w:r w:rsidRPr="00ED6AE5">
        <w:t>2</w:t>
      </w:r>
      <w:r w:rsidRPr="00035231">
        <w:t>.6</w:t>
      </w:r>
      <w:r w:rsidRPr="00ED6AE5">
        <w:t>基础设施</w:t>
      </w:r>
      <w:bookmarkEnd w:id="36"/>
      <w:bookmarkEnd w:id="37"/>
    </w:p>
    <w:p w14:paraId="06A56CF3" w14:textId="658BDA89" w:rsidR="003119F4" w:rsidRPr="006067E2" w:rsidRDefault="003119F4" w:rsidP="006067E2">
      <w:pPr>
        <w:ind w:firstLine="562"/>
        <w:rPr>
          <w:rFonts w:ascii="Times New Roman" w:hAnsi="Times New Roman" w:cs="Times New Roman"/>
          <w:b/>
          <w:bCs/>
          <w:sz w:val="28"/>
          <w:szCs w:val="28"/>
        </w:rPr>
      </w:pPr>
      <w:r w:rsidRPr="006067E2">
        <w:rPr>
          <w:rFonts w:ascii="Times New Roman" w:hAnsi="Times New Roman" w:cs="Times New Roman"/>
          <w:b/>
          <w:bCs/>
          <w:sz w:val="28"/>
          <w:szCs w:val="28"/>
        </w:rPr>
        <w:t>（</w:t>
      </w:r>
      <w:r w:rsidRPr="006067E2">
        <w:rPr>
          <w:rFonts w:ascii="Times New Roman" w:hAnsi="Times New Roman" w:cs="Times New Roman"/>
          <w:b/>
          <w:bCs/>
          <w:sz w:val="28"/>
          <w:szCs w:val="28"/>
        </w:rPr>
        <w:t>1</w:t>
      </w:r>
      <w:r w:rsidRPr="006067E2">
        <w:rPr>
          <w:rFonts w:ascii="Times New Roman" w:hAnsi="Times New Roman" w:cs="Times New Roman"/>
          <w:b/>
          <w:bCs/>
          <w:sz w:val="28"/>
          <w:szCs w:val="28"/>
        </w:rPr>
        <w:t>）道路交通</w:t>
      </w:r>
    </w:p>
    <w:p w14:paraId="414BB301" w14:textId="1E27F02D" w:rsidR="003119F4" w:rsidRPr="00ED6AE5" w:rsidRDefault="003119F4" w:rsidP="003119F4">
      <w:pPr>
        <w:ind w:firstLine="560"/>
        <w:rPr>
          <w:rFonts w:ascii="Times New Roman" w:hAnsi="Times New Roman" w:cs="Times New Roman"/>
          <w:sz w:val="28"/>
          <w:szCs w:val="28"/>
        </w:rPr>
      </w:pPr>
      <w:proofErr w:type="gramStart"/>
      <w:r w:rsidRPr="00ED6AE5">
        <w:rPr>
          <w:rFonts w:ascii="Times New Roman" w:hAnsi="Times New Roman" w:cs="Times New Roman"/>
          <w:sz w:val="28"/>
          <w:szCs w:val="28"/>
        </w:rPr>
        <w:t>舟坝二片</w:t>
      </w:r>
      <w:proofErr w:type="gramEnd"/>
      <w:r w:rsidRPr="00ED6AE5">
        <w:rPr>
          <w:rFonts w:ascii="Times New Roman" w:hAnsi="Times New Roman" w:cs="Times New Roman"/>
          <w:sz w:val="28"/>
          <w:szCs w:val="28"/>
        </w:rPr>
        <w:t>区村级片区现状对外主要出入通道为</w:t>
      </w:r>
      <w:r w:rsidRPr="00ED6AE5">
        <w:rPr>
          <w:rFonts w:ascii="Times New Roman" w:hAnsi="Times New Roman" w:cs="Times New Roman"/>
          <w:sz w:val="28"/>
          <w:szCs w:val="28"/>
        </w:rPr>
        <w:t>G348</w:t>
      </w:r>
      <w:r w:rsidRPr="00ED6AE5">
        <w:rPr>
          <w:rFonts w:ascii="Times New Roman" w:hAnsi="Times New Roman" w:cs="Times New Roman"/>
          <w:sz w:val="28"/>
          <w:szCs w:val="28"/>
        </w:rPr>
        <w:t>、</w:t>
      </w:r>
      <w:r w:rsidRPr="00ED6AE5">
        <w:rPr>
          <w:rFonts w:ascii="Times New Roman" w:hAnsi="Times New Roman" w:cs="Times New Roman"/>
          <w:sz w:val="28"/>
          <w:szCs w:val="28"/>
        </w:rPr>
        <w:t>S310</w:t>
      </w:r>
      <w:r w:rsidRPr="00ED6AE5">
        <w:rPr>
          <w:rFonts w:ascii="Times New Roman" w:hAnsi="Times New Roman" w:cs="Times New Roman"/>
          <w:sz w:val="28"/>
          <w:szCs w:val="28"/>
        </w:rPr>
        <w:t>，与周边乡镇主要通过县道、乡道进行连接，范围内大量村道承担内部交通职能。花山湾社区建有一座乡镇级汽车客运站，另有一处码头。</w:t>
      </w:r>
    </w:p>
    <w:p w14:paraId="7D35B29B" w14:textId="5F57EA56" w:rsidR="00891D80" w:rsidRPr="00ED6AE5" w:rsidRDefault="00891D80" w:rsidP="00845FD3">
      <w:pPr>
        <w:ind w:firstLine="560"/>
        <w:rPr>
          <w:rFonts w:ascii="Times New Roman" w:hAnsi="Times New Roman" w:cs="Times New Roman"/>
          <w:sz w:val="28"/>
          <w:szCs w:val="28"/>
        </w:rPr>
      </w:pPr>
      <w:r w:rsidRPr="00ED6AE5">
        <w:rPr>
          <w:rFonts w:ascii="Times New Roman" w:hAnsi="Times New Roman" w:cs="Times New Roman"/>
          <w:sz w:val="28"/>
          <w:szCs w:val="28"/>
        </w:rPr>
        <w:t>加油加气站：在洋溪村</w:t>
      </w:r>
      <w:r w:rsidRPr="00ED6AE5">
        <w:rPr>
          <w:rFonts w:ascii="Times New Roman" w:hAnsi="Times New Roman" w:cs="Times New Roman"/>
          <w:sz w:val="28"/>
          <w:szCs w:val="28"/>
        </w:rPr>
        <w:t>4</w:t>
      </w:r>
      <w:r w:rsidRPr="00ED6AE5">
        <w:rPr>
          <w:rFonts w:ascii="Times New Roman" w:hAnsi="Times New Roman" w:cs="Times New Roman"/>
          <w:sz w:val="28"/>
          <w:szCs w:val="28"/>
        </w:rPr>
        <w:t>组，洋溪村</w:t>
      </w:r>
      <w:r w:rsidRPr="00ED6AE5">
        <w:rPr>
          <w:rFonts w:ascii="Times New Roman" w:hAnsi="Times New Roman" w:cs="Times New Roman"/>
          <w:sz w:val="28"/>
          <w:szCs w:val="28"/>
        </w:rPr>
        <w:t>9</w:t>
      </w:r>
      <w:r w:rsidRPr="00ED6AE5">
        <w:rPr>
          <w:rFonts w:ascii="Times New Roman" w:hAnsi="Times New Roman" w:cs="Times New Roman"/>
          <w:sz w:val="28"/>
          <w:szCs w:val="28"/>
        </w:rPr>
        <w:t>组、夏寨</w:t>
      </w:r>
      <w:r w:rsidRPr="00ED6AE5">
        <w:rPr>
          <w:rFonts w:ascii="Times New Roman" w:hAnsi="Times New Roman" w:cs="Times New Roman"/>
          <w:sz w:val="28"/>
          <w:szCs w:val="28"/>
        </w:rPr>
        <w:t>6</w:t>
      </w:r>
      <w:r w:rsidRPr="00ED6AE5">
        <w:rPr>
          <w:rFonts w:ascii="Times New Roman" w:hAnsi="Times New Roman" w:cs="Times New Roman"/>
          <w:sz w:val="28"/>
          <w:szCs w:val="28"/>
        </w:rPr>
        <w:t>组分别建有加</w:t>
      </w:r>
      <w:r w:rsidRPr="00ED6AE5">
        <w:rPr>
          <w:rFonts w:ascii="Times New Roman" w:hAnsi="Times New Roman" w:cs="Times New Roman"/>
          <w:sz w:val="28"/>
          <w:szCs w:val="28"/>
        </w:rPr>
        <w:lastRenderedPageBreak/>
        <w:t>油站一座</w:t>
      </w:r>
      <w:r w:rsidR="00845FD3" w:rsidRPr="00ED6AE5">
        <w:rPr>
          <w:rFonts w:ascii="Times New Roman" w:hAnsi="Times New Roman" w:cs="Times New Roman"/>
          <w:sz w:val="28"/>
          <w:szCs w:val="28"/>
        </w:rPr>
        <w:t>。</w:t>
      </w:r>
    </w:p>
    <w:p w14:paraId="4AC5CD51" w14:textId="216EA64E" w:rsidR="00D304E1" w:rsidRPr="00ED6AE5" w:rsidRDefault="00D304E1" w:rsidP="00D304E1">
      <w:pPr>
        <w:ind w:firstLine="482"/>
        <w:jc w:val="center"/>
        <w:rPr>
          <w:rFonts w:ascii="Times New Roman" w:hAnsi="Times New Roman" w:cs="Times New Roman"/>
          <w:b/>
          <w:bCs/>
          <w:sz w:val="24"/>
          <w:szCs w:val="24"/>
        </w:rPr>
      </w:pPr>
      <w:r w:rsidRPr="00ED6AE5">
        <w:rPr>
          <w:rFonts w:ascii="Times New Roman" w:hAnsi="Times New Roman" w:cs="Times New Roman"/>
          <w:b/>
          <w:bCs/>
          <w:sz w:val="24"/>
          <w:szCs w:val="24"/>
        </w:rPr>
        <w:t>表</w:t>
      </w:r>
      <w:r w:rsidRPr="00ED6AE5">
        <w:rPr>
          <w:rFonts w:ascii="Times New Roman" w:hAnsi="Times New Roman" w:cs="Times New Roman"/>
          <w:b/>
          <w:bCs/>
          <w:sz w:val="24"/>
          <w:szCs w:val="24"/>
        </w:rPr>
        <w:t>2-</w:t>
      </w:r>
      <w:r w:rsidR="00E66015" w:rsidRPr="00ED6AE5">
        <w:rPr>
          <w:rFonts w:ascii="Times New Roman" w:hAnsi="Times New Roman" w:cs="Times New Roman"/>
          <w:b/>
          <w:bCs/>
          <w:sz w:val="24"/>
          <w:szCs w:val="24"/>
        </w:rPr>
        <w:t xml:space="preserve">2 </w:t>
      </w:r>
      <w:r w:rsidRPr="00ED6AE5">
        <w:rPr>
          <w:rFonts w:ascii="Times New Roman" w:hAnsi="Times New Roman" w:cs="Times New Roman"/>
          <w:b/>
          <w:bCs/>
          <w:sz w:val="24"/>
          <w:szCs w:val="24"/>
        </w:rPr>
        <w:t xml:space="preserve"> </w:t>
      </w:r>
      <w:r w:rsidRPr="00ED6AE5">
        <w:rPr>
          <w:rFonts w:ascii="Times New Roman" w:hAnsi="Times New Roman" w:cs="Times New Roman"/>
          <w:b/>
          <w:bCs/>
          <w:sz w:val="24"/>
          <w:szCs w:val="24"/>
        </w:rPr>
        <w:t>现状乡村道路一览表</w:t>
      </w:r>
    </w:p>
    <w:tbl>
      <w:tblPr>
        <w:tblW w:w="8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174"/>
        <w:gridCol w:w="1338"/>
        <w:gridCol w:w="1338"/>
        <w:gridCol w:w="1340"/>
        <w:gridCol w:w="2086"/>
      </w:tblGrid>
      <w:tr w:rsidR="00891D80" w:rsidRPr="00ED6AE5" w14:paraId="77A8F7A5" w14:textId="77777777" w:rsidTr="00845FD3">
        <w:trPr>
          <w:trHeight w:val="889"/>
          <w:jc w:val="center"/>
        </w:trPr>
        <w:tc>
          <w:tcPr>
            <w:tcW w:w="704" w:type="dxa"/>
            <w:vAlign w:val="center"/>
          </w:tcPr>
          <w:p w14:paraId="1C1EAD82" w14:textId="75896555" w:rsidR="00891D80" w:rsidRPr="00ED6AE5" w:rsidRDefault="00845FD3" w:rsidP="00ED6AE5">
            <w:pPr>
              <w:widowControl/>
              <w:spacing w:line="240" w:lineRule="auto"/>
              <w:ind w:firstLineChars="0" w:firstLine="0"/>
              <w:jc w:val="center"/>
              <w:rPr>
                <w:rFonts w:ascii="Times New Roman" w:eastAsiaTheme="majorEastAsia" w:hAnsi="Times New Roman" w:cs="Times New Roman"/>
                <w:kern w:val="0"/>
                <w:sz w:val="21"/>
                <w:szCs w:val="21"/>
              </w:rPr>
            </w:pPr>
            <w:r w:rsidRPr="00ED6AE5">
              <w:rPr>
                <w:rFonts w:ascii="Times New Roman" w:eastAsiaTheme="majorEastAsia" w:hAnsi="Times New Roman" w:cs="Times New Roman"/>
                <w:kern w:val="0"/>
                <w:sz w:val="21"/>
                <w:szCs w:val="21"/>
              </w:rPr>
              <w:t>序号</w:t>
            </w:r>
          </w:p>
        </w:tc>
        <w:tc>
          <w:tcPr>
            <w:tcW w:w="2174" w:type="dxa"/>
            <w:vAlign w:val="center"/>
          </w:tcPr>
          <w:p w14:paraId="5FF31483" w14:textId="77777777" w:rsidR="00891D80" w:rsidRPr="00ED6AE5" w:rsidRDefault="00891D80" w:rsidP="00ED6AE5">
            <w:pPr>
              <w:widowControl/>
              <w:spacing w:line="240" w:lineRule="auto"/>
              <w:ind w:firstLineChars="0" w:firstLine="0"/>
              <w:jc w:val="center"/>
              <w:rPr>
                <w:rFonts w:ascii="Times New Roman" w:eastAsiaTheme="majorEastAsia" w:hAnsi="Times New Roman" w:cs="Times New Roman"/>
                <w:kern w:val="0"/>
                <w:sz w:val="21"/>
                <w:szCs w:val="21"/>
              </w:rPr>
            </w:pPr>
            <w:r w:rsidRPr="00ED6AE5">
              <w:rPr>
                <w:rFonts w:ascii="Times New Roman" w:eastAsiaTheme="majorEastAsia" w:hAnsi="Times New Roman" w:cs="Times New Roman"/>
                <w:kern w:val="0"/>
                <w:sz w:val="21"/>
                <w:szCs w:val="21"/>
              </w:rPr>
              <w:t>道路起止点</w:t>
            </w:r>
          </w:p>
        </w:tc>
        <w:tc>
          <w:tcPr>
            <w:tcW w:w="1338" w:type="dxa"/>
            <w:vAlign w:val="center"/>
          </w:tcPr>
          <w:p w14:paraId="0B66DFF4" w14:textId="77777777" w:rsidR="00891D80" w:rsidRPr="00ED6AE5" w:rsidRDefault="00891D80" w:rsidP="00ED6AE5">
            <w:pPr>
              <w:widowControl/>
              <w:spacing w:line="240" w:lineRule="auto"/>
              <w:ind w:firstLineChars="0" w:firstLine="0"/>
              <w:jc w:val="center"/>
              <w:rPr>
                <w:rFonts w:ascii="Times New Roman" w:eastAsiaTheme="majorEastAsia" w:hAnsi="Times New Roman" w:cs="Times New Roman"/>
                <w:kern w:val="0"/>
                <w:sz w:val="21"/>
                <w:szCs w:val="21"/>
              </w:rPr>
            </w:pPr>
            <w:r w:rsidRPr="00ED6AE5">
              <w:rPr>
                <w:rFonts w:ascii="Times New Roman" w:eastAsiaTheme="majorEastAsia" w:hAnsi="Times New Roman" w:cs="Times New Roman"/>
                <w:kern w:val="0"/>
                <w:sz w:val="21"/>
                <w:szCs w:val="21"/>
              </w:rPr>
              <w:t>道路等级</w:t>
            </w:r>
          </w:p>
        </w:tc>
        <w:tc>
          <w:tcPr>
            <w:tcW w:w="1338" w:type="dxa"/>
            <w:vAlign w:val="center"/>
          </w:tcPr>
          <w:p w14:paraId="04AA3882" w14:textId="73B833AD" w:rsidR="00891D80" w:rsidRPr="00ED6AE5" w:rsidRDefault="00891D80" w:rsidP="00ED6AE5">
            <w:pPr>
              <w:widowControl/>
              <w:spacing w:line="240" w:lineRule="auto"/>
              <w:ind w:firstLineChars="0" w:firstLine="0"/>
              <w:jc w:val="center"/>
              <w:rPr>
                <w:rFonts w:ascii="Times New Roman" w:eastAsiaTheme="majorEastAsia" w:hAnsi="Times New Roman" w:cs="Times New Roman"/>
                <w:kern w:val="0"/>
                <w:sz w:val="21"/>
                <w:szCs w:val="21"/>
              </w:rPr>
            </w:pPr>
            <w:r w:rsidRPr="00ED6AE5">
              <w:rPr>
                <w:rFonts w:ascii="Times New Roman" w:eastAsiaTheme="majorEastAsia" w:hAnsi="Times New Roman" w:cs="Times New Roman"/>
                <w:kern w:val="0"/>
                <w:sz w:val="21"/>
                <w:szCs w:val="21"/>
              </w:rPr>
              <w:t>道路宽度</w:t>
            </w:r>
            <w:r w:rsidR="00845FD3" w:rsidRPr="00ED6AE5">
              <w:rPr>
                <w:rFonts w:ascii="Times New Roman" w:eastAsiaTheme="majorEastAsia" w:hAnsi="Times New Roman" w:cs="Times New Roman"/>
                <w:kern w:val="0"/>
                <w:sz w:val="21"/>
                <w:szCs w:val="21"/>
              </w:rPr>
              <w:t>（米）</w:t>
            </w:r>
          </w:p>
        </w:tc>
        <w:tc>
          <w:tcPr>
            <w:tcW w:w="1340" w:type="dxa"/>
            <w:vAlign w:val="center"/>
          </w:tcPr>
          <w:p w14:paraId="114694CB" w14:textId="77777777" w:rsidR="00891D80" w:rsidRPr="00ED6AE5" w:rsidRDefault="00891D80" w:rsidP="00ED6AE5">
            <w:pPr>
              <w:widowControl/>
              <w:spacing w:line="240" w:lineRule="auto"/>
              <w:ind w:firstLineChars="0" w:firstLine="0"/>
              <w:jc w:val="center"/>
              <w:rPr>
                <w:rFonts w:ascii="Times New Roman" w:eastAsiaTheme="majorEastAsia" w:hAnsi="Times New Roman" w:cs="Times New Roman"/>
                <w:kern w:val="0"/>
                <w:sz w:val="21"/>
                <w:szCs w:val="21"/>
              </w:rPr>
            </w:pPr>
            <w:r w:rsidRPr="00ED6AE5">
              <w:rPr>
                <w:rFonts w:ascii="Times New Roman" w:eastAsiaTheme="majorEastAsia" w:hAnsi="Times New Roman" w:cs="Times New Roman"/>
                <w:kern w:val="0"/>
                <w:sz w:val="21"/>
                <w:szCs w:val="21"/>
              </w:rPr>
              <w:t>路面情况</w:t>
            </w:r>
          </w:p>
        </w:tc>
        <w:tc>
          <w:tcPr>
            <w:tcW w:w="2086" w:type="dxa"/>
            <w:vAlign w:val="center"/>
          </w:tcPr>
          <w:p w14:paraId="5BC6E0BF" w14:textId="2B7BD896" w:rsidR="00891D80" w:rsidRPr="00ED6AE5" w:rsidRDefault="00891D80" w:rsidP="00ED6AE5">
            <w:pPr>
              <w:widowControl/>
              <w:spacing w:line="240" w:lineRule="auto"/>
              <w:ind w:firstLineChars="0" w:firstLine="0"/>
              <w:jc w:val="center"/>
              <w:rPr>
                <w:rFonts w:ascii="Times New Roman" w:eastAsiaTheme="majorEastAsia" w:hAnsi="Times New Roman" w:cs="Times New Roman"/>
                <w:kern w:val="0"/>
                <w:sz w:val="21"/>
                <w:szCs w:val="21"/>
              </w:rPr>
            </w:pPr>
            <w:r w:rsidRPr="00ED6AE5">
              <w:rPr>
                <w:rFonts w:ascii="Times New Roman" w:eastAsiaTheme="majorEastAsia" w:hAnsi="Times New Roman" w:cs="Times New Roman"/>
                <w:kern w:val="0"/>
                <w:sz w:val="21"/>
                <w:szCs w:val="21"/>
              </w:rPr>
              <w:t>道路长度（村内）</w:t>
            </w:r>
            <w:r w:rsidR="00845FD3" w:rsidRPr="00ED6AE5">
              <w:rPr>
                <w:rFonts w:ascii="Times New Roman" w:eastAsiaTheme="majorEastAsia" w:hAnsi="Times New Roman" w:cs="Times New Roman"/>
                <w:kern w:val="0"/>
                <w:sz w:val="21"/>
                <w:szCs w:val="21"/>
              </w:rPr>
              <w:t>（</w:t>
            </w:r>
            <w:r w:rsidR="00845FD3" w:rsidRPr="00ED6AE5">
              <w:rPr>
                <w:rFonts w:ascii="Times New Roman" w:eastAsiaTheme="majorEastAsia" w:hAnsi="Times New Roman" w:cs="Times New Roman"/>
                <w:sz w:val="21"/>
                <w:szCs w:val="21"/>
              </w:rPr>
              <w:t>公里</w:t>
            </w:r>
            <w:r w:rsidR="00845FD3" w:rsidRPr="00ED6AE5">
              <w:rPr>
                <w:rFonts w:ascii="Times New Roman" w:eastAsiaTheme="majorEastAsia" w:hAnsi="Times New Roman" w:cs="Times New Roman"/>
                <w:kern w:val="0"/>
                <w:sz w:val="21"/>
                <w:szCs w:val="21"/>
              </w:rPr>
              <w:t>）</w:t>
            </w:r>
          </w:p>
        </w:tc>
      </w:tr>
      <w:tr w:rsidR="00891D80" w:rsidRPr="00ED6AE5" w14:paraId="37AF23F2" w14:textId="77777777" w:rsidTr="00845FD3">
        <w:trPr>
          <w:trHeight w:val="446"/>
          <w:jc w:val="center"/>
        </w:trPr>
        <w:tc>
          <w:tcPr>
            <w:tcW w:w="704" w:type="dxa"/>
            <w:vAlign w:val="center"/>
          </w:tcPr>
          <w:p w14:paraId="2831633D" w14:textId="77777777"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1</w:t>
            </w:r>
          </w:p>
        </w:tc>
        <w:tc>
          <w:tcPr>
            <w:tcW w:w="2174" w:type="dxa"/>
            <w:vAlign w:val="center"/>
          </w:tcPr>
          <w:p w14:paraId="09B8DD07" w14:textId="0D5BF8F4"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团结村</w:t>
            </w:r>
            <w:proofErr w:type="gramStart"/>
            <w:r w:rsidRPr="00ED6AE5">
              <w:rPr>
                <w:rFonts w:ascii="Times New Roman" w:eastAsiaTheme="majorEastAsia" w:hAnsi="Times New Roman" w:cs="Times New Roman"/>
                <w:sz w:val="21"/>
                <w:szCs w:val="21"/>
              </w:rPr>
              <w:t>半坡头</w:t>
            </w:r>
            <w:proofErr w:type="gramEnd"/>
            <w:r w:rsidRPr="00ED6AE5">
              <w:rPr>
                <w:rFonts w:ascii="Times New Roman" w:eastAsiaTheme="majorEastAsia" w:hAnsi="Times New Roman" w:cs="Times New Roman"/>
                <w:sz w:val="21"/>
                <w:szCs w:val="21"/>
              </w:rPr>
              <w:t>-</w:t>
            </w:r>
            <w:r w:rsidRPr="00ED6AE5">
              <w:rPr>
                <w:rFonts w:ascii="Times New Roman" w:eastAsiaTheme="majorEastAsia" w:hAnsi="Times New Roman" w:cs="Times New Roman"/>
                <w:sz w:val="21"/>
                <w:szCs w:val="21"/>
              </w:rPr>
              <w:t>马沟头</w:t>
            </w:r>
          </w:p>
        </w:tc>
        <w:tc>
          <w:tcPr>
            <w:tcW w:w="1338" w:type="dxa"/>
            <w:vAlign w:val="center"/>
          </w:tcPr>
          <w:p w14:paraId="1403FC0F" w14:textId="255F3E57" w:rsidR="00891D80"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村级</w:t>
            </w:r>
          </w:p>
        </w:tc>
        <w:tc>
          <w:tcPr>
            <w:tcW w:w="1338" w:type="dxa"/>
            <w:vAlign w:val="center"/>
          </w:tcPr>
          <w:p w14:paraId="77E98CDC" w14:textId="77777777"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3-3.5</w:t>
            </w:r>
          </w:p>
        </w:tc>
        <w:tc>
          <w:tcPr>
            <w:tcW w:w="1340" w:type="dxa"/>
            <w:vAlign w:val="center"/>
          </w:tcPr>
          <w:p w14:paraId="55CDC3B7" w14:textId="77777777"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水泥路</w:t>
            </w:r>
          </w:p>
        </w:tc>
        <w:tc>
          <w:tcPr>
            <w:tcW w:w="2086" w:type="dxa"/>
            <w:vAlign w:val="center"/>
          </w:tcPr>
          <w:p w14:paraId="51DA1D9E" w14:textId="77777777"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8</w:t>
            </w:r>
          </w:p>
        </w:tc>
      </w:tr>
      <w:tr w:rsidR="00891D80" w:rsidRPr="00ED6AE5" w14:paraId="71E9FC2F" w14:textId="77777777" w:rsidTr="00845FD3">
        <w:trPr>
          <w:trHeight w:val="446"/>
          <w:jc w:val="center"/>
        </w:trPr>
        <w:tc>
          <w:tcPr>
            <w:tcW w:w="704" w:type="dxa"/>
            <w:vAlign w:val="center"/>
          </w:tcPr>
          <w:p w14:paraId="5502C3D1" w14:textId="77777777"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2</w:t>
            </w:r>
          </w:p>
        </w:tc>
        <w:tc>
          <w:tcPr>
            <w:tcW w:w="2174" w:type="dxa"/>
            <w:vAlign w:val="center"/>
          </w:tcPr>
          <w:p w14:paraId="661F1F03" w14:textId="373FFDDD"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团结</w:t>
            </w:r>
            <w:proofErr w:type="gramStart"/>
            <w:r w:rsidRPr="00ED6AE5">
              <w:rPr>
                <w:rFonts w:ascii="Times New Roman" w:eastAsiaTheme="majorEastAsia" w:hAnsi="Times New Roman" w:cs="Times New Roman"/>
                <w:sz w:val="21"/>
                <w:szCs w:val="21"/>
              </w:rPr>
              <w:t>村洋号平</w:t>
            </w:r>
            <w:proofErr w:type="gramEnd"/>
            <w:r w:rsidRPr="00ED6AE5">
              <w:rPr>
                <w:rFonts w:ascii="Times New Roman" w:eastAsiaTheme="majorEastAsia" w:hAnsi="Times New Roman" w:cs="Times New Roman"/>
                <w:sz w:val="21"/>
                <w:szCs w:val="21"/>
              </w:rPr>
              <w:t>-</w:t>
            </w:r>
            <w:r w:rsidRPr="00ED6AE5">
              <w:rPr>
                <w:rFonts w:ascii="Times New Roman" w:eastAsiaTheme="majorEastAsia" w:hAnsi="Times New Roman" w:cs="Times New Roman"/>
                <w:sz w:val="21"/>
                <w:szCs w:val="21"/>
              </w:rPr>
              <w:t>三叉路</w:t>
            </w:r>
          </w:p>
        </w:tc>
        <w:tc>
          <w:tcPr>
            <w:tcW w:w="1338" w:type="dxa"/>
            <w:vAlign w:val="center"/>
          </w:tcPr>
          <w:p w14:paraId="52F59A1E" w14:textId="37EF1201" w:rsidR="00891D80"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组级</w:t>
            </w:r>
          </w:p>
        </w:tc>
        <w:tc>
          <w:tcPr>
            <w:tcW w:w="1338" w:type="dxa"/>
            <w:vAlign w:val="center"/>
          </w:tcPr>
          <w:p w14:paraId="33265D8C" w14:textId="77777777"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3</w:t>
            </w:r>
          </w:p>
        </w:tc>
        <w:tc>
          <w:tcPr>
            <w:tcW w:w="1340" w:type="dxa"/>
            <w:vAlign w:val="center"/>
          </w:tcPr>
          <w:p w14:paraId="61DF85DF" w14:textId="77777777"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水泥路</w:t>
            </w:r>
          </w:p>
        </w:tc>
        <w:tc>
          <w:tcPr>
            <w:tcW w:w="2086" w:type="dxa"/>
            <w:vAlign w:val="center"/>
          </w:tcPr>
          <w:p w14:paraId="571F96D3" w14:textId="77777777"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6</w:t>
            </w:r>
          </w:p>
        </w:tc>
      </w:tr>
      <w:tr w:rsidR="00891D80" w:rsidRPr="00ED6AE5" w14:paraId="7B0D3E22" w14:textId="77777777" w:rsidTr="00845FD3">
        <w:trPr>
          <w:trHeight w:val="446"/>
          <w:jc w:val="center"/>
        </w:trPr>
        <w:tc>
          <w:tcPr>
            <w:tcW w:w="704" w:type="dxa"/>
            <w:vAlign w:val="center"/>
          </w:tcPr>
          <w:p w14:paraId="2AC78E0F" w14:textId="1B464083" w:rsidR="00891D80"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3</w:t>
            </w:r>
          </w:p>
        </w:tc>
        <w:tc>
          <w:tcPr>
            <w:tcW w:w="2174" w:type="dxa"/>
            <w:vAlign w:val="center"/>
          </w:tcPr>
          <w:p w14:paraId="44A195F6" w14:textId="0292F5A2"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洋溪村阴阳沟</w:t>
            </w:r>
            <w:r w:rsidRPr="00ED6AE5">
              <w:rPr>
                <w:rFonts w:ascii="Times New Roman" w:eastAsiaTheme="majorEastAsia" w:hAnsi="Times New Roman" w:cs="Times New Roman"/>
                <w:sz w:val="21"/>
                <w:szCs w:val="21"/>
              </w:rPr>
              <w:t>—</w:t>
            </w:r>
            <w:proofErr w:type="gramStart"/>
            <w:r w:rsidRPr="00ED6AE5">
              <w:rPr>
                <w:rFonts w:ascii="Times New Roman" w:eastAsiaTheme="majorEastAsia" w:hAnsi="Times New Roman" w:cs="Times New Roman"/>
                <w:sz w:val="21"/>
                <w:szCs w:val="21"/>
              </w:rPr>
              <w:t>半坡头</w:t>
            </w:r>
            <w:proofErr w:type="gramEnd"/>
          </w:p>
        </w:tc>
        <w:tc>
          <w:tcPr>
            <w:tcW w:w="1338" w:type="dxa"/>
            <w:vAlign w:val="center"/>
          </w:tcPr>
          <w:p w14:paraId="0602E745" w14:textId="6A56E14D"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村级</w:t>
            </w:r>
          </w:p>
        </w:tc>
        <w:tc>
          <w:tcPr>
            <w:tcW w:w="1338" w:type="dxa"/>
            <w:vAlign w:val="center"/>
          </w:tcPr>
          <w:p w14:paraId="386F00EF" w14:textId="220E2F46"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3.5</w:t>
            </w:r>
            <w:r w:rsidRPr="00ED6AE5">
              <w:rPr>
                <w:rFonts w:ascii="Times New Roman" w:eastAsiaTheme="majorEastAsia" w:hAnsi="Times New Roman" w:cs="Times New Roman"/>
                <w:sz w:val="21"/>
                <w:szCs w:val="21"/>
              </w:rPr>
              <w:t>米</w:t>
            </w:r>
          </w:p>
        </w:tc>
        <w:tc>
          <w:tcPr>
            <w:tcW w:w="1340" w:type="dxa"/>
            <w:vAlign w:val="center"/>
          </w:tcPr>
          <w:p w14:paraId="15839383" w14:textId="15386447"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硬化</w:t>
            </w:r>
          </w:p>
        </w:tc>
        <w:tc>
          <w:tcPr>
            <w:tcW w:w="2086" w:type="dxa"/>
            <w:vAlign w:val="center"/>
          </w:tcPr>
          <w:p w14:paraId="73BED563" w14:textId="54D6CE6C"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3</w:t>
            </w:r>
          </w:p>
        </w:tc>
      </w:tr>
      <w:tr w:rsidR="00891D80" w:rsidRPr="00ED6AE5" w14:paraId="31B21FFE" w14:textId="77777777" w:rsidTr="00845FD3">
        <w:trPr>
          <w:trHeight w:val="446"/>
          <w:jc w:val="center"/>
        </w:trPr>
        <w:tc>
          <w:tcPr>
            <w:tcW w:w="704" w:type="dxa"/>
            <w:vAlign w:val="center"/>
          </w:tcPr>
          <w:p w14:paraId="5EABD267" w14:textId="4D10599A" w:rsidR="00891D80"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4</w:t>
            </w:r>
          </w:p>
        </w:tc>
        <w:tc>
          <w:tcPr>
            <w:tcW w:w="2174" w:type="dxa"/>
            <w:vAlign w:val="center"/>
          </w:tcPr>
          <w:p w14:paraId="00B398A8" w14:textId="42860719"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洋溪村青石</w:t>
            </w:r>
            <w:proofErr w:type="gramStart"/>
            <w:r w:rsidRPr="00ED6AE5">
              <w:rPr>
                <w:rFonts w:ascii="Times New Roman" w:eastAsiaTheme="majorEastAsia" w:hAnsi="Times New Roman" w:cs="Times New Roman"/>
                <w:sz w:val="21"/>
                <w:szCs w:val="21"/>
              </w:rPr>
              <w:t>沟</w:t>
            </w:r>
            <w:r w:rsidRPr="00ED6AE5">
              <w:rPr>
                <w:rFonts w:ascii="Times New Roman" w:eastAsiaTheme="majorEastAsia" w:hAnsi="Times New Roman" w:cs="Times New Roman"/>
                <w:sz w:val="21"/>
                <w:szCs w:val="21"/>
              </w:rPr>
              <w:t>—</w:t>
            </w:r>
            <w:r w:rsidRPr="00ED6AE5">
              <w:rPr>
                <w:rFonts w:ascii="Times New Roman" w:eastAsiaTheme="majorEastAsia" w:hAnsi="Times New Roman" w:cs="Times New Roman"/>
                <w:sz w:val="21"/>
                <w:szCs w:val="21"/>
              </w:rPr>
              <w:t>豪子口</w:t>
            </w:r>
            <w:proofErr w:type="gramEnd"/>
            <w:r w:rsidRPr="00ED6AE5">
              <w:rPr>
                <w:rFonts w:ascii="Times New Roman" w:eastAsiaTheme="majorEastAsia" w:hAnsi="Times New Roman" w:cs="Times New Roman"/>
                <w:sz w:val="21"/>
                <w:szCs w:val="21"/>
              </w:rPr>
              <w:t>水库</w:t>
            </w:r>
          </w:p>
        </w:tc>
        <w:tc>
          <w:tcPr>
            <w:tcW w:w="1338" w:type="dxa"/>
            <w:vAlign w:val="center"/>
          </w:tcPr>
          <w:p w14:paraId="04F41357" w14:textId="77018682"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组级</w:t>
            </w:r>
          </w:p>
        </w:tc>
        <w:tc>
          <w:tcPr>
            <w:tcW w:w="1338" w:type="dxa"/>
            <w:vAlign w:val="center"/>
          </w:tcPr>
          <w:p w14:paraId="2296ADD3" w14:textId="10921A5F"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3</w:t>
            </w:r>
            <w:r w:rsidRPr="00ED6AE5">
              <w:rPr>
                <w:rFonts w:ascii="Times New Roman" w:eastAsiaTheme="majorEastAsia" w:hAnsi="Times New Roman" w:cs="Times New Roman"/>
                <w:sz w:val="21"/>
                <w:szCs w:val="21"/>
              </w:rPr>
              <w:t>米</w:t>
            </w:r>
          </w:p>
        </w:tc>
        <w:tc>
          <w:tcPr>
            <w:tcW w:w="1340" w:type="dxa"/>
            <w:vAlign w:val="center"/>
          </w:tcPr>
          <w:p w14:paraId="099745FD" w14:textId="500A6CC7"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硬化</w:t>
            </w:r>
          </w:p>
        </w:tc>
        <w:tc>
          <w:tcPr>
            <w:tcW w:w="2086" w:type="dxa"/>
            <w:vAlign w:val="center"/>
          </w:tcPr>
          <w:p w14:paraId="0B64B64B" w14:textId="4FB9EE0F"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2.5</w:t>
            </w:r>
          </w:p>
        </w:tc>
      </w:tr>
      <w:tr w:rsidR="00891D80" w:rsidRPr="00ED6AE5" w14:paraId="0BEC6AD3" w14:textId="77777777" w:rsidTr="00845FD3">
        <w:trPr>
          <w:trHeight w:val="446"/>
          <w:jc w:val="center"/>
        </w:trPr>
        <w:tc>
          <w:tcPr>
            <w:tcW w:w="704" w:type="dxa"/>
            <w:vAlign w:val="center"/>
          </w:tcPr>
          <w:p w14:paraId="7944C6B4" w14:textId="47416712" w:rsidR="00891D80"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5</w:t>
            </w:r>
          </w:p>
        </w:tc>
        <w:tc>
          <w:tcPr>
            <w:tcW w:w="2174" w:type="dxa"/>
            <w:vAlign w:val="center"/>
          </w:tcPr>
          <w:p w14:paraId="5E87F17B" w14:textId="2776DE09"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洋溪村的</w:t>
            </w:r>
            <w:proofErr w:type="gramStart"/>
            <w:r w:rsidRPr="00ED6AE5">
              <w:rPr>
                <w:rFonts w:ascii="Times New Roman" w:eastAsiaTheme="majorEastAsia" w:hAnsi="Times New Roman" w:cs="Times New Roman"/>
                <w:sz w:val="21"/>
                <w:szCs w:val="21"/>
              </w:rPr>
              <w:t>舟坝煤场</w:t>
            </w:r>
            <w:r w:rsidRPr="00ED6AE5">
              <w:rPr>
                <w:rFonts w:ascii="Times New Roman" w:eastAsiaTheme="majorEastAsia" w:hAnsi="Times New Roman" w:cs="Times New Roman"/>
                <w:sz w:val="21"/>
                <w:szCs w:val="21"/>
              </w:rPr>
              <w:t>—</w:t>
            </w:r>
            <w:r w:rsidRPr="00ED6AE5">
              <w:rPr>
                <w:rFonts w:ascii="Times New Roman" w:eastAsiaTheme="majorEastAsia" w:hAnsi="Times New Roman" w:cs="Times New Roman"/>
                <w:sz w:val="21"/>
                <w:szCs w:val="21"/>
              </w:rPr>
              <w:t>豪</w:t>
            </w:r>
            <w:proofErr w:type="gramEnd"/>
            <w:r w:rsidRPr="00ED6AE5">
              <w:rPr>
                <w:rFonts w:ascii="Times New Roman" w:eastAsiaTheme="majorEastAsia" w:hAnsi="Times New Roman" w:cs="Times New Roman"/>
                <w:sz w:val="21"/>
                <w:szCs w:val="21"/>
              </w:rPr>
              <w:t>子口水库</w:t>
            </w:r>
          </w:p>
        </w:tc>
        <w:tc>
          <w:tcPr>
            <w:tcW w:w="1338" w:type="dxa"/>
            <w:vAlign w:val="center"/>
          </w:tcPr>
          <w:p w14:paraId="2047F2E6" w14:textId="56D43E62"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组级</w:t>
            </w:r>
          </w:p>
        </w:tc>
        <w:tc>
          <w:tcPr>
            <w:tcW w:w="1338" w:type="dxa"/>
            <w:vAlign w:val="center"/>
          </w:tcPr>
          <w:p w14:paraId="033E14A9" w14:textId="276A1AD5"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3</w:t>
            </w:r>
            <w:r w:rsidRPr="00ED6AE5">
              <w:rPr>
                <w:rFonts w:ascii="Times New Roman" w:eastAsiaTheme="majorEastAsia" w:hAnsi="Times New Roman" w:cs="Times New Roman"/>
                <w:sz w:val="21"/>
                <w:szCs w:val="21"/>
              </w:rPr>
              <w:t>米</w:t>
            </w:r>
          </w:p>
        </w:tc>
        <w:tc>
          <w:tcPr>
            <w:tcW w:w="1340" w:type="dxa"/>
            <w:vAlign w:val="center"/>
          </w:tcPr>
          <w:p w14:paraId="7FAB4639" w14:textId="2C942011"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硬化</w:t>
            </w:r>
          </w:p>
        </w:tc>
        <w:tc>
          <w:tcPr>
            <w:tcW w:w="2086" w:type="dxa"/>
            <w:vAlign w:val="center"/>
          </w:tcPr>
          <w:p w14:paraId="68B1E6B4" w14:textId="2AEE93B6"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2</w:t>
            </w:r>
          </w:p>
        </w:tc>
      </w:tr>
      <w:tr w:rsidR="00891D80" w:rsidRPr="00ED6AE5" w14:paraId="2B68F0B7" w14:textId="77777777" w:rsidTr="00845FD3">
        <w:trPr>
          <w:trHeight w:val="446"/>
          <w:jc w:val="center"/>
        </w:trPr>
        <w:tc>
          <w:tcPr>
            <w:tcW w:w="704" w:type="dxa"/>
            <w:vAlign w:val="center"/>
          </w:tcPr>
          <w:p w14:paraId="4115E393" w14:textId="52D15734" w:rsidR="00891D80"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6</w:t>
            </w:r>
          </w:p>
        </w:tc>
        <w:tc>
          <w:tcPr>
            <w:tcW w:w="2174" w:type="dxa"/>
            <w:vAlign w:val="center"/>
          </w:tcPr>
          <w:p w14:paraId="7FC845BB" w14:textId="1A23EC78"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洋溪村青岗滩</w:t>
            </w:r>
            <w:proofErr w:type="gramStart"/>
            <w:r w:rsidRPr="00ED6AE5">
              <w:rPr>
                <w:rFonts w:ascii="Times New Roman" w:eastAsiaTheme="majorEastAsia" w:hAnsi="Times New Roman" w:cs="Times New Roman"/>
                <w:sz w:val="21"/>
                <w:szCs w:val="21"/>
              </w:rPr>
              <w:t>—</w:t>
            </w:r>
            <w:r w:rsidRPr="00ED6AE5">
              <w:rPr>
                <w:rFonts w:ascii="Times New Roman" w:eastAsiaTheme="majorEastAsia" w:hAnsi="Times New Roman" w:cs="Times New Roman"/>
                <w:sz w:val="21"/>
                <w:szCs w:val="21"/>
              </w:rPr>
              <w:t>屋基田</w:t>
            </w:r>
            <w:proofErr w:type="gramEnd"/>
          </w:p>
        </w:tc>
        <w:tc>
          <w:tcPr>
            <w:tcW w:w="1338" w:type="dxa"/>
            <w:vAlign w:val="center"/>
          </w:tcPr>
          <w:p w14:paraId="41281424" w14:textId="6A68F678"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组级</w:t>
            </w:r>
          </w:p>
        </w:tc>
        <w:tc>
          <w:tcPr>
            <w:tcW w:w="1338" w:type="dxa"/>
            <w:vAlign w:val="center"/>
          </w:tcPr>
          <w:p w14:paraId="399970A3" w14:textId="57C451A1"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3.5</w:t>
            </w:r>
            <w:r w:rsidRPr="00ED6AE5">
              <w:rPr>
                <w:rFonts w:ascii="Times New Roman" w:eastAsiaTheme="majorEastAsia" w:hAnsi="Times New Roman" w:cs="Times New Roman"/>
                <w:sz w:val="21"/>
                <w:szCs w:val="21"/>
              </w:rPr>
              <w:t>米</w:t>
            </w:r>
          </w:p>
        </w:tc>
        <w:tc>
          <w:tcPr>
            <w:tcW w:w="1340" w:type="dxa"/>
            <w:vAlign w:val="center"/>
          </w:tcPr>
          <w:p w14:paraId="4E82E299" w14:textId="217C66E1"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硬化</w:t>
            </w:r>
          </w:p>
        </w:tc>
        <w:tc>
          <w:tcPr>
            <w:tcW w:w="2086" w:type="dxa"/>
            <w:vAlign w:val="center"/>
          </w:tcPr>
          <w:p w14:paraId="0E3BE911" w14:textId="1DA573ED"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2.5</w:t>
            </w:r>
          </w:p>
        </w:tc>
      </w:tr>
      <w:tr w:rsidR="00891D80" w:rsidRPr="00ED6AE5" w14:paraId="663A3C25" w14:textId="77777777" w:rsidTr="00845FD3">
        <w:trPr>
          <w:trHeight w:val="446"/>
          <w:jc w:val="center"/>
        </w:trPr>
        <w:tc>
          <w:tcPr>
            <w:tcW w:w="704" w:type="dxa"/>
            <w:vAlign w:val="center"/>
          </w:tcPr>
          <w:p w14:paraId="5249F4A0" w14:textId="7EF4B677" w:rsidR="00891D80"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7</w:t>
            </w:r>
          </w:p>
        </w:tc>
        <w:tc>
          <w:tcPr>
            <w:tcW w:w="2174" w:type="dxa"/>
            <w:vAlign w:val="center"/>
          </w:tcPr>
          <w:p w14:paraId="7A3A6FCB" w14:textId="6F33866A"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洋溪村打铁房</w:t>
            </w:r>
            <w:r w:rsidRPr="00ED6AE5">
              <w:rPr>
                <w:rFonts w:ascii="Times New Roman" w:eastAsiaTheme="majorEastAsia" w:hAnsi="Times New Roman" w:cs="Times New Roman"/>
                <w:sz w:val="21"/>
                <w:szCs w:val="21"/>
              </w:rPr>
              <w:t>—</w:t>
            </w:r>
            <w:r w:rsidRPr="00ED6AE5">
              <w:rPr>
                <w:rFonts w:ascii="Times New Roman" w:eastAsiaTheme="majorEastAsia" w:hAnsi="Times New Roman" w:cs="Times New Roman"/>
                <w:sz w:val="21"/>
                <w:szCs w:val="21"/>
              </w:rPr>
              <w:t>江鲤</w:t>
            </w:r>
            <w:proofErr w:type="gramStart"/>
            <w:r w:rsidRPr="00ED6AE5">
              <w:rPr>
                <w:rFonts w:ascii="Times New Roman" w:eastAsiaTheme="majorEastAsia" w:hAnsi="Times New Roman" w:cs="Times New Roman"/>
                <w:sz w:val="21"/>
                <w:szCs w:val="21"/>
              </w:rPr>
              <w:t>埂</w:t>
            </w:r>
            <w:proofErr w:type="gramEnd"/>
          </w:p>
        </w:tc>
        <w:tc>
          <w:tcPr>
            <w:tcW w:w="1338" w:type="dxa"/>
            <w:vAlign w:val="center"/>
          </w:tcPr>
          <w:p w14:paraId="2EDFBE80" w14:textId="51326A10"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组级</w:t>
            </w:r>
          </w:p>
        </w:tc>
        <w:tc>
          <w:tcPr>
            <w:tcW w:w="1338" w:type="dxa"/>
            <w:vAlign w:val="center"/>
          </w:tcPr>
          <w:p w14:paraId="589C02CD" w14:textId="161BBC56"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3</w:t>
            </w:r>
            <w:r w:rsidRPr="00ED6AE5">
              <w:rPr>
                <w:rFonts w:ascii="Times New Roman" w:eastAsiaTheme="majorEastAsia" w:hAnsi="Times New Roman" w:cs="Times New Roman"/>
                <w:sz w:val="21"/>
                <w:szCs w:val="21"/>
              </w:rPr>
              <w:t>米</w:t>
            </w:r>
          </w:p>
        </w:tc>
        <w:tc>
          <w:tcPr>
            <w:tcW w:w="1340" w:type="dxa"/>
            <w:vAlign w:val="center"/>
          </w:tcPr>
          <w:p w14:paraId="74244531" w14:textId="4114DE86"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硬化</w:t>
            </w:r>
          </w:p>
        </w:tc>
        <w:tc>
          <w:tcPr>
            <w:tcW w:w="2086" w:type="dxa"/>
            <w:vAlign w:val="center"/>
          </w:tcPr>
          <w:p w14:paraId="2E7F5706" w14:textId="6F5D1786"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3</w:t>
            </w:r>
          </w:p>
        </w:tc>
      </w:tr>
      <w:tr w:rsidR="00891D80" w:rsidRPr="00ED6AE5" w14:paraId="414C70B1" w14:textId="77777777" w:rsidTr="00845FD3">
        <w:trPr>
          <w:trHeight w:val="446"/>
          <w:jc w:val="center"/>
        </w:trPr>
        <w:tc>
          <w:tcPr>
            <w:tcW w:w="704" w:type="dxa"/>
            <w:vAlign w:val="center"/>
          </w:tcPr>
          <w:p w14:paraId="6BD8185A" w14:textId="28DA98D1" w:rsidR="00891D80"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8</w:t>
            </w:r>
          </w:p>
        </w:tc>
        <w:tc>
          <w:tcPr>
            <w:tcW w:w="2174" w:type="dxa"/>
            <w:vAlign w:val="center"/>
          </w:tcPr>
          <w:p w14:paraId="5C2B23AA" w14:textId="2B008DE6"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前进村张岩路口</w:t>
            </w:r>
            <w:r w:rsidRPr="00ED6AE5">
              <w:rPr>
                <w:rFonts w:ascii="Times New Roman" w:eastAsiaTheme="majorEastAsia" w:hAnsi="Times New Roman" w:cs="Times New Roman"/>
                <w:sz w:val="21"/>
                <w:szCs w:val="21"/>
              </w:rPr>
              <w:t>-</w:t>
            </w:r>
            <w:r w:rsidRPr="00ED6AE5">
              <w:rPr>
                <w:rFonts w:ascii="Times New Roman" w:eastAsiaTheme="majorEastAsia" w:hAnsi="Times New Roman" w:cs="Times New Roman"/>
                <w:sz w:val="21"/>
                <w:szCs w:val="21"/>
              </w:rPr>
              <w:t>村委会</w:t>
            </w:r>
          </w:p>
        </w:tc>
        <w:tc>
          <w:tcPr>
            <w:tcW w:w="1338" w:type="dxa"/>
            <w:vAlign w:val="center"/>
          </w:tcPr>
          <w:p w14:paraId="7E040B0B" w14:textId="5434642C" w:rsidR="00891D80"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村级</w:t>
            </w:r>
          </w:p>
        </w:tc>
        <w:tc>
          <w:tcPr>
            <w:tcW w:w="1338" w:type="dxa"/>
            <w:vAlign w:val="center"/>
          </w:tcPr>
          <w:p w14:paraId="7C28A079" w14:textId="562BD5E8"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4.5</w:t>
            </w:r>
            <w:r w:rsidRPr="00ED6AE5">
              <w:rPr>
                <w:rFonts w:ascii="Times New Roman" w:eastAsiaTheme="majorEastAsia" w:hAnsi="Times New Roman" w:cs="Times New Roman"/>
                <w:sz w:val="21"/>
                <w:szCs w:val="21"/>
              </w:rPr>
              <w:t>米</w:t>
            </w:r>
          </w:p>
        </w:tc>
        <w:tc>
          <w:tcPr>
            <w:tcW w:w="1340" w:type="dxa"/>
            <w:vAlign w:val="center"/>
          </w:tcPr>
          <w:p w14:paraId="3DA14F59" w14:textId="6ABA18BE"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水泥路</w:t>
            </w:r>
          </w:p>
        </w:tc>
        <w:tc>
          <w:tcPr>
            <w:tcW w:w="2086" w:type="dxa"/>
            <w:vAlign w:val="center"/>
          </w:tcPr>
          <w:p w14:paraId="706DD9E1" w14:textId="615C5402"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3</w:t>
            </w:r>
          </w:p>
        </w:tc>
      </w:tr>
      <w:tr w:rsidR="00891D80" w:rsidRPr="00ED6AE5" w14:paraId="0B2E779B" w14:textId="77777777" w:rsidTr="00845FD3">
        <w:trPr>
          <w:trHeight w:val="446"/>
          <w:jc w:val="center"/>
        </w:trPr>
        <w:tc>
          <w:tcPr>
            <w:tcW w:w="704" w:type="dxa"/>
            <w:vAlign w:val="center"/>
          </w:tcPr>
          <w:p w14:paraId="0CB83CF4" w14:textId="65BC1005" w:rsidR="00891D80"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9</w:t>
            </w:r>
          </w:p>
        </w:tc>
        <w:tc>
          <w:tcPr>
            <w:tcW w:w="2174" w:type="dxa"/>
            <w:vAlign w:val="center"/>
          </w:tcPr>
          <w:p w14:paraId="13070841" w14:textId="5D78B1C7"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前进村罗点儿</w:t>
            </w:r>
            <w:r w:rsidRPr="00ED6AE5">
              <w:rPr>
                <w:rFonts w:ascii="Times New Roman" w:eastAsiaTheme="majorEastAsia" w:hAnsi="Times New Roman" w:cs="Times New Roman"/>
                <w:sz w:val="21"/>
                <w:szCs w:val="21"/>
              </w:rPr>
              <w:t>-</w:t>
            </w:r>
            <w:r w:rsidRPr="00ED6AE5">
              <w:rPr>
                <w:rFonts w:ascii="Times New Roman" w:eastAsiaTheme="majorEastAsia" w:hAnsi="Times New Roman" w:cs="Times New Roman"/>
                <w:sz w:val="21"/>
                <w:szCs w:val="21"/>
              </w:rPr>
              <w:t>老丫山</w:t>
            </w:r>
          </w:p>
        </w:tc>
        <w:tc>
          <w:tcPr>
            <w:tcW w:w="1338" w:type="dxa"/>
            <w:vAlign w:val="center"/>
          </w:tcPr>
          <w:p w14:paraId="0FD44E27" w14:textId="73B5BDF1" w:rsidR="00891D80"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组级</w:t>
            </w:r>
          </w:p>
        </w:tc>
        <w:tc>
          <w:tcPr>
            <w:tcW w:w="1338" w:type="dxa"/>
            <w:vAlign w:val="center"/>
          </w:tcPr>
          <w:p w14:paraId="5EC6EBE8" w14:textId="4E12D697"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3.5</w:t>
            </w:r>
            <w:r w:rsidRPr="00ED6AE5">
              <w:rPr>
                <w:rFonts w:ascii="Times New Roman" w:eastAsiaTheme="majorEastAsia" w:hAnsi="Times New Roman" w:cs="Times New Roman"/>
                <w:sz w:val="21"/>
                <w:szCs w:val="21"/>
              </w:rPr>
              <w:t>米</w:t>
            </w:r>
          </w:p>
        </w:tc>
        <w:tc>
          <w:tcPr>
            <w:tcW w:w="1340" w:type="dxa"/>
            <w:vAlign w:val="center"/>
          </w:tcPr>
          <w:p w14:paraId="105516E6" w14:textId="43BF31E0"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水泥路</w:t>
            </w:r>
          </w:p>
        </w:tc>
        <w:tc>
          <w:tcPr>
            <w:tcW w:w="2086" w:type="dxa"/>
            <w:vAlign w:val="center"/>
          </w:tcPr>
          <w:p w14:paraId="2B5C3372" w14:textId="2E0FB2F5"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3.5</w:t>
            </w:r>
          </w:p>
        </w:tc>
      </w:tr>
      <w:tr w:rsidR="00891D80" w:rsidRPr="00ED6AE5" w14:paraId="4D5F4964" w14:textId="77777777" w:rsidTr="00845FD3">
        <w:trPr>
          <w:trHeight w:val="446"/>
          <w:jc w:val="center"/>
        </w:trPr>
        <w:tc>
          <w:tcPr>
            <w:tcW w:w="704" w:type="dxa"/>
            <w:vAlign w:val="center"/>
          </w:tcPr>
          <w:p w14:paraId="1DECFDC4" w14:textId="57E99D8A" w:rsidR="00891D80"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10</w:t>
            </w:r>
          </w:p>
        </w:tc>
        <w:tc>
          <w:tcPr>
            <w:tcW w:w="2174" w:type="dxa"/>
            <w:vAlign w:val="center"/>
          </w:tcPr>
          <w:p w14:paraId="27D009C4" w14:textId="7A49165A"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前进村月亮岩</w:t>
            </w:r>
            <w:r w:rsidRPr="00ED6AE5">
              <w:rPr>
                <w:rFonts w:ascii="Times New Roman" w:eastAsiaTheme="majorEastAsia" w:hAnsi="Times New Roman" w:cs="Times New Roman"/>
                <w:sz w:val="21"/>
                <w:szCs w:val="21"/>
              </w:rPr>
              <w:t>-</w:t>
            </w:r>
            <w:r w:rsidRPr="00ED6AE5">
              <w:rPr>
                <w:rFonts w:ascii="Times New Roman" w:eastAsiaTheme="majorEastAsia" w:hAnsi="Times New Roman" w:cs="Times New Roman"/>
                <w:sz w:val="21"/>
                <w:szCs w:val="21"/>
              </w:rPr>
              <w:t>翻山坪</w:t>
            </w:r>
          </w:p>
        </w:tc>
        <w:tc>
          <w:tcPr>
            <w:tcW w:w="1338" w:type="dxa"/>
            <w:vAlign w:val="center"/>
          </w:tcPr>
          <w:p w14:paraId="73137B91" w14:textId="1E44C0B0" w:rsidR="00891D80"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组级</w:t>
            </w:r>
          </w:p>
        </w:tc>
        <w:tc>
          <w:tcPr>
            <w:tcW w:w="1338" w:type="dxa"/>
            <w:vAlign w:val="center"/>
          </w:tcPr>
          <w:p w14:paraId="4D7861EF" w14:textId="2354A771"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3.5</w:t>
            </w:r>
            <w:r w:rsidRPr="00ED6AE5">
              <w:rPr>
                <w:rFonts w:ascii="Times New Roman" w:eastAsiaTheme="majorEastAsia" w:hAnsi="Times New Roman" w:cs="Times New Roman"/>
                <w:sz w:val="21"/>
                <w:szCs w:val="21"/>
              </w:rPr>
              <w:t>米</w:t>
            </w:r>
          </w:p>
        </w:tc>
        <w:tc>
          <w:tcPr>
            <w:tcW w:w="1340" w:type="dxa"/>
            <w:vAlign w:val="center"/>
          </w:tcPr>
          <w:p w14:paraId="1E51FC32" w14:textId="01A86150"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水泥路</w:t>
            </w:r>
          </w:p>
        </w:tc>
        <w:tc>
          <w:tcPr>
            <w:tcW w:w="2086" w:type="dxa"/>
            <w:vAlign w:val="center"/>
          </w:tcPr>
          <w:p w14:paraId="4A44D2FE" w14:textId="2B513FDD"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2</w:t>
            </w:r>
          </w:p>
        </w:tc>
      </w:tr>
      <w:tr w:rsidR="00891D80" w:rsidRPr="00ED6AE5" w14:paraId="75EE6E22" w14:textId="77777777" w:rsidTr="00845FD3">
        <w:trPr>
          <w:trHeight w:val="446"/>
          <w:jc w:val="center"/>
        </w:trPr>
        <w:tc>
          <w:tcPr>
            <w:tcW w:w="704" w:type="dxa"/>
            <w:vAlign w:val="center"/>
          </w:tcPr>
          <w:p w14:paraId="26B4B099" w14:textId="003B9A89" w:rsidR="00891D80"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11</w:t>
            </w:r>
          </w:p>
        </w:tc>
        <w:tc>
          <w:tcPr>
            <w:tcW w:w="2174" w:type="dxa"/>
            <w:vAlign w:val="center"/>
          </w:tcPr>
          <w:p w14:paraId="7CE79507" w14:textId="60EB6C96"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前进村团结交界</w:t>
            </w:r>
            <w:r w:rsidRPr="00ED6AE5">
              <w:rPr>
                <w:rFonts w:ascii="Times New Roman" w:eastAsiaTheme="majorEastAsia" w:hAnsi="Times New Roman" w:cs="Times New Roman"/>
                <w:sz w:val="21"/>
                <w:szCs w:val="21"/>
              </w:rPr>
              <w:t>-</w:t>
            </w:r>
            <w:r w:rsidRPr="00ED6AE5">
              <w:rPr>
                <w:rFonts w:ascii="Times New Roman" w:eastAsiaTheme="majorEastAsia" w:hAnsi="Times New Roman" w:cs="Times New Roman"/>
                <w:sz w:val="21"/>
                <w:szCs w:val="21"/>
              </w:rPr>
              <w:t>村委会</w:t>
            </w:r>
          </w:p>
        </w:tc>
        <w:tc>
          <w:tcPr>
            <w:tcW w:w="1338" w:type="dxa"/>
            <w:vAlign w:val="center"/>
          </w:tcPr>
          <w:p w14:paraId="5B4D1744" w14:textId="4EA0D669" w:rsidR="00891D80"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组级</w:t>
            </w:r>
          </w:p>
        </w:tc>
        <w:tc>
          <w:tcPr>
            <w:tcW w:w="1338" w:type="dxa"/>
            <w:vAlign w:val="center"/>
          </w:tcPr>
          <w:p w14:paraId="378270EF" w14:textId="25E4407A"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3.5</w:t>
            </w:r>
            <w:r w:rsidRPr="00ED6AE5">
              <w:rPr>
                <w:rFonts w:ascii="Times New Roman" w:eastAsiaTheme="majorEastAsia" w:hAnsi="Times New Roman" w:cs="Times New Roman"/>
                <w:sz w:val="21"/>
                <w:szCs w:val="21"/>
              </w:rPr>
              <w:t>米</w:t>
            </w:r>
          </w:p>
        </w:tc>
        <w:tc>
          <w:tcPr>
            <w:tcW w:w="1340" w:type="dxa"/>
            <w:vAlign w:val="center"/>
          </w:tcPr>
          <w:p w14:paraId="22334383" w14:textId="408A5C9D"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泥石路</w:t>
            </w:r>
          </w:p>
        </w:tc>
        <w:tc>
          <w:tcPr>
            <w:tcW w:w="2086" w:type="dxa"/>
            <w:vAlign w:val="center"/>
          </w:tcPr>
          <w:p w14:paraId="23B1C565" w14:textId="670BD979"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3</w:t>
            </w:r>
          </w:p>
        </w:tc>
      </w:tr>
      <w:tr w:rsidR="00891D80" w:rsidRPr="00ED6AE5" w14:paraId="5F7E6C70" w14:textId="77777777" w:rsidTr="00845FD3">
        <w:trPr>
          <w:trHeight w:val="446"/>
          <w:jc w:val="center"/>
        </w:trPr>
        <w:tc>
          <w:tcPr>
            <w:tcW w:w="704" w:type="dxa"/>
            <w:vAlign w:val="center"/>
          </w:tcPr>
          <w:p w14:paraId="0BA40DB1" w14:textId="047E2960" w:rsidR="00891D80"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12</w:t>
            </w:r>
          </w:p>
        </w:tc>
        <w:tc>
          <w:tcPr>
            <w:tcW w:w="2174" w:type="dxa"/>
            <w:vAlign w:val="center"/>
          </w:tcPr>
          <w:p w14:paraId="2FADF9D2" w14:textId="42B193EE"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前进村罗点儿沟头</w:t>
            </w:r>
            <w:r w:rsidRPr="00ED6AE5">
              <w:rPr>
                <w:rFonts w:ascii="Times New Roman" w:eastAsiaTheme="majorEastAsia" w:hAnsi="Times New Roman" w:cs="Times New Roman"/>
                <w:sz w:val="21"/>
                <w:szCs w:val="21"/>
              </w:rPr>
              <w:t>-</w:t>
            </w:r>
            <w:r w:rsidRPr="00ED6AE5">
              <w:rPr>
                <w:rFonts w:ascii="Times New Roman" w:eastAsiaTheme="majorEastAsia" w:hAnsi="Times New Roman" w:cs="Times New Roman"/>
                <w:sz w:val="21"/>
                <w:szCs w:val="21"/>
              </w:rPr>
              <w:t>村委会</w:t>
            </w:r>
          </w:p>
        </w:tc>
        <w:tc>
          <w:tcPr>
            <w:tcW w:w="1338" w:type="dxa"/>
            <w:vAlign w:val="center"/>
          </w:tcPr>
          <w:p w14:paraId="4055C1CF" w14:textId="0B4E5603" w:rsidR="00891D80"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组级</w:t>
            </w:r>
          </w:p>
        </w:tc>
        <w:tc>
          <w:tcPr>
            <w:tcW w:w="1338" w:type="dxa"/>
            <w:vAlign w:val="center"/>
          </w:tcPr>
          <w:p w14:paraId="34F8F7D8" w14:textId="45EEAFDD"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3.5</w:t>
            </w:r>
            <w:r w:rsidRPr="00ED6AE5">
              <w:rPr>
                <w:rFonts w:ascii="Times New Roman" w:eastAsiaTheme="majorEastAsia" w:hAnsi="Times New Roman" w:cs="Times New Roman"/>
                <w:sz w:val="21"/>
                <w:szCs w:val="21"/>
              </w:rPr>
              <w:t>米</w:t>
            </w:r>
          </w:p>
        </w:tc>
        <w:tc>
          <w:tcPr>
            <w:tcW w:w="1340" w:type="dxa"/>
            <w:vAlign w:val="center"/>
          </w:tcPr>
          <w:p w14:paraId="4E48E48C" w14:textId="70DD99E2"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水泥路</w:t>
            </w:r>
          </w:p>
        </w:tc>
        <w:tc>
          <w:tcPr>
            <w:tcW w:w="2086" w:type="dxa"/>
            <w:vAlign w:val="center"/>
          </w:tcPr>
          <w:p w14:paraId="5D74A8D9" w14:textId="4CA2EF24" w:rsidR="00891D80" w:rsidRPr="00ED6AE5" w:rsidRDefault="00891D80"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2</w:t>
            </w:r>
          </w:p>
        </w:tc>
      </w:tr>
      <w:tr w:rsidR="00845FD3" w:rsidRPr="00ED6AE5" w14:paraId="5C536954" w14:textId="77777777" w:rsidTr="00845FD3">
        <w:trPr>
          <w:trHeight w:val="446"/>
          <w:jc w:val="center"/>
        </w:trPr>
        <w:tc>
          <w:tcPr>
            <w:tcW w:w="704" w:type="dxa"/>
            <w:vAlign w:val="center"/>
          </w:tcPr>
          <w:p w14:paraId="1FBCD1BC" w14:textId="5FBFFBDF" w:rsidR="00845FD3"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13</w:t>
            </w:r>
          </w:p>
        </w:tc>
        <w:tc>
          <w:tcPr>
            <w:tcW w:w="2174" w:type="dxa"/>
            <w:vAlign w:val="center"/>
          </w:tcPr>
          <w:p w14:paraId="29C6ED98" w14:textId="22380E32" w:rsidR="00845FD3"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老洋溪</w:t>
            </w:r>
            <w:r w:rsidRPr="00ED6AE5">
              <w:rPr>
                <w:rFonts w:ascii="Times New Roman" w:eastAsiaTheme="majorEastAsia" w:hAnsi="Times New Roman" w:cs="Times New Roman"/>
                <w:sz w:val="21"/>
                <w:szCs w:val="21"/>
              </w:rPr>
              <w:t>—</w:t>
            </w:r>
            <w:proofErr w:type="gramStart"/>
            <w:r w:rsidRPr="00ED6AE5">
              <w:rPr>
                <w:rFonts w:ascii="Times New Roman" w:eastAsiaTheme="majorEastAsia" w:hAnsi="Times New Roman" w:cs="Times New Roman"/>
                <w:sz w:val="21"/>
                <w:szCs w:val="21"/>
              </w:rPr>
              <w:t>干坝沟</w:t>
            </w:r>
            <w:proofErr w:type="gramEnd"/>
          </w:p>
        </w:tc>
        <w:tc>
          <w:tcPr>
            <w:tcW w:w="1338" w:type="dxa"/>
            <w:vAlign w:val="center"/>
          </w:tcPr>
          <w:p w14:paraId="4F95A0F5" w14:textId="574658BA" w:rsidR="00845FD3"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组级</w:t>
            </w:r>
          </w:p>
        </w:tc>
        <w:tc>
          <w:tcPr>
            <w:tcW w:w="1338" w:type="dxa"/>
            <w:vAlign w:val="center"/>
          </w:tcPr>
          <w:p w14:paraId="3A4CAE72" w14:textId="5B854BE9" w:rsidR="00845FD3"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3</w:t>
            </w:r>
            <w:r w:rsidRPr="00ED6AE5">
              <w:rPr>
                <w:rFonts w:ascii="Times New Roman" w:eastAsiaTheme="majorEastAsia" w:hAnsi="Times New Roman" w:cs="Times New Roman"/>
                <w:sz w:val="21"/>
                <w:szCs w:val="21"/>
              </w:rPr>
              <w:t>米</w:t>
            </w:r>
          </w:p>
        </w:tc>
        <w:tc>
          <w:tcPr>
            <w:tcW w:w="1340" w:type="dxa"/>
            <w:vAlign w:val="center"/>
          </w:tcPr>
          <w:p w14:paraId="2ACD2448" w14:textId="23BE08E1" w:rsidR="00845FD3"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硬化路面</w:t>
            </w:r>
          </w:p>
        </w:tc>
        <w:tc>
          <w:tcPr>
            <w:tcW w:w="2086" w:type="dxa"/>
            <w:vAlign w:val="center"/>
          </w:tcPr>
          <w:p w14:paraId="1AF5A1F8" w14:textId="6E0F1794" w:rsidR="00845FD3"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3.7</w:t>
            </w:r>
          </w:p>
        </w:tc>
      </w:tr>
      <w:tr w:rsidR="00845FD3" w:rsidRPr="00ED6AE5" w14:paraId="3E458999" w14:textId="77777777" w:rsidTr="00845FD3">
        <w:trPr>
          <w:trHeight w:val="446"/>
          <w:jc w:val="center"/>
        </w:trPr>
        <w:tc>
          <w:tcPr>
            <w:tcW w:w="704" w:type="dxa"/>
            <w:vAlign w:val="center"/>
          </w:tcPr>
          <w:p w14:paraId="13CC9B1C" w14:textId="04CB25DD" w:rsidR="00845FD3"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14</w:t>
            </w:r>
          </w:p>
        </w:tc>
        <w:tc>
          <w:tcPr>
            <w:tcW w:w="2174" w:type="dxa"/>
            <w:vAlign w:val="center"/>
          </w:tcPr>
          <w:p w14:paraId="2B672A4F" w14:textId="1846BBA0" w:rsidR="00845FD3"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猫</w:t>
            </w:r>
            <w:proofErr w:type="gramStart"/>
            <w:r w:rsidRPr="00ED6AE5">
              <w:rPr>
                <w:rFonts w:ascii="Times New Roman" w:eastAsiaTheme="majorEastAsia" w:hAnsi="Times New Roman" w:cs="Times New Roman"/>
                <w:sz w:val="21"/>
                <w:szCs w:val="21"/>
              </w:rPr>
              <w:t>猫</w:t>
            </w:r>
            <w:proofErr w:type="gramEnd"/>
            <w:r w:rsidRPr="00ED6AE5">
              <w:rPr>
                <w:rFonts w:ascii="Times New Roman" w:eastAsiaTheme="majorEastAsia" w:hAnsi="Times New Roman" w:cs="Times New Roman"/>
                <w:sz w:val="21"/>
                <w:szCs w:val="21"/>
              </w:rPr>
              <w:t>嘴</w:t>
            </w:r>
            <w:r w:rsidRPr="00ED6AE5">
              <w:rPr>
                <w:rFonts w:ascii="Times New Roman" w:eastAsiaTheme="majorEastAsia" w:hAnsi="Times New Roman" w:cs="Times New Roman"/>
                <w:sz w:val="21"/>
                <w:szCs w:val="21"/>
              </w:rPr>
              <w:t>-</w:t>
            </w:r>
            <w:r w:rsidRPr="00ED6AE5">
              <w:rPr>
                <w:rFonts w:ascii="Times New Roman" w:eastAsiaTheme="majorEastAsia" w:hAnsi="Times New Roman" w:cs="Times New Roman"/>
                <w:sz w:val="21"/>
                <w:szCs w:val="21"/>
              </w:rPr>
              <w:t>推推杠</w:t>
            </w:r>
          </w:p>
        </w:tc>
        <w:tc>
          <w:tcPr>
            <w:tcW w:w="1338" w:type="dxa"/>
            <w:vAlign w:val="center"/>
          </w:tcPr>
          <w:p w14:paraId="2FCEE7D3" w14:textId="40C6B4C8" w:rsidR="00845FD3"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组级</w:t>
            </w:r>
          </w:p>
        </w:tc>
        <w:tc>
          <w:tcPr>
            <w:tcW w:w="1338" w:type="dxa"/>
            <w:vAlign w:val="center"/>
          </w:tcPr>
          <w:p w14:paraId="2FA05C4D" w14:textId="6C989D7F" w:rsidR="00845FD3"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3</w:t>
            </w:r>
            <w:r w:rsidRPr="00ED6AE5">
              <w:rPr>
                <w:rFonts w:ascii="Times New Roman" w:eastAsiaTheme="majorEastAsia" w:hAnsi="Times New Roman" w:cs="Times New Roman"/>
                <w:sz w:val="21"/>
                <w:szCs w:val="21"/>
              </w:rPr>
              <w:t>米</w:t>
            </w:r>
          </w:p>
        </w:tc>
        <w:tc>
          <w:tcPr>
            <w:tcW w:w="1340" w:type="dxa"/>
            <w:vAlign w:val="center"/>
          </w:tcPr>
          <w:p w14:paraId="3601B6DD" w14:textId="35DF1011" w:rsidR="00845FD3"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硬化路面</w:t>
            </w:r>
          </w:p>
        </w:tc>
        <w:tc>
          <w:tcPr>
            <w:tcW w:w="2086" w:type="dxa"/>
            <w:vAlign w:val="center"/>
          </w:tcPr>
          <w:p w14:paraId="7AD0FB4C" w14:textId="392A024E" w:rsidR="00845FD3"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6.5</w:t>
            </w:r>
          </w:p>
        </w:tc>
      </w:tr>
      <w:tr w:rsidR="00845FD3" w:rsidRPr="00ED6AE5" w14:paraId="05110B2D" w14:textId="77777777" w:rsidTr="00845FD3">
        <w:trPr>
          <w:trHeight w:val="446"/>
          <w:jc w:val="center"/>
        </w:trPr>
        <w:tc>
          <w:tcPr>
            <w:tcW w:w="704" w:type="dxa"/>
            <w:vAlign w:val="center"/>
          </w:tcPr>
          <w:p w14:paraId="156B5314" w14:textId="594CB5FE" w:rsidR="00845FD3"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15</w:t>
            </w:r>
          </w:p>
        </w:tc>
        <w:tc>
          <w:tcPr>
            <w:tcW w:w="2174" w:type="dxa"/>
            <w:vAlign w:val="center"/>
          </w:tcPr>
          <w:p w14:paraId="515EEFD8" w14:textId="2C450AA3" w:rsidR="00845FD3"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沙林湾</w:t>
            </w:r>
            <w:r w:rsidRPr="00ED6AE5">
              <w:rPr>
                <w:rFonts w:ascii="Times New Roman" w:eastAsiaTheme="majorEastAsia" w:hAnsi="Times New Roman" w:cs="Times New Roman"/>
                <w:sz w:val="21"/>
                <w:szCs w:val="21"/>
              </w:rPr>
              <w:t>-</w:t>
            </w:r>
            <w:r w:rsidRPr="00ED6AE5">
              <w:rPr>
                <w:rFonts w:ascii="Times New Roman" w:eastAsiaTheme="majorEastAsia" w:hAnsi="Times New Roman" w:cs="Times New Roman"/>
                <w:sz w:val="21"/>
                <w:szCs w:val="21"/>
              </w:rPr>
              <w:t>屋鸡头</w:t>
            </w:r>
          </w:p>
        </w:tc>
        <w:tc>
          <w:tcPr>
            <w:tcW w:w="1338" w:type="dxa"/>
            <w:vAlign w:val="center"/>
          </w:tcPr>
          <w:p w14:paraId="4224198B" w14:textId="22123500" w:rsidR="00845FD3"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组级</w:t>
            </w:r>
          </w:p>
        </w:tc>
        <w:tc>
          <w:tcPr>
            <w:tcW w:w="1338" w:type="dxa"/>
            <w:vAlign w:val="center"/>
          </w:tcPr>
          <w:p w14:paraId="7DF4CECC" w14:textId="6FB5CADB" w:rsidR="00845FD3"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3</w:t>
            </w:r>
            <w:r w:rsidRPr="00ED6AE5">
              <w:rPr>
                <w:rFonts w:ascii="Times New Roman" w:eastAsiaTheme="majorEastAsia" w:hAnsi="Times New Roman" w:cs="Times New Roman"/>
                <w:sz w:val="21"/>
                <w:szCs w:val="21"/>
              </w:rPr>
              <w:t>米</w:t>
            </w:r>
          </w:p>
        </w:tc>
        <w:tc>
          <w:tcPr>
            <w:tcW w:w="1340" w:type="dxa"/>
            <w:vAlign w:val="center"/>
          </w:tcPr>
          <w:p w14:paraId="33AE5821" w14:textId="2C3423E1" w:rsidR="00845FD3"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硬化路面</w:t>
            </w:r>
          </w:p>
        </w:tc>
        <w:tc>
          <w:tcPr>
            <w:tcW w:w="2086" w:type="dxa"/>
            <w:vAlign w:val="center"/>
          </w:tcPr>
          <w:p w14:paraId="4277B2BE" w14:textId="4B8E976E" w:rsidR="00845FD3" w:rsidRPr="00ED6AE5" w:rsidRDefault="00845FD3" w:rsidP="00ED6AE5">
            <w:pPr>
              <w:spacing w:line="240" w:lineRule="auto"/>
              <w:ind w:firstLineChars="0" w:firstLine="0"/>
              <w:jc w:val="center"/>
              <w:rPr>
                <w:rFonts w:ascii="Times New Roman" w:eastAsiaTheme="majorEastAsia" w:hAnsi="Times New Roman" w:cs="Times New Roman"/>
                <w:sz w:val="21"/>
                <w:szCs w:val="21"/>
              </w:rPr>
            </w:pPr>
            <w:r w:rsidRPr="00ED6AE5">
              <w:rPr>
                <w:rFonts w:ascii="Times New Roman" w:eastAsiaTheme="majorEastAsia" w:hAnsi="Times New Roman" w:cs="Times New Roman"/>
                <w:sz w:val="21"/>
                <w:szCs w:val="21"/>
              </w:rPr>
              <w:t>0.8</w:t>
            </w:r>
          </w:p>
        </w:tc>
      </w:tr>
    </w:tbl>
    <w:p w14:paraId="51C4E7A4" w14:textId="2AAED510" w:rsidR="003119F4" w:rsidRPr="006067E2" w:rsidRDefault="003119F4" w:rsidP="006067E2">
      <w:pPr>
        <w:ind w:firstLine="562"/>
        <w:rPr>
          <w:rFonts w:ascii="Times New Roman" w:hAnsi="Times New Roman" w:cs="Times New Roman"/>
          <w:b/>
          <w:bCs/>
          <w:sz w:val="28"/>
          <w:szCs w:val="28"/>
        </w:rPr>
      </w:pPr>
      <w:r w:rsidRPr="006067E2">
        <w:rPr>
          <w:rFonts w:ascii="Times New Roman" w:hAnsi="Times New Roman" w:cs="Times New Roman"/>
          <w:b/>
          <w:bCs/>
          <w:sz w:val="28"/>
          <w:szCs w:val="28"/>
        </w:rPr>
        <w:t>（</w:t>
      </w:r>
      <w:r w:rsidRPr="006067E2">
        <w:rPr>
          <w:rFonts w:ascii="Times New Roman" w:hAnsi="Times New Roman" w:cs="Times New Roman"/>
          <w:b/>
          <w:bCs/>
          <w:sz w:val="28"/>
          <w:szCs w:val="28"/>
        </w:rPr>
        <w:t>2</w:t>
      </w:r>
      <w:r w:rsidRPr="006067E2">
        <w:rPr>
          <w:rFonts w:ascii="Times New Roman" w:hAnsi="Times New Roman" w:cs="Times New Roman"/>
          <w:b/>
          <w:bCs/>
          <w:sz w:val="28"/>
          <w:szCs w:val="28"/>
        </w:rPr>
        <w:t>）公共服务设施</w:t>
      </w:r>
    </w:p>
    <w:p w14:paraId="1CF06115" w14:textId="48838014" w:rsidR="003119F4" w:rsidRPr="00ED6AE5" w:rsidRDefault="003119F4" w:rsidP="003119F4">
      <w:pPr>
        <w:ind w:firstLine="560"/>
        <w:rPr>
          <w:rFonts w:ascii="Times New Roman" w:hAnsi="Times New Roman" w:cs="Times New Roman"/>
          <w:sz w:val="28"/>
          <w:szCs w:val="28"/>
        </w:rPr>
      </w:pPr>
      <w:r w:rsidRPr="00ED6AE5">
        <w:rPr>
          <w:rFonts w:ascii="Times New Roman" w:hAnsi="Times New Roman" w:cs="Times New Roman"/>
          <w:sz w:val="28"/>
          <w:szCs w:val="28"/>
        </w:rPr>
        <w:t>片区文教卫生机构基本健全，有农贸市场</w:t>
      </w:r>
      <w:r w:rsidRPr="00ED6AE5">
        <w:rPr>
          <w:rFonts w:ascii="Times New Roman" w:hAnsi="Times New Roman" w:cs="Times New Roman"/>
          <w:sz w:val="28"/>
          <w:szCs w:val="28"/>
        </w:rPr>
        <w:t>1</w:t>
      </w:r>
      <w:r w:rsidRPr="00ED6AE5">
        <w:rPr>
          <w:rFonts w:ascii="Times New Roman" w:hAnsi="Times New Roman" w:cs="Times New Roman"/>
          <w:sz w:val="28"/>
          <w:szCs w:val="28"/>
        </w:rPr>
        <w:t>座；邮政代办所</w:t>
      </w:r>
      <w:r w:rsidRPr="00ED6AE5">
        <w:rPr>
          <w:rFonts w:ascii="Times New Roman" w:hAnsi="Times New Roman" w:cs="Times New Roman"/>
          <w:sz w:val="28"/>
          <w:szCs w:val="28"/>
        </w:rPr>
        <w:t>1</w:t>
      </w:r>
      <w:r w:rsidRPr="00ED6AE5">
        <w:rPr>
          <w:rFonts w:ascii="Times New Roman" w:hAnsi="Times New Roman" w:cs="Times New Roman"/>
          <w:sz w:val="28"/>
          <w:szCs w:val="28"/>
        </w:rPr>
        <w:t>个；初中、小学、幼儿园各</w:t>
      </w:r>
      <w:r w:rsidRPr="00ED6AE5">
        <w:rPr>
          <w:rFonts w:ascii="Times New Roman" w:hAnsi="Times New Roman" w:cs="Times New Roman"/>
          <w:sz w:val="28"/>
          <w:szCs w:val="28"/>
        </w:rPr>
        <w:t>1</w:t>
      </w:r>
      <w:r w:rsidRPr="00ED6AE5">
        <w:rPr>
          <w:rFonts w:ascii="Times New Roman" w:hAnsi="Times New Roman" w:cs="Times New Roman"/>
          <w:sz w:val="28"/>
          <w:szCs w:val="28"/>
        </w:rPr>
        <w:t>所；卫生院</w:t>
      </w:r>
      <w:r w:rsidRPr="00ED6AE5">
        <w:rPr>
          <w:rFonts w:ascii="Times New Roman" w:hAnsi="Times New Roman" w:cs="Times New Roman"/>
          <w:sz w:val="28"/>
          <w:szCs w:val="28"/>
        </w:rPr>
        <w:t>1</w:t>
      </w:r>
      <w:r w:rsidRPr="00ED6AE5">
        <w:rPr>
          <w:rFonts w:ascii="Times New Roman" w:hAnsi="Times New Roman" w:cs="Times New Roman"/>
          <w:sz w:val="28"/>
          <w:szCs w:val="28"/>
        </w:rPr>
        <w:t>座，</w:t>
      </w:r>
      <w:r w:rsidR="00845FD3" w:rsidRPr="00ED6AE5">
        <w:rPr>
          <w:rFonts w:ascii="Times New Roman" w:hAnsi="Times New Roman" w:cs="Times New Roman"/>
          <w:sz w:val="28"/>
          <w:szCs w:val="28"/>
        </w:rPr>
        <w:t>村级村委会</w:t>
      </w:r>
      <w:r w:rsidR="00845FD3" w:rsidRPr="00ED6AE5">
        <w:rPr>
          <w:rFonts w:ascii="Times New Roman" w:hAnsi="Times New Roman" w:cs="Times New Roman"/>
          <w:sz w:val="28"/>
          <w:szCs w:val="28"/>
        </w:rPr>
        <w:t>4</w:t>
      </w:r>
      <w:r w:rsidR="00845FD3" w:rsidRPr="00ED6AE5">
        <w:rPr>
          <w:rFonts w:ascii="Times New Roman" w:hAnsi="Times New Roman" w:cs="Times New Roman"/>
          <w:sz w:val="28"/>
          <w:szCs w:val="28"/>
        </w:rPr>
        <w:t>个</w:t>
      </w:r>
      <w:r w:rsidR="002F35B7">
        <w:rPr>
          <w:rFonts w:ascii="Times New Roman" w:hAnsi="Times New Roman" w:cs="Times New Roman" w:hint="eastAsia"/>
          <w:sz w:val="28"/>
          <w:szCs w:val="28"/>
        </w:rPr>
        <w:t>，</w:t>
      </w:r>
      <w:r w:rsidRPr="00ED6AE5">
        <w:rPr>
          <w:rFonts w:ascii="Times New Roman" w:hAnsi="Times New Roman" w:cs="Times New Roman"/>
          <w:sz w:val="28"/>
          <w:szCs w:val="28"/>
        </w:rPr>
        <w:t>村级卫生室</w:t>
      </w:r>
      <w:r w:rsidRPr="00ED6AE5">
        <w:rPr>
          <w:rFonts w:ascii="Times New Roman" w:hAnsi="Times New Roman" w:cs="Times New Roman"/>
          <w:sz w:val="28"/>
          <w:szCs w:val="28"/>
        </w:rPr>
        <w:t>4</w:t>
      </w:r>
      <w:r w:rsidRPr="00ED6AE5">
        <w:rPr>
          <w:rFonts w:ascii="Times New Roman" w:hAnsi="Times New Roman" w:cs="Times New Roman"/>
          <w:sz w:val="28"/>
          <w:szCs w:val="28"/>
        </w:rPr>
        <w:t>个</w:t>
      </w:r>
      <w:r w:rsidR="00A03264">
        <w:rPr>
          <w:rFonts w:ascii="Times New Roman" w:hAnsi="Times New Roman" w:cs="Times New Roman" w:hint="eastAsia"/>
          <w:sz w:val="28"/>
          <w:szCs w:val="28"/>
        </w:rPr>
        <w:t>。</w:t>
      </w:r>
    </w:p>
    <w:p w14:paraId="70C978C6" w14:textId="7C2B337F" w:rsidR="003119F4" w:rsidRPr="006067E2" w:rsidRDefault="003119F4" w:rsidP="006067E2">
      <w:pPr>
        <w:ind w:firstLine="562"/>
        <w:rPr>
          <w:rFonts w:ascii="Times New Roman" w:hAnsi="Times New Roman" w:cs="Times New Roman"/>
          <w:b/>
          <w:bCs/>
          <w:sz w:val="28"/>
          <w:szCs w:val="28"/>
        </w:rPr>
      </w:pPr>
      <w:r w:rsidRPr="006067E2">
        <w:rPr>
          <w:rFonts w:ascii="Times New Roman" w:hAnsi="Times New Roman" w:cs="Times New Roman"/>
          <w:b/>
          <w:bCs/>
          <w:sz w:val="28"/>
          <w:szCs w:val="28"/>
        </w:rPr>
        <w:t>(3)</w:t>
      </w:r>
      <w:r w:rsidRPr="006067E2">
        <w:rPr>
          <w:rFonts w:ascii="Times New Roman" w:hAnsi="Times New Roman" w:cs="Times New Roman"/>
          <w:b/>
          <w:bCs/>
          <w:sz w:val="28"/>
          <w:szCs w:val="28"/>
        </w:rPr>
        <w:t>市政设施</w:t>
      </w:r>
    </w:p>
    <w:p w14:paraId="48E36D51" w14:textId="6D4AF2E5" w:rsidR="00891D80" w:rsidRPr="00ED6AE5" w:rsidRDefault="00891D80" w:rsidP="00891D80">
      <w:pPr>
        <w:ind w:firstLine="560"/>
        <w:rPr>
          <w:rFonts w:ascii="Times New Roman" w:hAnsi="Times New Roman" w:cs="Times New Roman"/>
          <w:sz w:val="28"/>
          <w:szCs w:val="28"/>
        </w:rPr>
      </w:pPr>
      <w:r w:rsidRPr="00ED6AE5">
        <w:rPr>
          <w:rFonts w:ascii="Times New Roman" w:hAnsi="Times New Roman" w:cs="Times New Roman"/>
          <w:sz w:val="28"/>
          <w:szCs w:val="28"/>
        </w:rPr>
        <w:lastRenderedPageBreak/>
        <w:t>电力：</w:t>
      </w:r>
      <w:r w:rsidR="00D11E82" w:rsidRPr="00ED6AE5">
        <w:rPr>
          <w:rFonts w:ascii="Times New Roman" w:hAnsi="Times New Roman" w:cs="Times New Roman"/>
          <w:sz w:val="28"/>
          <w:szCs w:val="28"/>
        </w:rPr>
        <w:t>片区内有舟坝电站，</w:t>
      </w:r>
      <w:r w:rsidRPr="00ED6AE5">
        <w:rPr>
          <w:rFonts w:ascii="Times New Roman" w:hAnsi="Times New Roman" w:cs="Times New Roman"/>
          <w:sz w:val="28"/>
          <w:szCs w:val="28"/>
        </w:rPr>
        <w:t>片区供电由前进</w:t>
      </w:r>
      <w:r w:rsidRPr="00ED6AE5">
        <w:rPr>
          <w:rFonts w:ascii="Times New Roman" w:hAnsi="Times New Roman" w:cs="Times New Roman"/>
          <w:sz w:val="28"/>
          <w:szCs w:val="28"/>
        </w:rPr>
        <w:t>110KV</w:t>
      </w:r>
      <w:r w:rsidRPr="00ED6AE5">
        <w:rPr>
          <w:rFonts w:ascii="Times New Roman" w:hAnsi="Times New Roman" w:cs="Times New Roman"/>
          <w:sz w:val="28"/>
          <w:szCs w:val="28"/>
        </w:rPr>
        <w:t>变电站</w:t>
      </w:r>
      <w:proofErr w:type="gramStart"/>
      <w:r w:rsidRPr="00ED6AE5">
        <w:rPr>
          <w:rFonts w:ascii="Times New Roman" w:hAnsi="Times New Roman" w:cs="Times New Roman"/>
          <w:sz w:val="28"/>
          <w:szCs w:val="28"/>
        </w:rPr>
        <w:t>和舟坝</w:t>
      </w:r>
      <w:proofErr w:type="gramEnd"/>
      <w:r w:rsidRPr="00ED6AE5">
        <w:rPr>
          <w:rFonts w:ascii="Times New Roman" w:hAnsi="Times New Roman" w:cs="Times New Roman"/>
          <w:sz w:val="28"/>
          <w:szCs w:val="28"/>
        </w:rPr>
        <w:t>35KV</w:t>
      </w:r>
      <w:r w:rsidRPr="00ED6AE5">
        <w:rPr>
          <w:rFonts w:ascii="Times New Roman" w:hAnsi="Times New Roman" w:cs="Times New Roman"/>
          <w:sz w:val="28"/>
          <w:szCs w:val="28"/>
        </w:rPr>
        <w:t>变电站提供。农村地区主要能源为煤、</w:t>
      </w:r>
      <w:proofErr w:type="gramStart"/>
      <w:r w:rsidRPr="00ED6AE5">
        <w:rPr>
          <w:rFonts w:ascii="Times New Roman" w:hAnsi="Times New Roman" w:cs="Times New Roman"/>
          <w:sz w:val="28"/>
          <w:szCs w:val="28"/>
        </w:rPr>
        <w:t>材草和</w:t>
      </w:r>
      <w:proofErr w:type="gramEnd"/>
      <w:r w:rsidRPr="00ED6AE5">
        <w:rPr>
          <w:rFonts w:ascii="Times New Roman" w:hAnsi="Times New Roman" w:cs="Times New Roman"/>
          <w:sz w:val="28"/>
          <w:szCs w:val="28"/>
        </w:rPr>
        <w:t>沼气。前进村罗点儿</w:t>
      </w:r>
      <w:r w:rsidR="006411CD" w:rsidRPr="00ED6AE5">
        <w:rPr>
          <w:rFonts w:ascii="Times New Roman" w:hAnsi="Times New Roman" w:cs="Times New Roman"/>
          <w:sz w:val="28"/>
          <w:szCs w:val="28"/>
        </w:rPr>
        <w:t>10kv</w:t>
      </w:r>
      <w:r w:rsidRPr="00ED6AE5">
        <w:rPr>
          <w:rFonts w:ascii="Times New Roman" w:hAnsi="Times New Roman" w:cs="Times New Roman"/>
          <w:sz w:val="28"/>
          <w:szCs w:val="28"/>
        </w:rPr>
        <w:t>变电站</w:t>
      </w:r>
      <w:r w:rsidR="006411CD" w:rsidRPr="00ED6AE5">
        <w:rPr>
          <w:rFonts w:ascii="Times New Roman" w:hAnsi="Times New Roman" w:cs="Times New Roman"/>
          <w:sz w:val="28"/>
          <w:szCs w:val="28"/>
        </w:rPr>
        <w:t xml:space="preserve">, </w:t>
      </w:r>
      <w:r w:rsidR="006411CD" w:rsidRPr="00ED6AE5">
        <w:rPr>
          <w:rFonts w:ascii="Times New Roman" w:hAnsi="Times New Roman" w:cs="Times New Roman"/>
          <w:sz w:val="28"/>
          <w:szCs w:val="28"/>
        </w:rPr>
        <w:t>各社区均通电。洋溪村</w:t>
      </w:r>
      <w:r w:rsidR="006411CD" w:rsidRPr="00ED6AE5">
        <w:rPr>
          <w:rFonts w:ascii="Times New Roman" w:hAnsi="Times New Roman" w:cs="Times New Roman"/>
          <w:sz w:val="28"/>
          <w:szCs w:val="28"/>
        </w:rPr>
        <w:t>10kv</w:t>
      </w:r>
      <w:r w:rsidR="006411CD" w:rsidRPr="00ED6AE5">
        <w:rPr>
          <w:rFonts w:ascii="Times New Roman" w:hAnsi="Times New Roman" w:cs="Times New Roman"/>
          <w:sz w:val="28"/>
          <w:szCs w:val="28"/>
        </w:rPr>
        <w:t>电力线</w:t>
      </w:r>
      <w:proofErr w:type="gramStart"/>
      <w:r w:rsidR="006411CD" w:rsidRPr="00ED6AE5">
        <w:rPr>
          <w:rFonts w:ascii="Times New Roman" w:hAnsi="Times New Roman" w:cs="Times New Roman"/>
          <w:sz w:val="28"/>
          <w:szCs w:val="28"/>
        </w:rPr>
        <w:t>接至舟武先</w:t>
      </w:r>
      <w:proofErr w:type="gramEnd"/>
      <w:r w:rsidR="006411CD" w:rsidRPr="00ED6AE5">
        <w:rPr>
          <w:rFonts w:ascii="Times New Roman" w:hAnsi="Times New Roman" w:cs="Times New Roman"/>
          <w:sz w:val="28"/>
          <w:szCs w:val="28"/>
        </w:rPr>
        <w:t>——</w:t>
      </w:r>
      <w:r w:rsidR="006411CD" w:rsidRPr="00ED6AE5">
        <w:rPr>
          <w:rFonts w:ascii="Times New Roman" w:hAnsi="Times New Roman" w:cs="Times New Roman"/>
          <w:sz w:val="28"/>
          <w:szCs w:val="28"/>
        </w:rPr>
        <w:t>先锋</w:t>
      </w:r>
      <w:r w:rsidR="006411CD" w:rsidRPr="00ED6AE5">
        <w:rPr>
          <w:rFonts w:ascii="Times New Roman" w:hAnsi="Times New Roman" w:cs="Times New Roman"/>
          <w:sz w:val="28"/>
          <w:szCs w:val="28"/>
        </w:rPr>
        <w:t>——</w:t>
      </w:r>
      <w:r w:rsidR="006411CD" w:rsidRPr="00ED6AE5">
        <w:rPr>
          <w:rFonts w:ascii="Times New Roman" w:hAnsi="Times New Roman" w:cs="Times New Roman"/>
          <w:sz w:val="28"/>
          <w:szCs w:val="28"/>
        </w:rPr>
        <w:t>普宁一线和</w:t>
      </w:r>
      <w:proofErr w:type="gramStart"/>
      <w:r w:rsidR="006411CD" w:rsidRPr="00ED6AE5">
        <w:rPr>
          <w:rFonts w:ascii="Times New Roman" w:hAnsi="Times New Roman" w:cs="Times New Roman"/>
          <w:sz w:val="28"/>
          <w:szCs w:val="28"/>
        </w:rPr>
        <w:t>舟武分</w:t>
      </w:r>
      <w:proofErr w:type="gramEnd"/>
      <w:r w:rsidR="006411CD" w:rsidRPr="00ED6AE5">
        <w:rPr>
          <w:rFonts w:ascii="Times New Roman" w:hAnsi="Times New Roman" w:cs="Times New Roman"/>
          <w:sz w:val="28"/>
          <w:szCs w:val="28"/>
        </w:rPr>
        <w:t>支线龙洞</w:t>
      </w:r>
      <w:r w:rsidR="006411CD" w:rsidRPr="00ED6AE5">
        <w:rPr>
          <w:rFonts w:ascii="Times New Roman" w:hAnsi="Times New Roman" w:cs="Times New Roman"/>
          <w:sz w:val="28"/>
          <w:szCs w:val="28"/>
        </w:rPr>
        <w:t>15</w:t>
      </w:r>
      <w:r w:rsidR="006411CD" w:rsidRPr="00ED6AE5">
        <w:rPr>
          <w:rFonts w:ascii="Times New Roman" w:hAnsi="Times New Roman" w:cs="Times New Roman"/>
          <w:sz w:val="28"/>
          <w:szCs w:val="28"/>
        </w:rPr>
        <w:t>号杆，</w:t>
      </w:r>
      <w:proofErr w:type="gramStart"/>
      <w:r w:rsidR="006411CD" w:rsidRPr="00ED6AE5">
        <w:rPr>
          <w:rFonts w:ascii="Times New Roman" w:hAnsi="Times New Roman" w:cs="Times New Roman"/>
          <w:sz w:val="28"/>
          <w:szCs w:val="28"/>
        </w:rPr>
        <w:t>弓湾分</w:t>
      </w:r>
      <w:proofErr w:type="gramEnd"/>
      <w:r w:rsidR="006411CD" w:rsidRPr="00ED6AE5">
        <w:rPr>
          <w:rFonts w:ascii="Times New Roman" w:hAnsi="Times New Roman" w:cs="Times New Roman"/>
          <w:sz w:val="28"/>
          <w:szCs w:val="28"/>
        </w:rPr>
        <w:t>支线。</w:t>
      </w:r>
    </w:p>
    <w:p w14:paraId="06E2910E" w14:textId="1B23DF6A" w:rsidR="003119F4" w:rsidRPr="00ED6AE5" w:rsidRDefault="00891D80" w:rsidP="003119F4">
      <w:pPr>
        <w:ind w:firstLine="560"/>
        <w:rPr>
          <w:rFonts w:ascii="Times New Roman" w:hAnsi="Times New Roman" w:cs="Times New Roman"/>
          <w:sz w:val="28"/>
          <w:szCs w:val="28"/>
        </w:rPr>
      </w:pPr>
      <w:r w:rsidRPr="00ED6AE5">
        <w:rPr>
          <w:rFonts w:ascii="Times New Roman" w:hAnsi="Times New Roman" w:cs="Times New Roman"/>
          <w:sz w:val="28"/>
          <w:szCs w:val="28"/>
        </w:rPr>
        <w:t>电信：</w:t>
      </w:r>
      <w:r w:rsidR="003119F4" w:rsidRPr="00ED6AE5">
        <w:rPr>
          <w:rFonts w:ascii="Times New Roman" w:hAnsi="Times New Roman" w:cs="Times New Roman"/>
          <w:sz w:val="28"/>
          <w:szCs w:val="28"/>
        </w:rPr>
        <w:t>卫星电视地面接收站</w:t>
      </w:r>
      <w:r w:rsidR="003119F4" w:rsidRPr="00ED6AE5">
        <w:rPr>
          <w:rFonts w:ascii="Times New Roman" w:hAnsi="Times New Roman" w:cs="Times New Roman"/>
          <w:sz w:val="28"/>
          <w:szCs w:val="28"/>
        </w:rPr>
        <w:t>1</w:t>
      </w:r>
      <w:r w:rsidR="003119F4" w:rsidRPr="00ED6AE5">
        <w:rPr>
          <w:rFonts w:ascii="Times New Roman" w:hAnsi="Times New Roman" w:cs="Times New Roman"/>
          <w:sz w:val="28"/>
          <w:szCs w:val="28"/>
        </w:rPr>
        <w:t>座，已建成有线电视网络。</w:t>
      </w:r>
      <w:r w:rsidR="003119F4" w:rsidRPr="00ED6AE5">
        <w:rPr>
          <w:rFonts w:ascii="Times New Roman" w:hAnsi="Times New Roman" w:cs="Times New Roman"/>
          <w:sz w:val="28"/>
          <w:szCs w:val="28"/>
        </w:rPr>
        <w:t>4G</w:t>
      </w:r>
      <w:r w:rsidR="003119F4" w:rsidRPr="00ED6AE5">
        <w:rPr>
          <w:rFonts w:ascii="Times New Roman" w:hAnsi="Times New Roman" w:cs="Times New Roman"/>
          <w:sz w:val="28"/>
          <w:szCs w:val="28"/>
        </w:rPr>
        <w:t>通讯网络信号稳定</w:t>
      </w:r>
      <w:r w:rsidR="00D11E82" w:rsidRPr="00ED6AE5">
        <w:rPr>
          <w:rFonts w:ascii="Times New Roman" w:hAnsi="Times New Roman" w:cs="Times New Roman"/>
          <w:sz w:val="28"/>
          <w:szCs w:val="28"/>
        </w:rPr>
        <w:t>。</w:t>
      </w:r>
    </w:p>
    <w:p w14:paraId="11FBBCCE" w14:textId="5D1E76D4" w:rsidR="00D11E82" w:rsidRPr="00ED6AE5" w:rsidRDefault="00891D80" w:rsidP="00D11E82">
      <w:pPr>
        <w:ind w:firstLine="560"/>
        <w:rPr>
          <w:rFonts w:ascii="Times New Roman" w:hAnsi="Times New Roman" w:cs="Times New Roman"/>
          <w:sz w:val="28"/>
          <w:szCs w:val="28"/>
        </w:rPr>
      </w:pPr>
      <w:r w:rsidRPr="00ED6AE5">
        <w:rPr>
          <w:rFonts w:ascii="Times New Roman" w:hAnsi="Times New Roman" w:cs="Times New Roman"/>
          <w:sz w:val="28"/>
          <w:szCs w:val="28"/>
        </w:rPr>
        <w:t>给水：</w:t>
      </w:r>
      <w:r w:rsidR="00D11E82" w:rsidRPr="00ED6AE5">
        <w:rPr>
          <w:rFonts w:ascii="Times New Roman" w:hAnsi="Times New Roman" w:cs="Times New Roman"/>
          <w:sz w:val="28"/>
          <w:szCs w:val="28"/>
        </w:rPr>
        <w:t>花山湾社区自来水厂位于现状镇政府后半山坡，供水规模</w:t>
      </w:r>
      <w:r w:rsidR="00D11E82" w:rsidRPr="00ED6AE5">
        <w:rPr>
          <w:rFonts w:ascii="Times New Roman" w:hAnsi="Times New Roman" w:cs="Times New Roman"/>
          <w:sz w:val="28"/>
          <w:szCs w:val="28"/>
        </w:rPr>
        <w:t>400</w:t>
      </w:r>
      <w:r w:rsidR="00D11E82" w:rsidRPr="00ED6AE5">
        <w:rPr>
          <w:rFonts w:ascii="Times New Roman" w:hAnsi="Times New Roman" w:cs="Times New Roman"/>
          <w:sz w:val="28"/>
          <w:szCs w:val="28"/>
        </w:rPr>
        <w:t>吨</w:t>
      </w:r>
      <w:r w:rsidR="00D11E82" w:rsidRPr="00ED6AE5">
        <w:rPr>
          <w:rFonts w:ascii="Times New Roman" w:hAnsi="Times New Roman" w:cs="Times New Roman"/>
          <w:sz w:val="28"/>
          <w:szCs w:val="28"/>
        </w:rPr>
        <w:t>/</w:t>
      </w:r>
      <w:r w:rsidR="00D11E82" w:rsidRPr="00ED6AE5">
        <w:rPr>
          <w:rFonts w:ascii="Times New Roman" w:hAnsi="Times New Roman" w:cs="Times New Roman"/>
          <w:sz w:val="28"/>
          <w:szCs w:val="28"/>
        </w:rPr>
        <w:t>日，自来水供应范围为镇区，水源为洋溪河。</w:t>
      </w:r>
      <w:r w:rsidR="000F6FBD" w:rsidRPr="00ED6AE5">
        <w:rPr>
          <w:rFonts w:ascii="Times New Roman" w:hAnsi="Times New Roman" w:cs="Times New Roman"/>
          <w:sz w:val="28"/>
          <w:szCs w:val="28"/>
        </w:rPr>
        <w:t>临近舟坝镇区的村庄饮用水来自镇区的给谁唱，通自来水，分散的</w:t>
      </w:r>
      <w:r w:rsidRPr="00ED6AE5">
        <w:rPr>
          <w:rFonts w:ascii="Times New Roman" w:hAnsi="Times New Roman" w:cs="Times New Roman"/>
          <w:sz w:val="28"/>
          <w:szCs w:val="28"/>
        </w:rPr>
        <w:t>散户以地下水井为主，团结村地下水井有</w:t>
      </w:r>
      <w:r w:rsidRPr="00ED6AE5">
        <w:rPr>
          <w:rFonts w:ascii="Times New Roman" w:hAnsi="Times New Roman" w:cs="Times New Roman"/>
          <w:sz w:val="28"/>
          <w:szCs w:val="28"/>
        </w:rPr>
        <w:t>20</w:t>
      </w:r>
      <w:r w:rsidRPr="00ED6AE5">
        <w:rPr>
          <w:rFonts w:ascii="Times New Roman" w:hAnsi="Times New Roman" w:cs="Times New Roman"/>
          <w:sz w:val="28"/>
          <w:szCs w:val="28"/>
        </w:rPr>
        <w:t>口</w:t>
      </w:r>
      <w:r w:rsidR="000F6FBD" w:rsidRPr="00ED6AE5">
        <w:rPr>
          <w:rFonts w:ascii="Times New Roman" w:hAnsi="Times New Roman" w:cs="Times New Roman"/>
          <w:sz w:val="28"/>
          <w:szCs w:val="28"/>
        </w:rPr>
        <w:t>。</w:t>
      </w:r>
    </w:p>
    <w:p w14:paraId="07A87020" w14:textId="69ED8E8F" w:rsidR="00891D80" w:rsidRPr="00ED6AE5" w:rsidRDefault="00891D80" w:rsidP="000F6FBD">
      <w:pPr>
        <w:ind w:firstLine="560"/>
        <w:rPr>
          <w:rFonts w:ascii="Times New Roman" w:hAnsi="Times New Roman" w:cs="Times New Roman"/>
          <w:sz w:val="28"/>
          <w:szCs w:val="28"/>
        </w:rPr>
      </w:pPr>
      <w:r w:rsidRPr="00ED6AE5">
        <w:rPr>
          <w:rFonts w:ascii="Times New Roman" w:hAnsi="Times New Roman" w:cs="Times New Roman"/>
          <w:sz w:val="28"/>
          <w:szCs w:val="28"/>
        </w:rPr>
        <w:t>污水：</w:t>
      </w:r>
      <w:r w:rsidR="006411CD" w:rsidRPr="00ED6AE5">
        <w:rPr>
          <w:rFonts w:ascii="Times New Roman" w:hAnsi="Times New Roman" w:cs="Times New Roman"/>
          <w:sz w:val="28"/>
          <w:szCs w:val="28"/>
        </w:rPr>
        <w:t>花山湾社区建有一座污水处理厂，处理花山湾社区即舟坝镇区的生活污水，其余各村污水</w:t>
      </w:r>
      <w:r w:rsidR="000F6FBD" w:rsidRPr="00ED6AE5">
        <w:rPr>
          <w:rFonts w:ascii="Times New Roman" w:hAnsi="Times New Roman" w:cs="Times New Roman"/>
          <w:sz w:val="28"/>
          <w:szCs w:val="28"/>
        </w:rPr>
        <w:t>就地处理，就地排放。</w:t>
      </w:r>
    </w:p>
    <w:p w14:paraId="6F275C57" w14:textId="74EC2C3F" w:rsidR="00891D80" w:rsidRPr="00ED6AE5" w:rsidRDefault="000F6FBD" w:rsidP="000F6FBD">
      <w:pPr>
        <w:ind w:firstLine="560"/>
        <w:rPr>
          <w:rFonts w:ascii="Times New Roman" w:hAnsi="Times New Roman" w:cs="Times New Roman"/>
          <w:sz w:val="28"/>
          <w:szCs w:val="28"/>
        </w:rPr>
      </w:pPr>
      <w:r w:rsidRPr="00ED6AE5">
        <w:rPr>
          <w:rFonts w:ascii="Times New Roman" w:hAnsi="Times New Roman" w:cs="Times New Roman"/>
          <w:sz w:val="28"/>
          <w:szCs w:val="28"/>
        </w:rPr>
        <w:t>环卫：花山湾社区建有垃圾中转站一座。</w:t>
      </w:r>
    </w:p>
    <w:p w14:paraId="5EFC7439" w14:textId="772377FC" w:rsidR="00DC4910" w:rsidRPr="00035231" w:rsidRDefault="00C1441E" w:rsidP="00A5372E">
      <w:pPr>
        <w:pStyle w:val="20"/>
      </w:pPr>
      <w:bookmarkStart w:id="38" w:name="_Toc23702"/>
      <w:bookmarkStart w:id="39" w:name="_Toc119246953"/>
      <w:bookmarkStart w:id="40" w:name="_Toc121687051"/>
      <w:r w:rsidRPr="00ED6AE5">
        <w:t>2.</w:t>
      </w:r>
      <w:bookmarkEnd w:id="38"/>
      <w:r w:rsidR="003119F4" w:rsidRPr="00035231">
        <w:t>7</w:t>
      </w:r>
      <w:r w:rsidRPr="00ED6AE5">
        <w:t>底图底数</w:t>
      </w:r>
      <w:bookmarkEnd w:id="39"/>
      <w:bookmarkEnd w:id="40"/>
    </w:p>
    <w:p w14:paraId="51B2962E" w14:textId="77777777" w:rsidR="00B62B3A" w:rsidRPr="00B62B3A" w:rsidRDefault="00B62B3A" w:rsidP="00B62B3A">
      <w:pPr>
        <w:ind w:firstLine="560"/>
        <w:rPr>
          <w:rFonts w:ascii="Times New Roman" w:hAnsi="Times New Roman" w:cs="Times New Roman"/>
          <w:sz w:val="28"/>
          <w:szCs w:val="28"/>
        </w:rPr>
      </w:pPr>
      <w:r w:rsidRPr="00B62B3A">
        <w:rPr>
          <w:rFonts w:ascii="Times New Roman" w:hAnsi="Times New Roman" w:cs="Times New Roman" w:hint="eastAsia"/>
          <w:sz w:val="28"/>
          <w:szCs w:val="28"/>
        </w:rPr>
        <w:t>以</w:t>
      </w:r>
      <w:r w:rsidRPr="00B62B3A">
        <w:rPr>
          <w:rFonts w:ascii="Times New Roman" w:hAnsi="Times New Roman" w:cs="Times New Roman" w:hint="eastAsia"/>
          <w:sz w:val="28"/>
          <w:szCs w:val="28"/>
        </w:rPr>
        <w:t>2020</w:t>
      </w:r>
      <w:r w:rsidRPr="00B62B3A">
        <w:rPr>
          <w:rFonts w:ascii="Times New Roman" w:hAnsi="Times New Roman" w:cs="Times New Roman" w:hint="eastAsia"/>
          <w:sz w:val="28"/>
          <w:szCs w:val="28"/>
        </w:rPr>
        <w:t>年国土变更调查成果数据为基础，按照《国土空间调查、规划、用途管制用地用海分类指南（试行）》，</w:t>
      </w:r>
      <w:proofErr w:type="gramStart"/>
      <w:r w:rsidRPr="00B62B3A">
        <w:rPr>
          <w:rFonts w:ascii="Times New Roman" w:hAnsi="Times New Roman" w:cs="Times New Roman" w:hint="eastAsia"/>
          <w:sz w:val="28"/>
          <w:szCs w:val="28"/>
        </w:rPr>
        <w:t>对舟坝</w:t>
      </w:r>
      <w:proofErr w:type="gramEnd"/>
      <w:r w:rsidRPr="00B62B3A">
        <w:rPr>
          <w:rFonts w:ascii="Times New Roman" w:hAnsi="Times New Roman" w:cs="Times New Roman" w:hint="eastAsia"/>
          <w:sz w:val="28"/>
          <w:szCs w:val="28"/>
        </w:rPr>
        <w:t>二片区“</w:t>
      </w:r>
      <w:r w:rsidRPr="00B62B3A">
        <w:rPr>
          <w:rFonts w:ascii="Times New Roman" w:hAnsi="Times New Roman" w:cs="Times New Roman" w:hint="eastAsia"/>
          <w:sz w:val="28"/>
          <w:szCs w:val="28"/>
        </w:rPr>
        <w:t>2020</w:t>
      </w:r>
      <w:r w:rsidRPr="00B62B3A">
        <w:rPr>
          <w:rFonts w:ascii="Times New Roman" w:hAnsi="Times New Roman" w:cs="Times New Roman" w:hint="eastAsia"/>
          <w:sz w:val="28"/>
          <w:szCs w:val="28"/>
        </w:rPr>
        <w:t>年国土变更”数据进行归并，其国土空间总面积为</w:t>
      </w:r>
      <w:r w:rsidRPr="00B62B3A">
        <w:rPr>
          <w:rFonts w:ascii="Times New Roman" w:hAnsi="Times New Roman" w:cs="Times New Roman" w:hint="eastAsia"/>
          <w:sz w:val="28"/>
          <w:szCs w:val="28"/>
        </w:rPr>
        <w:t>3517.68</w:t>
      </w:r>
      <w:r w:rsidRPr="00B62B3A">
        <w:rPr>
          <w:rFonts w:ascii="Times New Roman" w:hAnsi="Times New Roman" w:cs="Times New Roman" w:hint="eastAsia"/>
          <w:sz w:val="28"/>
          <w:szCs w:val="28"/>
        </w:rPr>
        <w:t>公顷。园地面积</w:t>
      </w:r>
      <w:r w:rsidRPr="00B62B3A">
        <w:rPr>
          <w:rFonts w:ascii="Times New Roman" w:hAnsi="Times New Roman" w:cs="Times New Roman" w:hint="eastAsia"/>
          <w:sz w:val="28"/>
          <w:szCs w:val="28"/>
        </w:rPr>
        <w:t>197.00</w:t>
      </w:r>
      <w:r w:rsidRPr="00B62B3A">
        <w:rPr>
          <w:rFonts w:ascii="Times New Roman" w:hAnsi="Times New Roman" w:cs="Times New Roman" w:hint="eastAsia"/>
          <w:sz w:val="28"/>
          <w:szCs w:val="28"/>
        </w:rPr>
        <w:t>公顷，占总面积的</w:t>
      </w:r>
      <w:r w:rsidRPr="00B62B3A">
        <w:rPr>
          <w:rFonts w:ascii="Times New Roman" w:hAnsi="Times New Roman" w:cs="Times New Roman" w:hint="eastAsia"/>
          <w:sz w:val="28"/>
          <w:szCs w:val="28"/>
        </w:rPr>
        <w:t>5.60%</w:t>
      </w:r>
      <w:r w:rsidRPr="00B62B3A">
        <w:rPr>
          <w:rFonts w:ascii="Times New Roman" w:hAnsi="Times New Roman" w:cs="Times New Roman" w:hint="eastAsia"/>
          <w:sz w:val="28"/>
          <w:szCs w:val="28"/>
        </w:rPr>
        <w:t>；草地面积</w:t>
      </w:r>
      <w:r w:rsidRPr="00B62B3A">
        <w:rPr>
          <w:rFonts w:ascii="Times New Roman" w:hAnsi="Times New Roman" w:cs="Times New Roman" w:hint="eastAsia"/>
          <w:sz w:val="28"/>
          <w:szCs w:val="28"/>
        </w:rPr>
        <w:t>2.02</w:t>
      </w:r>
      <w:r w:rsidRPr="00B62B3A">
        <w:rPr>
          <w:rFonts w:ascii="Times New Roman" w:hAnsi="Times New Roman" w:cs="Times New Roman" w:hint="eastAsia"/>
          <w:sz w:val="28"/>
          <w:szCs w:val="28"/>
        </w:rPr>
        <w:t>公顷，占总面积的</w:t>
      </w:r>
      <w:r w:rsidRPr="00B62B3A">
        <w:rPr>
          <w:rFonts w:ascii="Times New Roman" w:hAnsi="Times New Roman" w:cs="Times New Roman" w:hint="eastAsia"/>
          <w:sz w:val="28"/>
          <w:szCs w:val="28"/>
        </w:rPr>
        <w:t>0.06%</w:t>
      </w:r>
      <w:r w:rsidRPr="00B62B3A">
        <w:rPr>
          <w:rFonts w:ascii="Times New Roman" w:hAnsi="Times New Roman" w:cs="Times New Roman" w:hint="eastAsia"/>
          <w:sz w:val="28"/>
          <w:szCs w:val="28"/>
        </w:rPr>
        <w:t>；耕地面积</w:t>
      </w:r>
      <w:r w:rsidRPr="00B62B3A">
        <w:rPr>
          <w:rFonts w:ascii="Times New Roman" w:hAnsi="Times New Roman" w:cs="Times New Roman" w:hint="eastAsia"/>
          <w:sz w:val="28"/>
          <w:szCs w:val="28"/>
        </w:rPr>
        <w:t>453.81</w:t>
      </w:r>
      <w:r w:rsidRPr="00B62B3A">
        <w:rPr>
          <w:rFonts w:ascii="Times New Roman" w:hAnsi="Times New Roman" w:cs="Times New Roman" w:hint="eastAsia"/>
          <w:sz w:val="28"/>
          <w:szCs w:val="28"/>
        </w:rPr>
        <w:t>公顷，占总面积的</w:t>
      </w:r>
      <w:r w:rsidRPr="00B62B3A">
        <w:rPr>
          <w:rFonts w:ascii="Times New Roman" w:hAnsi="Times New Roman" w:cs="Times New Roman" w:hint="eastAsia"/>
          <w:sz w:val="28"/>
          <w:szCs w:val="28"/>
        </w:rPr>
        <w:t>12.90%</w:t>
      </w:r>
      <w:r w:rsidRPr="00B62B3A">
        <w:rPr>
          <w:rFonts w:ascii="Times New Roman" w:hAnsi="Times New Roman" w:cs="Times New Roman" w:hint="eastAsia"/>
          <w:sz w:val="28"/>
          <w:szCs w:val="28"/>
        </w:rPr>
        <w:t>；林地面积</w:t>
      </w:r>
      <w:r w:rsidRPr="00B62B3A">
        <w:rPr>
          <w:rFonts w:ascii="Times New Roman" w:hAnsi="Times New Roman" w:cs="Times New Roman" w:hint="eastAsia"/>
          <w:sz w:val="28"/>
          <w:szCs w:val="28"/>
        </w:rPr>
        <w:t>2480.98</w:t>
      </w:r>
      <w:r w:rsidRPr="00B62B3A">
        <w:rPr>
          <w:rFonts w:ascii="Times New Roman" w:hAnsi="Times New Roman" w:cs="Times New Roman" w:hint="eastAsia"/>
          <w:sz w:val="28"/>
          <w:szCs w:val="28"/>
        </w:rPr>
        <w:t>公顷，占总面积的</w:t>
      </w:r>
      <w:r w:rsidRPr="00B62B3A">
        <w:rPr>
          <w:rFonts w:ascii="Times New Roman" w:hAnsi="Times New Roman" w:cs="Times New Roman" w:hint="eastAsia"/>
          <w:sz w:val="28"/>
          <w:szCs w:val="28"/>
        </w:rPr>
        <w:t>70.53%</w:t>
      </w:r>
      <w:r w:rsidRPr="00B62B3A">
        <w:rPr>
          <w:rFonts w:ascii="Times New Roman" w:hAnsi="Times New Roman" w:cs="Times New Roman" w:hint="eastAsia"/>
          <w:sz w:val="28"/>
          <w:szCs w:val="28"/>
        </w:rPr>
        <w:t>；农业设施建设用地面积</w:t>
      </w:r>
      <w:r w:rsidRPr="00B62B3A">
        <w:rPr>
          <w:rFonts w:ascii="Times New Roman" w:hAnsi="Times New Roman" w:cs="Times New Roman" w:hint="eastAsia"/>
          <w:sz w:val="28"/>
          <w:szCs w:val="28"/>
        </w:rPr>
        <w:t>45.67</w:t>
      </w:r>
      <w:r w:rsidRPr="00B62B3A">
        <w:rPr>
          <w:rFonts w:ascii="Times New Roman" w:hAnsi="Times New Roman" w:cs="Times New Roman" w:hint="eastAsia"/>
          <w:sz w:val="28"/>
          <w:szCs w:val="28"/>
        </w:rPr>
        <w:t>公顷，占总面积的</w:t>
      </w:r>
      <w:r w:rsidRPr="00B62B3A">
        <w:rPr>
          <w:rFonts w:ascii="Times New Roman" w:hAnsi="Times New Roman" w:cs="Times New Roman" w:hint="eastAsia"/>
          <w:sz w:val="28"/>
          <w:szCs w:val="28"/>
        </w:rPr>
        <w:t>1.30%</w:t>
      </w:r>
      <w:r w:rsidRPr="00B62B3A">
        <w:rPr>
          <w:rFonts w:ascii="Times New Roman" w:hAnsi="Times New Roman" w:cs="Times New Roman" w:hint="eastAsia"/>
          <w:sz w:val="28"/>
          <w:szCs w:val="28"/>
        </w:rPr>
        <w:t>；陆地水域面积</w:t>
      </w:r>
      <w:r w:rsidRPr="00B62B3A">
        <w:rPr>
          <w:rFonts w:ascii="Times New Roman" w:hAnsi="Times New Roman" w:cs="Times New Roman" w:hint="eastAsia"/>
          <w:sz w:val="28"/>
          <w:szCs w:val="28"/>
        </w:rPr>
        <w:t>124.14</w:t>
      </w:r>
      <w:r w:rsidRPr="00B62B3A">
        <w:rPr>
          <w:rFonts w:ascii="Times New Roman" w:hAnsi="Times New Roman" w:cs="Times New Roman" w:hint="eastAsia"/>
          <w:sz w:val="28"/>
          <w:szCs w:val="28"/>
        </w:rPr>
        <w:t>公顷，占总面积的</w:t>
      </w:r>
      <w:r w:rsidRPr="00B62B3A">
        <w:rPr>
          <w:rFonts w:ascii="Times New Roman" w:hAnsi="Times New Roman" w:cs="Times New Roman" w:hint="eastAsia"/>
          <w:sz w:val="28"/>
          <w:szCs w:val="28"/>
        </w:rPr>
        <w:t>3.53%</w:t>
      </w:r>
      <w:r w:rsidRPr="00B62B3A">
        <w:rPr>
          <w:rFonts w:ascii="Times New Roman" w:hAnsi="Times New Roman" w:cs="Times New Roman" w:hint="eastAsia"/>
          <w:sz w:val="28"/>
          <w:szCs w:val="28"/>
        </w:rPr>
        <w:t>；其他土地面积</w:t>
      </w:r>
      <w:r w:rsidRPr="00B62B3A">
        <w:rPr>
          <w:rFonts w:ascii="Times New Roman" w:hAnsi="Times New Roman" w:cs="Times New Roman" w:hint="eastAsia"/>
          <w:sz w:val="28"/>
          <w:szCs w:val="28"/>
        </w:rPr>
        <w:t>1.70</w:t>
      </w:r>
      <w:r w:rsidRPr="00B62B3A">
        <w:rPr>
          <w:rFonts w:ascii="Times New Roman" w:hAnsi="Times New Roman" w:cs="Times New Roman" w:hint="eastAsia"/>
          <w:sz w:val="28"/>
          <w:szCs w:val="28"/>
        </w:rPr>
        <w:t>公顷，占总面积的</w:t>
      </w:r>
      <w:r w:rsidRPr="00B62B3A">
        <w:rPr>
          <w:rFonts w:ascii="Times New Roman" w:hAnsi="Times New Roman" w:cs="Times New Roman" w:hint="eastAsia"/>
          <w:sz w:val="28"/>
          <w:szCs w:val="28"/>
        </w:rPr>
        <w:t>0.05%</w:t>
      </w:r>
      <w:r w:rsidRPr="00B62B3A">
        <w:rPr>
          <w:rFonts w:ascii="Times New Roman" w:hAnsi="Times New Roman" w:cs="Times New Roman" w:hint="eastAsia"/>
          <w:sz w:val="28"/>
          <w:szCs w:val="28"/>
        </w:rPr>
        <w:t>；工矿用地面积</w:t>
      </w:r>
      <w:r w:rsidRPr="00B62B3A">
        <w:rPr>
          <w:rFonts w:ascii="Times New Roman" w:hAnsi="Times New Roman" w:cs="Times New Roman" w:hint="eastAsia"/>
          <w:sz w:val="28"/>
          <w:szCs w:val="28"/>
        </w:rPr>
        <w:t>54.85</w:t>
      </w:r>
      <w:r w:rsidRPr="00B62B3A">
        <w:rPr>
          <w:rFonts w:ascii="Times New Roman" w:hAnsi="Times New Roman" w:cs="Times New Roman" w:hint="eastAsia"/>
          <w:sz w:val="28"/>
          <w:szCs w:val="28"/>
        </w:rPr>
        <w:t>公顷，占总面积的</w:t>
      </w:r>
      <w:r w:rsidRPr="00B62B3A">
        <w:rPr>
          <w:rFonts w:ascii="Times New Roman" w:hAnsi="Times New Roman" w:cs="Times New Roman" w:hint="eastAsia"/>
          <w:sz w:val="28"/>
          <w:szCs w:val="28"/>
        </w:rPr>
        <w:t>1.56%</w:t>
      </w:r>
      <w:r w:rsidRPr="00B62B3A">
        <w:rPr>
          <w:rFonts w:ascii="Times New Roman" w:hAnsi="Times New Roman" w:cs="Times New Roman" w:hint="eastAsia"/>
          <w:sz w:val="28"/>
          <w:szCs w:val="28"/>
        </w:rPr>
        <w:t>；交通运输用地面积</w:t>
      </w:r>
      <w:r w:rsidRPr="00B62B3A">
        <w:rPr>
          <w:rFonts w:ascii="Times New Roman" w:hAnsi="Times New Roman" w:cs="Times New Roman" w:hint="eastAsia"/>
          <w:sz w:val="28"/>
          <w:szCs w:val="28"/>
        </w:rPr>
        <w:t>13.75</w:t>
      </w:r>
      <w:r w:rsidRPr="00B62B3A">
        <w:rPr>
          <w:rFonts w:ascii="Times New Roman" w:hAnsi="Times New Roman" w:cs="Times New Roman" w:hint="eastAsia"/>
          <w:sz w:val="28"/>
          <w:szCs w:val="28"/>
        </w:rPr>
        <w:t>公顷，占总面积的</w:t>
      </w:r>
      <w:r w:rsidRPr="00B62B3A">
        <w:rPr>
          <w:rFonts w:ascii="Times New Roman" w:hAnsi="Times New Roman" w:cs="Times New Roman" w:hint="eastAsia"/>
          <w:sz w:val="28"/>
          <w:szCs w:val="28"/>
        </w:rPr>
        <w:t>0.39%</w:t>
      </w:r>
      <w:r w:rsidRPr="00B62B3A">
        <w:rPr>
          <w:rFonts w:ascii="Times New Roman" w:hAnsi="Times New Roman" w:cs="Times New Roman" w:hint="eastAsia"/>
          <w:sz w:val="28"/>
          <w:szCs w:val="28"/>
        </w:rPr>
        <w:t>；居住用地面积</w:t>
      </w:r>
      <w:r w:rsidRPr="00B62B3A">
        <w:rPr>
          <w:rFonts w:ascii="Times New Roman" w:hAnsi="Times New Roman" w:cs="Times New Roman" w:hint="eastAsia"/>
          <w:sz w:val="28"/>
          <w:szCs w:val="28"/>
        </w:rPr>
        <w:t>69.22</w:t>
      </w:r>
      <w:r w:rsidRPr="00B62B3A">
        <w:rPr>
          <w:rFonts w:ascii="Times New Roman" w:hAnsi="Times New Roman" w:cs="Times New Roman" w:hint="eastAsia"/>
          <w:sz w:val="28"/>
          <w:szCs w:val="28"/>
        </w:rPr>
        <w:t>公顷，占总面积的</w:t>
      </w:r>
      <w:r w:rsidRPr="00B62B3A">
        <w:rPr>
          <w:rFonts w:ascii="Times New Roman" w:hAnsi="Times New Roman" w:cs="Times New Roman" w:hint="eastAsia"/>
          <w:sz w:val="28"/>
          <w:szCs w:val="28"/>
        </w:rPr>
        <w:t>1.97%</w:t>
      </w:r>
      <w:r w:rsidRPr="00B62B3A">
        <w:rPr>
          <w:rFonts w:ascii="Times New Roman" w:hAnsi="Times New Roman" w:cs="Times New Roman" w:hint="eastAsia"/>
          <w:sz w:val="28"/>
          <w:szCs w:val="28"/>
        </w:rPr>
        <w:t>；商业</w:t>
      </w:r>
      <w:r w:rsidRPr="00B62B3A">
        <w:rPr>
          <w:rFonts w:ascii="Times New Roman" w:hAnsi="Times New Roman" w:cs="Times New Roman" w:hint="eastAsia"/>
          <w:sz w:val="28"/>
          <w:szCs w:val="28"/>
        </w:rPr>
        <w:lastRenderedPageBreak/>
        <w:t>服务业用地</w:t>
      </w:r>
      <w:r w:rsidRPr="00B62B3A">
        <w:rPr>
          <w:rFonts w:ascii="Times New Roman" w:hAnsi="Times New Roman" w:cs="Times New Roman" w:hint="eastAsia"/>
          <w:sz w:val="28"/>
          <w:szCs w:val="28"/>
        </w:rPr>
        <w:t>0.65</w:t>
      </w:r>
      <w:r w:rsidRPr="00B62B3A">
        <w:rPr>
          <w:rFonts w:ascii="Times New Roman" w:hAnsi="Times New Roman" w:cs="Times New Roman" w:hint="eastAsia"/>
          <w:sz w:val="28"/>
          <w:szCs w:val="28"/>
        </w:rPr>
        <w:t>公顷，占总面积的</w:t>
      </w:r>
      <w:r w:rsidRPr="00B62B3A">
        <w:rPr>
          <w:rFonts w:ascii="Times New Roman" w:hAnsi="Times New Roman" w:cs="Times New Roman" w:hint="eastAsia"/>
          <w:sz w:val="28"/>
          <w:szCs w:val="28"/>
        </w:rPr>
        <w:t>0.02%</w:t>
      </w:r>
      <w:r w:rsidRPr="00B62B3A">
        <w:rPr>
          <w:rFonts w:ascii="Times New Roman" w:hAnsi="Times New Roman" w:cs="Times New Roman" w:hint="eastAsia"/>
          <w:sz w:val="28"/>
          <w:szCs w:val="28"/>
        </w:rPr>
        <w:t>；特殊用地面积</w:t>
      </w:r>
      <w:r w:rsidRPr="00B62B3A">
        <w:rPr>
          <w:rFonts w:ascii="Times New Roman" w:hAnsi="Times New Roman" w:cs="Times New Roman" w:hint="eastAsia"/>
          <w:sz w:val="28"/>
          <w:szCs w:val="28"/>
        </w:rPr>
        <w:t>0.08</w:t>
      </w:r>
      <w:r w:rsidRPr="00B62B3A">
        <w:rPr>
          <w:rFonts w:ascii="Times New Roman" w:hAnsi="Times New Roman" w:cs="Times New Roman" w:hint="eastAsia"/>
          <w:sz w:val="28"/>
          <w:szCs w:val="28"/>
        </w:rPr>
        <w:t>公顷，占总面积的</w:t>
      </w:r>
      <w:r w:rsidRPr="00B62B3A">
        <w:rPr>
          <w:rFonts w:ascii="Times New Roman" w:hAnsi="Times New Roman" w:cs="Times New Roman" w:hint="eastAsia"/>
          <w:sz w:val="28"/>
          <w:szCs w:val="28"/>
        </w:rPr>
        <w:t>0.0022%</w:t>
      </w:r>
      <w:r w:rsidRPr="00B62B3A">
        <w:rPr>
          <w:rFonts w:ascii="Times New Roman" w:hAnsi="Times New Roman" w:cs="Times New Roman" w:hint="eastAsia"/>
          <w:sz w:val="28"/>
          <w:szCs w:val="28"/>
        </w:rPr>
        <w:t>；建设用地总面积合计</w:t>
      </w:r>
      <w:r w:rsidRPr="00B62B3A">
        <w:rPr>
          <w:rFonts w:ascii="Times New Roman" w:hAnsi="Times New Roman" w:cs="Times New Roman" w:hint="eastAsia"/>
          <w:sz w:val="28"/>
          <w:szCs w:val="28"/>
        </w:rPr>
        <w:t>317.45</w:t>
      </w:r>
      <w:r w:rsidRPr="00B62B3A">
        <w:rPr>
          <w:rFonts w:ascii="Times New Roman" w:hAnsi="Times New Roman" w:cs="Times New Roman" w:hint="eastAsia"/>
          <w:sz w:val="28"/>
          <w:szCs w:val="28"/>
        </w:rPr>
        <w:t>公顷，占总面积的</w:t>
      </w:r>
      <w:r w:rsidRPr="00B62B3A">
        <w:rPr>
          <w:rFonts w:ascii="Times New Roman" w:hAnsi="Times New Roman" w:cs="Times New Roman" w:hint="eastAsia"/>
          <w:sz w:val="28"/>
          <w:szCs w:val="28"/>
        </w:rPr>
        <w:t>9.02%</w:t>
      </w:r>
      <w:r w:rsidRPr="00B62B3A">
        <w:rPr>
          <w:rFonts w:ascii="Times New Roman" w:hAnsi="Times New Roman" w:cs="Times New Roman" w:hint="eastAsia"/>
          <w:sz w:val="28"/>
          <w:szCs w:val="28"/>
        </w:rPr>
        <w:t>。</w:t>
      </w:r>
    </w:p>
    <w:p w14:paraId="4F045453" w14:textId="4B3848B0" w:rsidR="00DC4910" w:rsidRPr="00ED6AE5" w:rsidRDefault="00B62B3A" w:rsidP="00B62B3A">
      <w:pPr>
        <w:ind w:firstLineChars="0" w:firstLine="0"/>
        <w:rPr>
          <w:rFonts w:ascii="Times New Roman" w:hAnsi="Times New Roman" w:cs="Times New Roman"/>
        </w:rPr>
      </w:pPr>
      <w:r w:rsidRPr="00B62B3A">
        <w:rPr>
          <w:rFonts w:ascii="Times New Roman" w:hAnsi="Times New Roman" w:cs="Times New Roman" w:hint="eastAsia"/>
          <w:sz w:val="28"/>
          <w:szCs w:val="28"/>
        </w:rPr>
        <w:t>详见附表</w:t>
      </w:r>
      <w:r w:rsidRPr="00B62B3A">
        <w:rPr>
          <w:rFonts w:ascii="Times New Roman" w:hAnsi="Times New Roman" w:cs="Times New Roman" w:hint="eastAsia"/>
          <w:sz w:val="28"/>
          <w:szCs w:val="28"/>
        </w:rPr>
        <w:t>1</w:t>
      </w:r>
      <w:r w:rsidRPr="00B62B3A">
        <w:rPr>
          <w:rFonts w:ascii="Times New Roman" w:hAnsi="Times New Roman" w:cs="Times New Roman" w:hint="eastAsia"/>
          <w:sz w:val="28"/>
          <w:szCs w:val="28"/>
        </w:rPr>
        <w:t>。</w:t>
      </w:r>
      <w:r w:rsidR="00B9306C" w:rsidRPr="00ED6AE5">
        <w:rPr>
          <w:rFonts w:ascii="Times New Roman" w:hAnsi="Times New Roman" w:cs="Times New Roman"/>
          <w:sz w:val="28"/>
          <w:szCs w:val="28"/>
        </w:rPr>
        <w:t>。</w:t>
      </w:r>
    </w:p>
    <w:p w14:paraId="697329F4" w14:textId="4F39A2CD" w:rsidR="009B0EF5" w:rsidRPr="00035231" w:rsidRDefault="009B0EF5" w:rsidP="00A5372E">
      <w:pPr>
        <w:pStyle w:val="20"/>
      </w:pPr>
      <w:bookmarkStart w:id="41" w:name="_Toc119246954"/>
      <w:bookmarkStart w:id="42" w:name="_Toc121687052"/>
      <w:bookmarkStart w:id="43" w:name="_Toc10695"/>
      <w:bookmarkStart w:id="44" w:name="_Toc181"/>
      <w:bookmarkStart w:id="45" w:name="_Toc15790"/>
      <w:r w:rsidRPr="00ED6AE5">
        <w:t>2</w:t>
      </w:r>
      <w:r w:rsidRPr="00035231">
        <w:t>.</w:t>
      </w:r>
      <w:r w:rsidR="000F6FBD" w:rsidRPr="00035231">
        <w:t>8</w:t>
      </w:r>
      <w:r w:rsidR="005924A3" w:rsidRPr="00ED6AE5">
        <w:t>上</w:t>
      </w:r>
      <w:r w:rsidRPr="00ED6AE5">
        <w:t>位规划及相关专项规划要求</w:t>
      </w:r>
      <w:bookmarkEnd w:id="41"/>
      <w:bookmarkEnd w:id="42"/>
    </w:p>
    <w:p w14:paraId="021D5D32" w14:textId="4F43F367" w:rsidR="009B0EF5" w:rsidRPr="00ED6AE5" w:rsidRDefault="009B0EF5" w:rsidP="00B55AC5">
      <w:pPr>
        <w:ind w:firstLine="562"/>
        <w:rPr>
          <w:rFonts w:ascii="Times New Roman" w:hAnsi="Times New Roman" w:cs="Times New Roman"/>
          <w:b/>
          <w:bCs/>
          <w:sz w:val="28"/>
          <w:szCs w:val="28"/>
        </w:rPr>
      </w:pPr>
      <w:r w:rsidRPr="00ED6AE5">
        <w:rPr>
          <w:rFonts w:ascii="Times New Roman" w:hAnsi="Times New Roman" w:cs="Times New Roman"/>
          <w:b/>
          <w:bCs/>
          <w:sz w:val="28"/>
          <w:szCs w:val="28"/>
        </w:rPr>
        <w:t>（</w:t>
      </w:r>
      <w:r w:rsidRPr="00ED6AE5">
        <w:rPr>
          <w:rFonts w:ascii="Times New Roman" w:hAnsi="Times New Roman" w:cs="Times New Roman"/>
          <w:b/>
          <w:bCs/>
          <w:sz w:val="28"/>
          <w:szCs w:val="28"/>
        </w:rPr>
        <w:t>1</w:t>
      </w:r>
      <w:r w:rsidRPr="00ED6AE5">
        <w:rPr>
          <w:rFonts w:ascii="Times New Roman" w:hAnsi="Times New Roman" w:cs="Times New Roman"/>
          <w:b/>
          <w:bCs/>
          <w:sz w:val="28"/>
          <w:szCs w:val="28"/>
        </w:rPr>
        <w:t>）《沐川县国土空间总体规划</w:t>
      </w:r>
      <w:r w:rsidR="00A23518">
        <w:rPr>
          <w:rFonts w:ascii="Times New Roman" w:hAnsi="Times New Roman" w:cs="Times New Roman" w:hint="eastAsia"/>
          <w:b/>
          <w:bCs/>
          <w:sz w:val="28"/>
          <w:szCs w:val="28"/>
        </w:rPr>
        <w:t>（</w:t>
      </w:r>
      <w:r w:rsidRPr="00ED6AE5">
        <w:rPr>
          <w:rFonts w:ascii="Times New Roman" w:hAnsi="Times New Roman" w:cs="Times New Roman"/>
          <w:b/>
          <w:bCs/>
          <w:sz w:val="28"/>
          <w:szCs w:val="28"/>
        </w:rPr>
        <w:t>2019-2035</w:t>
      </w:r>
      <w:r w:rsidRPr="00ED6AE5">
        <w:rPr>
          <w:rFonts w:ascii="Times New Roman" w:hAnsi="Times New Roman" w:cs="Times New Roman"/>
          <w:b/>
          <w:bCs/>
          <w:sz w:val="28"/>
          <w:szCs w:val="28"/>
        </w:rPr>
        <w:t>年</w:t>
      </w:r>
      <w:r w:rsidR="00A23518">
        <w:rPr>
          <w:rFonts w:ascii="Times New Roman" w:hAnsi="Times New Roman" w:cs="Times New Roman" w:hint="eastAsia"/>
          <w:b/>
          <w:bCs/>
          <w:sz w:val="28"/>
          <w:szCs w:val="28"/>
        </w:rPr>
        <w:t>）</w:t>
      </w:r>
      <w:r w:rsidRPr="00ED6AE5">
        <w:rPr>
          <w:rFonts w:ascii="Times New Roman" w:hAnsi="Times New Roman" w:cs="Times New Roman"/>
          <w:b/>
          <w:bCs/>
          <w:sz w:val="28"/>
          <w:szCs w:val="28"/>
        </w:rPr>
        <w:t>》（在编）</w:t>
      </w:r>
    </w:p>
    <w:p w14:paraId="7808727C" w14:textId="7C797ADA" w:rsidR="009B0EF5" w:rsidRPr="00ED6AE5" w:rsidRDefault="00B55AC5" w:rsidP="00B55AC5">
      <w:pPr>
        <w:ind w:firstLine="560"/>
        <w:rPr>
          <w:rFonts w:ascii="Times New Roman" w:hAnsi="Times New Roman" w:cs="Times New Roman"/>
          <w:sz w:val="28"/>
          <w:szCs w:val="28"/>
        </w:rPr>
      </w:pPr>
      <w:r w:rsidRPr="00ED6AE5">
        <w:rPr>
          <w:rFonts w:ascii="Times New Roman" w:hAnsi="Times New Roman" w:cs="Times New Roman"/>
          <w:sz w:val="28"/>
          <w:szCs w:val="28"/>
        </w:rPr>
        <w:t>按照</w:t>
      </w:r>
      <w:r w:rsidRPr="00ED6AE5">
        <w:rPr>
          <w:rFonts w:ascii="Times New Roman" w:hAnsi="Times New Roman" w:cs="Times New Roman"/>
          <w:sz w:val="28"/>
          <w:szCs w:val="28"/>
        </w:rPr>
        <w:t>“</w:t>
      </w:r>
      <w:r w:rsidRPr="00ED6AE5">
        <w:rPr>
          <w:rFonts w:ascii="Times New Roman" w:hAnsi="Times New Roman" w:cs="Times New Roman"/>
          <w:sz w:val="28"/>
          <w:szCs w:val="28"/>
        </w:rPr>
        <w:t>三区全覆盖、三线不重叠</w:t>
      </w:r>
      <w:r w:rsidRPr="00ED6AE5">
        <w:rPr>
          <w:rFonts w:ascii="Times New Roman" w:hAnsi="Times New Roman" w:cs="Times New Roman"/>
          <w:sz w:val="28"/>
          <w:szCs w:val="28"/>
        </w:rPr>
        <w:t>”</w:t>
      </w:r>
      <w:r w:rsidRPr="00ED6AE5">
        <w:rPr>
          <w:rFonts w:ascii="Times New Roman" w:hAnsi="Times New Roman" w:cs="Times New Roman"/>
          <w:sz w:val="28"/>
          <w:szCs w:val="28"/>
        </w:rPr>
        <w:t>原则，统筹划定县域三区三线，划定永久基本农田保护红线</w:t>
      </w:r>
      <w:r w:rsidRPr="00ED6AE5">
        <w:rPr>
          <w:rFonts w:ascii="Times New Roman" w:hAnsi="Times New Roman" w:cs="Times New Roman"/>
          <w:sz w:val="28"/>
          <w:szCs w:val="28"/>
        </w:rPr>
        <w:t>93.79</w:t>
      </w:r>
      <w:r w:rsidRPr="00ED6AE5">
        <w:rPr>
          <w:rFonts w:ascii="Times New Roman" w:hAnsi="Times New Roman" w:cs="Times New Roman"/>
          <w:sz w:val="28"/>
          <w:szCs w:val="28"/>
        </w:rPr>
        <w:t>平方公里，划定生态保护红线</w:t>
      </w:r>
      <w:r w:rsidRPr="00ED6AE5">
        <w:rPr>
          <w:rFonts w:ascii="Times New Roman" w:hAnsi="Times New Roman" w:cs="Times New Roman"/>
          <w:sz w:val="28"/>
          <w:szCs w:val="28"/>
        </w:rPr>
        <w:t>103.12</w:t>
      </w:r>
      <w:r w:rsidRPr="00ED6AE5">
        <w:rPr>
          <w:rFonts w:ascii="Times New Roman" w:hAnsi="Times New Roman" w:cs="Times New Roman"/>
          <w:sz w:val="28"/>
          <w:szCs w:val="28"/>
        </w:rPr>
        <w:t>平方公里，划定城镇开发边界</w:t>
      </w:r>
      <w:r w:rsidRPr="00ED6AE5">
        <w:rPr>
          <w:rFonts w:ascii="Times New Roman" w:hAnsi="Times New Roman" w:cs="Times New Roman"/>
          <w:sz w:val="28"/>
          <w:szCs w:val="28"/>
        </w:rPr>
        <w:t xml:space="preserve"> 9.46</w:t>
      </w:r>
      <w:r w:rsidRPr="00ED6AE5">
        <w:rPr>
          <w:rFonts w:ascii="Times New Roman" w:hAnsi="Times New Roman" w:cs="Times New Roman"/>
          <w:sz w:val="28"/>
          <w:szCs w:val="28"/>
        </w:rPr>
        <w:t>平方公里。</w:t>
      </w:r>
    </w:p>
    <w:p w14:paraId="23CE4152" w14:textId="77777777" w:rsidR="00B55AC5" w:rsidRPr="00ED6AE5" w:rsidRDefault="00B55AC5" w:rsidP="00B55AC5">
      <w:pPr>
        <w:ind w:firstLine="562"/>
        <w:rPr>
          <w:rFonts w:ascii="Times New Roman" w:hAnsi="Times New Roman" w:cs="Times New Roman"/>
          <w:b/>
          <w:bCs/>
          <w:sz w:val="28"/>
          <w:szCs w:val="28"/>
        </w:rPr>
      </w:pPr>
      <w:r w:rsidRPr="00ED6AE5">
        <w:rPr>
          <w:rFonts w:ascii="Times New Roman" w:hAnsi="Times New Roman" w:cs="Times New Roman"/>
          <w:b/>
          <w:bCs/>
          <w:sz w:val="28"/>
          <w:szCs w:val="28"/>
        </w:rPr>
        <w:t>（</w:t>
      </w:r>
      <w:r w:rsidRPr="00ED6AE5">
        <w:rPr>
          <w:rFonts w:ascii="Times New Roman" w:hAnsi="Times New Roman" w:cs="Times New Roman"/>
          <w:b/>
          <w:bCs/>
          <w:sz w:val="28"/>
          <w:szCs w:val="28"/>
        </w:rPr>
        <w:t>2</w:t>
      </w:r>
      <w:r w:rsidRPr="00ED6AE5">
        <w:rPr>
          <w:rFonts w:ascii="Times New Roman" w:hAnsi="Times New Roman" w:cs="Times New Roman"/>
          <w:b/>
          <w:bCs/>
          <w:sz w:val="28"/>
          <w:szCs w:val="28"/>
        </w:rPr>
        <w:t>）《沐川县舟坝种养循环新材料片区国土空间总体规划（</w:t>
      </w:r>
      <w:r w:rsidRPr="00ED6AE5">
        <w:rPr>
          <w:rFonts w:ascii="Times New Roman" w:hAnsi="Times New Roman" w:cs="Times New Roman"/>
          <w:b/>
          <w:bCs/>
          <w:sz w:val="28"/>
          <w:szCs w:val="28"/>
        </w:rPr>
        <w:t>2021-2035</w:t>
      </w:r>
      <w:r w:rsidRPr="00ED6AE5">
        <w:rPr>
          <w:rFonts w:ascii="Times New Roman" w:hAnsi="Times New Roman" w:cs="Times New Roman"/>
          <w:b/>
          <w:bCs/>
          <w:sz w:val="28"/>
          <w:szCs w:val="28"/>
        </w:rPr>
        <w:t>年）》（在编）</w:t>
      </w:r>
    </w:p>
    <w:p w14:paraId="433ABF84" w14:textId="77777777" w:rsidR="00A76960" w:rsidRPr="00ED6AE5" w:rsidRDefault="00A76960" w:rsidP="00A76960">
      <w:pPr>
        <w:ind w:firstLine="560"/>
        <w:rPr>
          <w:rFonts w:ascii="Times New Roman" w:hAnsi="Times New Roman" w:cs="Times New Roman"/>
          <w:sz w:val="28"/>
          <w:szCs w:val="28"/>
        </w:rPr>
      </w:pPr>
      <w:r w:rsidRPr="00ED6AE5">
        <w:rPr>
          <w:rFonts w:ascii="Times New Roman" w:hAnsi="Times New Roman" w:cs="Times New Roman"/>
          <w:sz w:val="28"/>
          <w:szCs w:val="28"/>
        </w:rPr>
        <w:t>根据《沐川县舟坝种养循环新材料片区国土空间总体规划（</w:t>
      </w:r>
      <w:r w:rsidRPr="00ED6AE5">
        <w:rPr>
          <w:rFonts w:ascii="Times New Roman" w:hAnsi="Times New Roman" w:cs="Times New Roman"/>
          <w:sz w:val="28"/>
          <w:szCs w:val="28"/>
        </w:rPr>
        <w:t>2021-2035</w:t>
      </w:r>
      <w:r w:rsidRPr="00ED6AE5">
        <w:rPr>
          <w:rFonts w:ascii="Times New Roman" w:hAnsi="Times New Roman" w:cs="Times New Roman"/>
          <w:sz w:val="28"/>
          <w:szCs w:val="28"/>
        </w:rPr>
        <w:t>年）》，</w:t>
      </w:r>
      <w:proofErr w:type="gramStart"/>
      <w:r w:rsidRPr="00ED6AE5">
        <w:rPr>
          <w:rFonts w:ascii="Times New Roman" w:hAnsi="Times New Roman" w:cs="Times New Roman"/>
          <w:sz w:val="28"/>
          <w:szCs w:val="28"/>
        </w:rPr>
        <w:t>舟坝二片</w:t>
      </w:r>
      <w:proofErr w:type="gramEnd"/>
      <w:r w:rsidRPr="00ED6AE5">
        <w:rPr>
          <w:rFonts w:ascii="Times New Roman" w:hAnsi="Times New Roman" w:cs="Times New Roman"/>
          <w:sz w:val="28"/>
          <w:szCs w:val="28"/>
        </w:rPr>
        <w:t>区位于乡镇级片区的中部绿色新材料发展区，</w:t>
      </w:r>
      <w:r w:rsidR="005924A3" w:rsidRPr="00ED6AE5">
        <w:rPr>
          <w:rFonts w:ascii="Times New Roman" w:hAnsi="Times New Roman" w:cs="Times New Roman"/>
          <w:sz w:val="28"/>
          <w:szCs w:val="28"/>
        </w:rPr>
        <w:t>在乐西高速的城乡融合发展廊道上，且是该廊道上重要的节点。</w:t>
      </w:r>
    </w:p>
    <w:p w14:paraId="392778C3" w14:textId="6C7392F0" w:rsidR="005924A3" w:rsidRPr="00ED6AE5" w:rsidRDefault="005924A3" w:rsidP="006030C8">
      <w:pPr>
        <w:ind w:firstLine="562"/>
        <w:rPr>
          <w:rFonts w:ascii="Times New Roman" w:hAnsi="Times New Roman" w:cs="Times New Roman"/>
          <w:b/>
          <w:bCs/>
          <w:sz w:val="28"/>
          <w:szCs w:val="28"/>
        </w:rPr>
      </w:pPr>
      <w:r w:rsidRPr="00ED6AE5">
        <w:rPr>
          <w:rFonts w:ascii="Times New Roman" w:hAnsi="Times New Roman" w:cs="Times New Roman"/>
          <w:b/>
          <w:bCs/>
          <w:sz w:val="28"/>
          <w:szCs w:val="28"/>
        </w:rPr>
        <w:t>（</w:t>
      </w:r>
      <w:r w:rsidRPr="00ED6AE5">
        <w:rPr>
          <w:rFonts w:ascii="Times New Roman" w:hAnsi="Times New Roman" w:cs="Times New Roman"/>
          <w:b/>
          <w:bCs/>
          <w:sz w:val="28"/>
          <w:szCs w:val="28"/>
        </w:rPr>
        <w:t>3</w:t>
      </w:r>
      <w:r w:rsidRPr="00ED6AE5">
        <w:rPr>
          <w:rFonts w:ascii="Times New Roman" w:hAnsi="Times New Roman" w:cs="Times New Roman"/>
          <w:b/>
          <w:bCs/>
          <w:sz w:val="28"/>
          <w:szCs w:val="28"/>
        </w:rPr>
        <w:t>）</w:t>
      </w:r>
      <w:r w:rsidR="006030C8" w:rsidRPr="00ED6AE5">
        <w:rPr>
          <w:rFonts w:ascii="Times New Roman" w:hAnsi="Times New Roman" w:cs="Times New Roman"/>
          <w:b/>
          <w:bCs/>
          <w:sz w:val="28"/>
          <w:szCs w:val="28"/>
        </w:rPr>
        <w:t>《</w:t>
      </w:r>
      <w:r w:rsidRPr="00ED6AE5">
        <w:rPr>
          <w:rFonts w:ascii="Times New Roman" w:hAnsi="Times New Roman" w:cs="Times New Roman"/>
          <w:b/>
          <w:bCs/>
          <w:sz w:val="28"/>
          <w:szCs w:val="28"/>
        </w:rPr>
        <w:t>马边河流域（沐川段）移民后扶经济高质量发展概念性规划</w:t>
      </w:r>
      <w:r w:rsidR="006030C8" w:rsidRPr="00ED6AE5">
        <w:rPr>
          <w:rFonts w:ascii="Times New Roman" w:hAnsi="Times New Roman" w:cs="Times New Roman"/>
          <w:b/>
          <w:bCs/>
          <w:sz w:val="28"/>
          <w:szCs w:val="28"/>
        </w:rPr>
        <w:t>》</w:t>
      </w:r>
    </w:p>
    <w:p w14:paraId="41B3DDC6" w14:textId="5B2236A5" w:rsidR="005924A3" w:rsidRPr="00ED6AE5" w:rsidRDefault="006030C8" w:rsidP="0089146D">
      <w:pPr>
        <w:ind w:firstLine="560"/>
        <w:rPr>
          <w:rFonts w:ascii="Times New Roman" w:hAnsi="Times New Roman" w:cs="Times New Roman"/>
          <w:sz w:val="28"/>
          <w:szCs w:val="28"/>
        </w:rPr>
      </w:pPr>
      <w:r w:rsidRPr="00ED6AE5">
        <w:rPr>
          <w:rFonts w:ascii="Times New Roman" w:hAnsi="Times New Roman" w:cs="Times New Roman"/>
          <w:sz w:val="28"/>
          <w:szCs w:val="28"/>
        </w:rPr>
        <w:t>根据《舟坝二片区村级片区位于舟坝民国风情小镇区域</w:t>
      </w:r>
      <w:r w:rsidR="0089146D" w:rsidRPr="00ED6AE5">
        <w:rPr>
          <w:rFonts w:ascii="Times New Roman" w:hAnsi="Times New Roman" w:cs="Times New Roman"/>
          <w:sz w:val="28"/>
          <w:szCs w:val="28"/>
        </w:rPr>
        <w:t>》</w:t>
      </w:r>
      <w:r w:rsidRPr="00ED6AE5">
        <w:rPr>
          <w:rFonts w:ascii="Times New Roman" w:hAnsi="Times New Roman" w:cs="Times New Roman"/>
          <w:sz w:val="28"/>
          <w:szCs w:val="28"/>
        </w:rPr>
        <w:t>，</w:t>
      </w:r>
      <w:proofErr w:type="gramStart"/>
      <w:r w:rsidR="0089146D" w:rsidRPr="00ED6AE5">
        <w:rPr>
          <w:rFonts w:ascii="Times New Roman" w:hAnsi="Times New Roman" w:cs="Times New Roman"/>
          <w:sz w:val="28"/>
          <w:szCs w:val="28"/>
        </w:rPr>
        <w:t>舟坝二片</w:t>
      </w:r>
      <w:proofErr w:type="gramEnd"/>
      <w:r w:rsidR="0089146D" w:rsidRPr="00ED6AE5">
        <w:rPr>
          <w:rFonts w:ascii="Times New Roman" w:hAnsi="Times New Roman" w:cs="Times New Roman"/>
          <w:sz w:val="28"/>
          <w:szCs w:val="28"/>
        </w:rPr>
        <w:t>区位于区域、地理中心，是片区旅游发展及后</w:t>
      </w:r>
      <w:proofErr w:type="gramStart"/>
      <w:r w:rsidR="0089146D" w:rsidRPr="00ED6AE5">
        <w:rPr>
          <w:rFonts w:ascii="Times New Roman" w:hAnsi="Times New Roman" w:cs="Times New Roman"/>
          <w:sz w:val="28"/>
          <w:szCs w:val="28"/>
        </w:rPr>
        <w:t>扶产业</w:t>
      </w:r>
      <w:proofErr w:type="gramEnd"/>
      <w:r w:rsidR="0089146D" w:rsidRPr="00ED6AE5">
        <w:rPr>
          <w:rFonts w:ascii="Times New Roman" w:hAnsi="Times New Roman" w:cs="Times New Roman"/>
          <w:sz w:val="28"/>
          <w:szCs w:val="28"/>
        </w:rPr>
        <w:t>的集中地，在本区域建设集休闲、观光、水产养殖、高端垂钓为一体的综合性渔业小镇。</w:t>
      </w:r>
    </w:p>
    <w:p w14:paraId="38F17DA7" w14:textId="702D68C9" w:rsidR="005924A3" w:rsidRPr="00ED6AE5" w:rsidRDefault="005924A3" w:rsidP="005924A3">
      <w:pPr>
        <w:spacing w:line="360" w:lineRule="auto"/>
        <w:ind w:firstLine="562"/>
        <w:rPr>
          <w:rFonts w:ascii="Times New Roman" w:hAnsi="Times New Roman" w:cs="Times New Roman"/>
          <w:b/>
          <w:bCs/>
          <w:sz w:val="28"/>
          <w:szCs w:val="28"/>
        </w:rPr>
      </w:pPr>
      <w:r w:rsidRPr="00ED6AE5">
        <w:rPr>
          <w:rFonts w:ascii="Times New Roman" w:hAnsi="Times New Roman" w:cs="Times New Roman"/>
          <w:b/>
          <w:bCs/>
          <w:sz w:val="28"/>
          <w:szCs w:val="28"/>
        </w:rPr>
        <w:t>（</w:t>
      </w:r>
      <w:r w:rsidRPr="00ED6AE5">
        <w:rPr>
          <w:rFonts w:ascii="Times New Roman" w:hAnsi="Times New Roman" w:cs="Times New Roman"/>
          <w:b/>
          <w:bCs/>
          <w:sz w:val="28"/>
          <w:szCs w:val="28"/>
        </w:rPr>
        <w:t>4</w:t>
      </w:r>
      <w:r w:rsidRPr="00ED6AE5">
        <w:rPr>
          <w:rFonts w:ascii="Times New Roman" w:hAnsi="Times New Roman" w:cs="Times New Roman"/>
          <w:b/>
          <w:bCs/>
          <w:sz w:val="28"/>
          <w:szCs w:val="28"/>
        </w:rPr>
        <w:t>）沐川县专项及十四五规划</w:t>
      </w:r>
    </w:p>
    <w:p w14:paraId="236E37E7" w14:textId="5936BE5F" w:rsidR="005924A3" w:rsidRPr="00ED6AE5" w:rsidRDefault="005924A3" w:rsidP="0089146D">
      <w:pPr>
        <w:ind w:firstLine="560"/>
        <w:rPr>
          <w:rFonts w:ascii="Times New Roman" w:hAnsi="Times New Roman" w:cs="Times New Roman"/>
          <w:sz w:val="28"/>
          <w:szCs w:val="28"/>
        </w:rPr>
      </w:pPr>
      <w:r w:rsidRPr="00ED6AE5">
        <w:rPr>
          <w:rFonts w:ascii="Times New Roman" w:hAnsi="Times New Roman" w:cs="Times New Roman"/>
          <w:sz w:val="28"/>
          <w:szCs w:val="28"/>
        </w:rPr>
        <w:t>充分对接落实沐川县专项规划及</w:t>
      </w:r>
      <w:r w:rsidRPr="00ED6AE5">
        <w:rPr>
          <w:rFonts w:ascii="Times New Roman" w:hAnsi="Times New Roman" w:cs="Times New Roman"/>
          <w:sz w:val="28"/>
          <w:szCs w:val="28"/>
        </w:rPr>
        <w:t>“</w:t>
      </w:r>
      <w:r w:rsidRPr="00ED6AE5">
        <w:rPr>
          <w:rFonts w:ascii="Times New Roman" w:hAnsi="Times New Roman" w:cs="Times New Roman"/>
          <w:sz w:val="28"/>
          <w:szCs w:val="28"/>
        </w:rPr>
        <w:t>十四五</w:t>
      </w:r>
      <w:r w:rsidRPr="00ED6AE5">
        <w:rPr>
          <w:rFonts w:ascii="Times New Roman" w:hAnsi="Times New Roman" w:cs="Times New Roman"/>
          <w:sz w:val="28"/>
          <w:szCs w:val="28"/>
        </w:rPr>
        <w:t>”</w:t>
      </w:r>
      <w:r w:rsidRPr="00ED6AE5">
        <w:rPr>
          <w:rFonts w:ascii="Times New Roman" w:hAnsi="Times New Roman" w:cs="Times New Roman"/>
          <w:sz w:val="28"/>
          <w:szCs w:val="28"/>
        </w:rPr>
        <w:t>规划，进行设施落位，遵循相关管控要求。</w:t>
      </w:r>
    </w:p>
    <w:p w14:paraId="68206E74" w14:textId="5663504A" w:rsidR="005924A3" w:rsidRPr="00ED6AE5" w:rsidRDefault="005924A3" w:rsidP="005924A3">
      <w:pPr>
        <w:pStyle w:val="2"/>
        <w:rPr>
          <w:rFonts w:ascii="Times New Roman" w:hAnsi="Times New Roman" w:cs="Times New Roman"/>
        </w:rPr>
        <w:sectPr w:rsidR="005924A3" w:rsidRPr="00ED6AE5">
          <w:pgSz w:w="11906" w:h="16838"/>
          <w:pgMar w:top="1440" w:right="1800" w:bottom="1440" w:left="1800" w:header="851" w:footer="992" w:gutter="0"/>
          <w:cols w:space="425"/>
          <w:docGrid w:type="lines" w:linePitch="312"/>
        </w:sectPr>
      </w:pPr>
    </w:p>
    <w:p w14:paraId="6030260A" w14:textId="77777777" w:rsidR="00E9091F" w:rsidRPr="00ED6AE5" w:rsidRDefault="00E9091F" w:rsidP="00733794">
      <w:pPr>
        <w:pStyle w:val="1"/>
      </w:pPr>
      <w:bookmarkStart w:id="46" w:name="_Toc113555037"/>
      <w:bookmarkStart w:id="47" w:name="_Toc119246955"/>
      <w:bookmarkStart w:id="48" w:name="_Toc121687053"/>
      <w:r w:rsidRPr="00ED6AE5">
        <w:lastRenderedPageBreak/>
        <w:t>第三章  规划目标及策略</w:t>
      </w:r>
      <w:bookmarkEnd w:id="46"/>
      <w:bookmarkEnd w:id="47"/>
      <w:bookmarkEnd w:id="48"/>
    </w:p>
    <w:p w14:paraId="60924266" w14:textId="2CD5EB2F" w:rsidR="00E9091F" w:rsidRPr="00035231" w:rsidRDefault="00E9091F" w:rsidP="00A5372E">
      <w:pPr>
        <w:pStyle w:val="20"/>
      </w:pPr>
      <w:bookmarkStart w:id="49" w:name="_Toc119246956"/>
      <w:bookmarkStart w:id="50" w:name="_Toc121687054"/>
      <w:r w:rsidRPr="00ED6AE5">
        <w:t>3.1</w:t>
      </w:r>
      <w:r w:rsidRPr="00ED6AE5">
        <w:t>功能定位与总体目标</w:t>
      </w:r>
      <w:bookmarkEnd w:id="49"/>
      <w:bookmarkEnd w:id="50"/>
    </w:p>
    <w:p w14:paraId="660A334C" w14:textId="15FA1353" w:rsidR="00E9091F" w:rsidRPr="00ED6AE5" w:rsidRDefault="00E9091F" w:rsidP="00846947">
      <w:pPr>
        <w:spacing w:line="360" w:lineRule="auto"/>
        <w:ind w:firstLine="562"/>
        <w:rPr>
          <w:rFonts w:ascii="Times New Roman" w:hAnsi="Times New Roman" w:cs="Times New Roman"/>
          <w:b/>
          <w:bCs/>
          <w:sz w:val="28"/>
          <w:szCs w:val="28"/>
        </w:rPr>
      </w:pPr>
      <w:r w:rsidRPr="00ED6AE5">
        <w:rPr>
          <w:rFonts w:ascii="Times New Roman" w:hAnsi="Times New Roman" w:cs="Times New Roman"/>
          <w:b/>
          <w:bCs/>
          <w:sz w:val="28"/>
          <w:szCs w:val="28"/>
        </w:rPr>
        <w:t>（</w:t>
      </w:r>
      <w:r w:rsidR="00846947" w:rsidRPr="00ED6AE5">
        <w:rPr>
          <w:rFonts w:ascii="Times New Roman" w:hAnsi="Times New Roman" w:cs="Times New Roman"/>
          <w:b/>
          <w:bCs/>
          <w:sz w:val="28"/>
          <w:szCs w:val="28"/>
        </w:rPr>
        <w:t>1</w:t>
      </w:r>
      <w:r w:rsidRPr="00ED6AE5">
        <w:rPr>
          <w:rFonts w:ascii="Times New Roman" w:hAnsi="Times New Roman" w:cs="Times New Roman"/>
          <w:b/>
          <w:bCs/>
          <w:sz w:val="28"/>
          <w:szCs w:val="28"/>
        </w:rPr>
        <w:t>）功能定位</w:t>
      </w:r>
    </w:p>
    <w:p w14:paraId="0CE247A4" w14:textId="13AF9BEC" w:rsidR="00E9091F" w:rsidRPr="00ED6AE5" w:rsidRDefault="00E9091F" w:rsidP="00E9091F">
      <w:pPr>
        <w:ind w:firstLine="560"/>
        <w:rPr>
          <w:rFonts w:ascii="Times New Roman" w:hAnsi="Times New Roman" w:cs="Times New Roman"/>
          <w:sz w:val="28"/>
          <w:szCs w:val="28"/>
        </w:rPr>
      </w:pPr>
      <w:r w:rsidRPr="00ED6AE5">
        <w:rPr>
          <w:rFonts w:ascii="Times New Roman" w:hAnsi="Times New Roman" w:cs="Times New Roman"/>
          <w:sz w:val="28"/>
          <w:szCs w:val="28"/>
        </w:rPr>
        <w:t>立足国家保障粮食安全和不发生规模性返贫两条底线，做好乡村建设、乡村发展、乡村治理重点工作，以土地综合整治为抓手推进乡村振兴战略，围绕</w:t>
      </w:r>
      <w:r w:rsidR="00C86CE8" w:rsidRPr="00ED6AE5">
        <w:rPr>
          <w:rFonts w:ascii="Times New Roman" w:hAnsi="Times New Roman" w:cs="Times New Roman"/>
          <w:sz w:val="28"/>
          <w:szCs w:val="28"/>
        </w:rPr>
        <w:t>沐川县</w:t>
      </w:r>
      <w:r w:rsidR="00C86CE8" w:rsidRPr="00ED6AE5">
        <w:rPr>
          <w:rFonts w:ascii="Times New Roman" w:hAnsi="Times New Roman" w:cs="Times New Roman"/>
          <w:sz w:val="28"/>
          <w:szCs w:val="28"/>
        </w:rPr>
        <w:t>“</w:t>
      </w:r>
      <w:r w:rsidR="00C86CE8" w:rsidRPr="00ED6AE5">
        <w:rPr>
          <w:rFonts w:ascii="Times New Roman" w:hAnsi="Times New Roman" w:cs="Times New Roman"/>
          <w:sz w:val="28"/>
          <w:szCs w:val="28"/>
        </w:rPr>
        <w:t>醉氧竹乡、生态沐川</w:t>
      </w:r>
      <w:r w:rsidR="00C86CE8" w:rsidRPr="00ED6AE5">
        <w:rPr>
          <w:rFonts w:ascii="Times New Roman" w:hAnsi="Times New Roman" w:cs="Times New Roman"/>
          <w:sz w:val="28"/>
          <w:szCs w:val="28"/>
        </w:rPr>
        <w:t>”</w:t>
      </w:r>
      <w:r w:rsidR="00C86CE8" w:rsidRPr="00ED6AE5">
        <w:rPr>
          <w:rFonts w:ascii="Times New Roman" w:hAnsi="Times New Roman" w:cs="Times New Roman"/>
          <w:sz w:val="28"/>
          <w:szCs w:val="28"/>
        </w:rPr>
        <w:t>，打造</w:t>
      </w:r>
      <w:r w:rsidR="00C86CE8" w:rsidRPr="00ED6AE5">
        <w:rPr>
          <w:rFonts w:ascii="Times New Roman" w:hAnsi="Times New Roman" w:cs="Times New Roman"/>
          <w:sz w:val="28"/>
          <w:szCs w:val="28"/>
        </w:rPr>
        <w:t>“</w:t>
      </w:r>
      <w:r w:rsidR="00C86CE8" w:rsidRPr="00ED6AE5">
        <w:rPr>
          <w:rFonts w:ascii="Times New Roman" w:hAnsi="Times New Roman" w:cs="Times New Roman"/>
          <w:sz w:val="28"/>
          <w:szCs w:val="28"/>
        </w:rPr>
        <w:t>一地一县</w:t>
      </w:r>
      <w:proofErr w:type="gramStart"/>
      <w:r w:rsidR="00C86CE8" w:rsidRPr="00ED6AE5">
        <w:rPr>
          <w:rFonts w:ascii="Times New Roman" w:hAnsi="Times New Roman" w:cs="Times New Roman"/>
          <w:sz w:val="28"/>
          <w:szCs w:val="28"/>
        </w:rPr>
        <w:t>一</w:t>
      </w:r>
      <w:proofErr w:type="gramEnd"/>
      <w:r w:rsidR="00C86CE8" w:rsidRPr="00ED6AE5">
        <w:rPr>
          <w:rFonts w:ascii="Times New Roman" w:hAnsi="Times New Roman" w:cs="Times New Roman"/>
          <w:sz w:val="28"/>
          <w:szCs w:val="28"/>
        </w:rPr>
        <w:t>城</w:t>
      </w:r>
      <w:r w:rsidR="00C86CE8" w:rsidRPr="00ED6AE5">
        <w:rPr>
          <w:rFonts w:ascii="Times New Roman" w:hAnsi="Times New Roman" w:cs="Times New Roman"/>
          <w:sz w:val="28"/>
          <w:szCs w:val="28"/>
        </w:rPr>
        <w:t>”</w:t>
      </w:r>
      <w:r w:rsidR="00C86CE8" w:rsidRPr="00ED6AE5">
        <w:rPr>
          <w:rFonts w:ascii="Times New Roman" w:hAnsi="Times New Roman" w:cs="Times New Roman"/>
          <w:sz w:val="28"/>
          <w:szCs w:val="28"/>
        </w:rPr>
        <w:t>（南向开放新高地、绿色经济发展强县、休闲康养宜居城）</w:t>
      </w:r>
      <w:r w:rsidRPr="00ED6AE5">
        <w:rPr>
          <w:rFonts w:ascii="Times New Roman" w:hAnsi="Times New Roman" w:cs="Times New Roman"/>
          <w:sz w:val="28"/>
          <w:szCs w:val="28"/>
        </w:rPr>
        <w:t>，基于片区</w:t>
      </w:r>
      <w:r w:rsidR="00C86CE8" w:rsidRPr="00ED6AE5">
        <w:rPr>
          <w:rFonts w:ascii="Times New Roman" w:hAnsi="Times New Roman" w:cs="Times New Roman"/>
          <w:sz w:val="28"/>
          <w:szCs w:val="28"/>
        </w:rPr>
        <w:t>的资源禀赋和产业基础</w:t>
      </w:r>
      <w:r w:rsidRPr="00ED6AE5">
        <w:rPr>
          <w:rFonts w:ascii="Times New Roman" w:hAnsi="Times New Roman" w:cs="Times New Roman"/>
          <w:sz w:val="28"/>
          <w:szCs w:val="28"/>
        </w:rPr>
        <w:t>，承担</w:t>
      </w:r>
      <w:r w:rsidR="00C86CE8" w:rsidRPr="00ED6AE5">
        <w:rPr>
          <w:rFonts w:ascii="Times New Roman" w:hAnsi="Times New Roman" w:cs="Times New Roman"/>
          <w:sz w:val="28"/>
          <w:szCs w:val="28"/>
        </w:rPr>
        <w:t>片区新材料发展的</w:t>
      </w:r>
      <w:r w:rsidRPr="00ED6AE5">
        <w:rPr>
          <w:rFonts w:ascii="Times New Roman" w:hAnsi="Times New Roman" w:cs="Times New Roman"/>
          <w:sz w:val="28"/>
          <w:szCs w:val="28"/>
        </w:rPr>
        <w:t>重要功能，</w:t>
      </w:r>
      <w:r w:rsidR="00B46AA3" w:rsidRPr="00ED6AE5">
        <w:rPr>
          <w:rFonts w:ascii="Times New Roman" w:hAnsi="Times New Roman" w:cs="Times New Roman"/>
          <w:sz w:val="28"/>
          <w:szCs w:val="28"/>
        </w:rPr>
        <w:t>同时</w:t>
      </w:r>
      <w:proofErr w:type="gramStart"/>
      <w:r w:rsidR="00B46AA3" w:rsidRPr="00ED6AE5">
        <w:rPr>
          <w:rFonts w:ascii="Times New Roman" w:hAnsi="Times New Roman" w:cs="Times New Roman"/>
          <w:sz w:val="28"/>
          <w:szCs w:val="28"/>
        </w:rPr>
        <w:t>又是舟坝库区</w:t>
      </w:r>
      <w:proofErr w:type="gramEnd"/>
      <w:r w:rsidR="00B46AA3" w:rsidRPr="00ED6AE5">
        <w:rPr>
          <w:rFonts w:ascii="Times New Roman" w:hAnsi="Times New Roman" w:cs="Times New Roman"/>
          <w:sz w:val="28"/>
          <w:szCs w:val="28"/>
        </w:rPr>
        <w:t>的旅游胜地。</w:t>
      </w:r>
      <w:proofErr w:type="gramStart"/>
      <w:r w:rsidR="00B46AA3" w:rsidRPr="00ED6AE5">
        <w:rPr>
          <w:rFonts w:ascii="Times New Roman" w:hAnsi="Times New Roman" w:cs="Times New Roman"/>
          <w:sz w:val="28"/>
          <w:szCs w:val="28"/>
        </w:rPr>
        <w:t>将舟坝二片</w:t>
      </w:r>
      <w:proofErr w:type="gramEnd"/>
      <w:r w:rsidR="00B46AA3" w:rsidRPr="00ED6AE5">
        <w:rPr>
          <w:rFonts w:ascii="Times New Roman" w:hAnsi="Times New Roman" w:cs="Times New Roman"/>
          <w:sz w:val="28"/>
          <w:szCs w:val="28"/>
        </w:rPr>
        <w:t>区村级片区定位为：</w:t>
      </w:r>
      <w:r w:rsidR="00BA0640" w:rsidRPr="00ED6AE5">
        <w:rPr>
          <w:rFonts w:ascii="Times New Roman" w:hAnsi="Times New Roman" w:cs="Times New Roman"/>
          <w:sz w:val="28"/>
          <w:szCs w:val="28"/>
        </w:rPr>
        <w:t xml:space="preserve"> </w:t>
      </w:r>
    </w:p>
    <w:p w14:paraId="057B4A9B" w14:textId="35C41A70" w:rsidR="00E9091F" w:rsidRPr="00ED6AE5" w:rsidRDefault="00B46AA3" w:rsidP="00E9091F">
      <w:pPr>
        <w:ind w:firstLine="602"/>
        <w:rPr>
          <w:rFonts w:ascii="Times New Roman" w:hAnsi="Times New Roman" w:cs="Times New Roman"/>
          <w:b/>
          <w:bCs/>
        </w:rPr>
      </w:pPr>
      <w:r w:rsidRPr="00ED6AE5">
        <w:rPr>
          <w:rFonts w:ascii="Times New Roman" w:hAnsi="Times New Roman" w:cs="Times New Roman"/>
          <w:b/>
          <w:bCs/>
        </w:rPr>
        <w:t>生态新材料</w:t>
      </w:r>
      <w:r w:rsidR="00846947" w:rsidRPr="00ED6AE5">
        <w:rPr>
          <w:rFonts w:ascii="Times New Roman" w:hAnsi="Times New Roman" w:cs="Times New Roman"/>
          <w:b/>
          <w:bCs/>
        </w:rPr>
        <w:t>基地</w:t>
      </w:r>
      <w:r w:rsidRPr="00ED6AE5">
        <w:rPr>
          <w:rFonts w:ascii="Times New Roman" w:hAnsi="Times New Roman" w:cs="Times New Roman"/>
          <w:b/>
          <w:bCs/>
        </w:rPr>
        <w:t>、</w:t>
      </w:r>
      <w:proofErr w:type="gramStart"/>
      <w:r w:rsidRPr="00ED6AE5">
        <w:rPr>
          <w:rFonts w:ascii="Times New Roman" w:hAnsi="Times New Roman" w:cs="Times New Roman"/>
          <w:b/>
          <w:bCs/>
        </w:rPr>
        <w:t>农旅融合</w:t>
      </w:r>
      <w:proofErr w:type="gramEnd"/>
      <w:r w:rsidR="00BA0640" w:rsidRPr="00ED6AE5">
        <w:rPr>
          <w:rFonts w:ascii="Times New Roman" w:hAnsi="Times New Roman" w:cs="Times New Roman"/>
          <w:b/>
          <w:bCs/>
        </w:rPr>
        <w:t>示范</w:t>
      </w:r>
      <w:r w:rsidR="00846947" w:rsidRPr="00ED6AE5">
        <w:rPr>
          <w:rFonts w:ascii="Times New Roman" w:hAnsi="Times New Roman" w:cs="Times New Roman"/>
          <w:b/>
          <w:bCs/>
        </w:rPr>
        <w:t>新村</w:t>
      </w:r>
    </w:p>
    <w:p w14:paraId="6981D900" w14:textId="3B156B55" w:rsidR="00F40B30" w:rsidRPr="00ED6AE5" w:rsidRDefault="00F40B30" w:rsidP="00846947">
      <w:pPr>
        <w:spacing w:line="360" w:lineRule="auto"/>
        <w:ind w:firstLine="562"/>
        <w:rPr>
          <w:rFonts w:ascii="Times New Roman" w:hAnsi="Times New Roman" w:cs="Times New Roman"/>
          <w:b/>
          <w:bCs/>
          <w:sz w:val="28"/>
          <w:szCs w:val="28"/>
        </w:rPr>
      </w:pPr>
      <w:r w:rsidRPr="00ED6AE5">
        <w:rPr>
          <w:rFonts w:ascii="Times New Roman" w:hAnsi="Times New Roman" w:cs="Times New Roman"/>
          <w:b/>
          <w:bCs/>
          <w:sz w:val="28"/>
          <w:szCs w:val="28"/>
        </w:rPr>
        <w:t>（</w:t>
      </w:r>
      <w:r w:rsidRPr="00ED6AE5">
        <w:rPr>
          <w:rFonts w:ascii="Times New Roman" w:hAnsi="Times New Roman" w:cs="Times New Roman"/>
          <w:b/>
          <w:bCs/>
          <w:sz w:val="28"/>
          <w:szCs w:val="28"/>
        </w:rPr>
        <w:t>2</w:t>
      </w:r>
      <w:r w:rsidRPr="00ED6AE5">
        <w:rPr>
          <w:rFonts w:ascii="Times New Roman" w:hAnsi="Times New Roman" w:cs="Times New Roman"/>
          <w:b/>
          <w:bCs/>
          <w:sz w:val="28"/>
          <w:szCs w:val="28"/>
        </w:rPr>
        <w:t>）总体目标</w:t>
      </w:r>
    </w:p>
    <w:p w14:paraId="347DB078" w14:textId="41940EEE" w:rsidR="00846947" w:rsidRPr="00ED6AE5" w:rsidRDefault="00846947" w:rsidP="002E792E">
      <w:pPr>
        <w:ind w:firstLine="560"/>
        <w:rPr>
          <w:rFonts w:ascii="Times New Roman" w:hAnsi="Times New Roman" w:cs="Times New Roman"/>
          <w:sz w:val="28"/>
          <w:szCs w:val="28"/>
        </w:rPr>
      </w:pPr>
      <w:r w:rsidRPr="00ED6AE5">
        <w:rPr>
          <w:rFonts w:ascii="Times New Roman" w:hAnsi="Times New Roman" w:cs="Times New Roman"/>
          <w:sz w:val="28"/>
          <w:szCs w:val="28"/>
        </w:rPr>
        <w:t>突出城乡融合发展、乡村振兴，以</w:t>
      </w:r>
      <w:r w:rsidRPr="00ED6AE5">
        <w:rPr>
          <w:rFonts w:ascii="Times New Roman" w:hAnsi="Times New Roman" w:cs="Times New Roman"/>
          <w:sz w:val="28"/>
          <w:szCs w:val="28"/>
        </w:rPr>
        <w:t>“</w:t>
      </w:r>
      <w:r w:rsidRPr="00ED6AE5">
        <w:rPr>
          <w:rFonts w:ascii="Times New Roman" w:hAnsi="Times New Roman" w:cs="Times New Roman"/>
          <w:sz w:val="28"/>
          <w:szCs w:val="28"/>
        </w:rPr>
        <w:t>生态新材料基地</w:t>
      </w:r>
      <w:r w:rsidRPr="00ED6AE5">
        <w:rPr>
          <w:rFonts w:ascii="Times New Roman" w:hAnsi="Times New Roman" w:cs="Times New Roman"/>
          <w:sz w:val="28"/>
          <w:szCs w:val="28"/>
        </w:rPr>
        <w:t>·</w:t>
      </w:r>
      <w:r w:rsidRPr="00ED6AE5">
        <w:rPr>
          <w:rFonts w:ascii="Times New Roman" w:hAnsi="Times New Roman" w:cs="Times New Roman"/>
          <w:sz w:val="28"/>
          <w:szCs w:val="28"/>
        </w:rPr>
        <w:t>农旅示范新村</w:t>
      </w:r>
      <w:r w:rsidRPr="00ED6AE5">
        <w:rPr>
          <w:rFonts w:ascii="Times New Roman" w:hAnsi="Times New Roman" w:cs="Times New Roman"/>
          <w:sz w:val="28"/>
          <w:szCs w:val="28"/>
        </w:rPr>
        <w:t>”</w:t>
      </w:r>
      <w:r w:rsidRPr="00ED6AE5">
        <w:rPr>
          <w:rFonts w:ascii="Times New Roman" w:hAnsi="Times New Roman" w:cs="Times New Roman"/>
          <w:sz w:val="28"/>
          <w:szCs w:val="28"/>
        </w:rPr>
        <w:t>为片区总体发展目标。打造绿色生态新材料产业基地和产</w:t>
      </w:r>
      <w:r w:rsidR="006067E2">
        <w:rPr>
          <w:rFonts w:ascii="Times New Roman" w:hAnsi="Times New Roman" w:cs="Times New Roman" w:hint="eastAsia"/>
          <w:sz w:val="28"/>
          <w:szCs w:val="28"/>
        </w:rPr>
        <w:t>村</w:t>
      </w:r>
      <w:r w:rsidRPr="00ED6AE5">
        <w:rPr>
          <w:rFonts w:ascii="Times New Roman" w:hAnsi="Times New Roman" w:cs="Times New Roman"/>
          <w:sz w:val="28"/>
          <w:szCs w:val="28"/>
        </w:rPr>
        <w:t>景一体、种养生态循环、</w:t>
      </w:r>
      <w:proofErr w:type="gramStart"/>
      <w:r w:rsidRPr="00ED6AE5">
        <w:rPr>
          <w:rFonts w:ascii="Times New Roman" w:hAnsi="Times New Roman" w:cs="Times New Roman"/>
          <w:sz w:val="28"/>
          <w:szCs w:val="28"/>
        </w:rPr>
        <w:t>农旅融合</w:t>
      </w:r>
      <w:proofErr w:type="gramEnd"/>
      <w:r w:rsidRPr="00ED6AE5">
        <w:rPr>
          <w:rFonts w:ascii="Times New Roman" w:hAnsi="Times New Roman" w:cs="Times New Roman"/>
          <w:sz w:val="28"/>
          <w:szCs w:val="28"/>
        </w:rPr>
        <w:t>的新村和</w:t>
      </w:r>
      <w:proofErr w:type="gramStart"/>
      <w:r w:rsidRPr="00ED6AE5">
        <w:rPr>
          <w:rFonts w:ascii="Times New Roman" w:hAnsi="Times New Roman" w:cs="Times New Roman"/>
          <w:sz w:val="28"/>
          <w:szCs w:val="28"/>
        </w:rPr>
        <w:t>宜居宜业</w:t>
      </w:r>
      <w:proofErr w:type="gramEnd"/>
      <w:r w:rsidRPr="00ED6AE5">
        <w:rPr>
          <w:rFonts w:ascii="Times New Roman" w:hAnsi="Times New Roman" w:cs="Times New Roman"/>
          <w:sz w:val="28"/>
          <w:szCs w:val="28"/>
        </w:rPr>
        <w:t>美好乡村，凸显区域资源特色，塑造片区核心品牌。</w:t>
      </w:r>
    </w:p>
    <w:p w14:paraId="31F127A4" w14:textId="6D812881" w:rsidR="00846947" w:rsidRPr="00035231" w:rsidRDefault="00846947" w:rsidP="00A5372E">
      <w:pPr>
        <w:pStyle w:val="20"/>
      </w:pPr>
      <w:bookmarkStart w:id="51" w:name="_Toc113555039"/>
      <w:bookmarkStart w:id="52" w:name="_Toc119246957"/>
      <w:bookmarkStart w:id="53" w:name="_Toc121687055"/>
      <w:r w:rsidRPr="00035231">
        <w:t>3.2</w:t>
      </w:r>
      <w:r w:rsidR="002E792E" w:rsidRPr="00ED6AE5">
        <w:t>人口</w:t>
      </w:r>
      <w:r w:rsidRPr="00ED6AE5">
        <w:t>规模预测</w:t>
      </w:r>
      <w:bookmarkEnd w:id="51"/>
      <w:bookmarkEnd w:id="52"/>
      <w:bookmarkEnd w:id="53"/>
    </w:p>
    <w:p w14:paraId="17D0BC73" w14:textId="6D252411" w:rsidR="00846947" w:rsidRPr="00666A6A" w:rsidRDefault="002E792E" w:rsidP="00441D1E">
      <w:pPr>
        <w:ind w:firstLine="560"/>
        <w:rPr>
          <w:rFonts w:ascii="Times New Roman" w:hAnsi="Times New Roman" w:cs="Times New Roman"/>
          <w:sz w:val="28"/>
          <w:szCs w:val="28"/>
        </w:rPr>
      </w:pPr>
      <w:r w:rsidRPr="00ED6AE5">
        <w:rPr>
          <w:rFonts w:ascii="Times New Roman" w:hAnsi="Times New Roman" w:cs="Times New Roman"/>
          <w:sz w:val="28"/>
          <w:szCs w:val="28"/>
        </w:rPr>
        <w:t>根据上位规划《</w:t>
      </w:r>
      <w:r w:rsidR="001D764A" w:rsidRPr="00ED6AE5">
        <w:rPr>
          <w:rFonts w:ascii="Times New Roman" w:hAnsi="Times New Roman" w:cs="Times New Roman"/>
          <w:sz w:val="28"/>
          <w:szCs w:val="28"/>
        </w:rPr>
        <w:t>沐川县舟坝种养循环新材料片区国土空间总体规划（</w:t>
      </w:r>
      <w:r w:rsidR="001D764A" w:rsidRPr="00ED6AE5">
        <w:rPr>
          <w:rFonts w:ascii="Times New Roman" w:hAnsi="Times New Roman" w:cs="Times New Roman"/>
          <w:sz w:val="28"/>
          <w:szCs w:val="28"/>
        </w:rPr>
        <w:t>2021-2035</w:t>
      </w:r>
      <w:r w:rsidR="001D764A" w:rsidRPr="00ED6AE5">
        <w:rPr>
          <w:rFonts w:ascii="Times New Roman" w:hAnsi="Times New Roman" w:cs="Times New Roman"/>
          <w:sz w:val="28"/>
          <w:szCs w:val="28"/>
        </w:rPr>
        <w:t>年</w:t>
      </w:r>
      <w:r w:rsidRPr="00ED6AE5">
        <w:rPr>
          <w:rFonts w:ascii="Times New Roman" w:hAnsi="Times New Roman" w:cs="Times New Roman"/>
          <w:sz w:val="28"/>
          <w:szCs w:val="28"/>
        </w:rPr>
        <w:t>》（在编）城镇化引导，</w:t>
      </w:r>
      <w:r w:rsidR="001D764A" w:rsidRPr="00ED6AE5">
        <w:rPr>
          <w:rFonts w:ascii="Times New Roman" w:hAnsi="Times New Roman" w:cs="Times New Roman"/>
          <w:sz w:val="28"/>
          <w:szCs w:val="28"/>
        </w:rPr>
        <w:t>结合问卷调查进城进镇意愿，片区内意愿进城进镇的比例约为</w:t>
      </w:r>
      <w:r w:rsidR="001D764A" w:rsidRPr="00ED6AE5">
        <w:rPr>
          <w:rFonts w:ascii="Times New Roman" w:hAnsi="Times New Roman" w:cs="Times New Roman"/>
          <w:sz w:val="28"/>
          <w:szCs w:val="28"/>
        </w:rPr>
        <w:t>20%</w:t>
      </w:r>
      <w:r w:rsidR="001D764A" w:rsidRPr="00ED6AE5">
        <w:rPr>
          <w:rFonts w:ascii="Times New Roman" w:hAnsi="Times New Roman" w:cs="Times New Roman"/>
          <w:sz w:val="28"/>
          <w:szCs w:val="28"/>
        </w:rPr>
        <w:t>，预测到。预测</w:t>
      </w:r>
      <w:r w:rsidR="001D764A" w:rsidRPr="00ED6AE5">
        <w:rPr>
          <w:rFonts w:ascii="Times New Roman" w:hAnsi="Times New Roman" w:cs="Times New Roman"/>
          <w:sz w:val="28"/>
          <w:szCs w:val="28"/>
        </w:rPr>
        <w:t xml:space="preserve"> 2035 </w:t>
      </w:r>
      <w:r w:rsidR="001D764A" w:rsidRPr="00ED6AE5">
        <w:rPr>
          <w:rFonts w:ascii="Times New Roman" w:hAnsi="Times New Roman" w:cs="Times New Roman"/>
          <w:sz w:val="28"/>
          <w:szCs w:val="28"/>
        </w:rPr>
        <w:t>年将有</w:t>
      </w:r>
      <w:r w:rsidR="001D764A" w:rsidRPr="00ED6AE5">
        <w:rPr>
          <w:rFonts w:ascii="Times New Roman" w:hAnsi="Times New Roman" w:cs="Times New Roman"/>
          <w:sz w:val="28"/>
          <w:szCs w:val="28"/>
        </w:rPr>
        <w:t xml:space="preserve"> </w:t>
      </w:r>
      <w:r w:rsidR="003616C7" w:rsidRPr="00ED6AE5">
        <w:rPr>
          <w:rFonts w:ascii="Times New Roman" w:hAnsi="Times New Roman" w:cs="Times New Roman"/>
          <w:sz w:val="28"/>
          <w:szCs w:val="28"/>
        </w:rPr>
        <w:t>1000</w:t>
      </w:r>
      <w:r w:rsidR="001D764A" w:rsidRPr="00ED6AE5">
        <w:rPr>
          <w:rFonts w:ascii="Times New Roman" w:hAnsi="Times New Roman" w:cs="Times New Roman"/>
          <w:sz w:val="28"/>
          <w:szCs w:val="28"/>
        </w:rPr>
        <w:t>人转为城镇人口，</w:t>
      </w:r>
      <w:r w:rsidR="00441D1E" w:rsidRPr="00666A6A">
        <w:rPr>
          <w:rFonts w:ascii="Times New Roman" w:hAnsi="Times New Roman" w:cs="Times New Roman" w:hint="eastAsia"/>
          <w:sz w:val="28"/>
          <w:szCs w:val="28"/>
        </w:rPr>
        <w:t>片区乡村户籍人口</w:t>
      </w:r>
      <w:r w:rsidR="00441D1E" w:rsidRPr="00666A6A">
        <w:rPr>
          <w:rFonts w:ascii="Times New Roman" w:hAnsi="Times New Roman" w:cs="Times New Roman" w:hint="eastAsia"/>
          <w:sz w:val="28"/>
          <w:szCs w:val="28"/>
        </w:rPr>
        <w:t>5</w:t>
      </w:r>
      <w:r w:rsidR="00441D1E" w:rsidRPr="00666A6A">
        <w:rPr>
          <w:rFonts w:ascii="Times New Roman" w:hAnsi="Times New Roman" w:cs="Times New Roman"/>
          <w:sz w:val="28"/>
          <w:szCs w:val="28"/>
        </w:rPr>
        <w:t>000</w:t>
      </w:r>
      <w:r w:rsidR="00441D1E" w:rsidRPr="00666A6A">
        <w:rPr>
          <w:rFonts w:ascii="Times New Roman" w:hAnsi="Times New Roman" w:cs="Times New Roman" w:hint="eastAsia"/>
          <w:sz w:val="28"/>
          <w:szCs w:val="28"/>
        </w:rPr>
        <w:t>人，常住人口约</w:t>
      </w:r>
      <w:r w:rsidR="00441D1E" w:rsidRPr="00666A6A">
        <w:rPr>
          <w:rFonts w:ascii="Times New Roman" w:hAnsi="Times New Roman" w:cs="Times New Roman"/>
          <w:sz w:val="28"/>
          <w:szCs w:val="28"/>
        </w:rPr>
        <w:t>4000</w:t>
      </w:r>
      <w:r w:rsidR="00441D1E" w:rsidRPr="00666A6A">
        <w:rPr>
          <w:rFonts w:ascii="Times New Roman" w:hAnsi="Times New Roman" w:cs="Times New Roman" w:hint="eastAsia"/>
          <w:sz w:val="28"/>
          <w:szCs w:val="28"/>
        </w:rPr>
        <w:t>人。其中常住人口中聚居总人口</w:t>
      </w:r>
      <w:r w:rsidR="00441D1E" w:rsidRPr="00666A6A">
        <w:rPr>
          <w:rFonts w:ascii="Times New Roman" w:hAnsi="Times New Roman" w:cs="Times New Roman"/>
          <w:sz w:val="28"/>
          <w:szCs w:val="28"/>
        </w:rPr>
        <w:t>2500</w:t>
      </w:r>
      <w:r w:rsidR="00441D1E" w:rsidRPr="00666A6A">
        <w:rPr>
          <w:rFonts w:ascii="Times New Roman" w:hAnsi="Times New Roman" w:cs="Times New Roman" w:hint="eastAsia"/>
          <w:sz w:val="28"/>
          <w:szCs w:val="28"/>
        </w:rPr>
        <w:t>人，散居总人口</w:t>
      </w:r>
      <w:r w:rsidR="00441D1E" w:rsidRPr="00666A6A">
        <w:rPr>
          <w:rFonts w:ascii="Times New Roman" w:hAnsi="Times New Roman" w:cs="Times New Roman" w:hint="eastAsia"/>
          <w:sz w:val="28"/>
          <w:szCs w:val="28"/>
        </w:rPr>
        <w:t xml:space="preserve"> </w:t>
      </w:r>
      <w:r w:rsidR="00441D1E" w:rsidRPr="00666A6A">
        <w:rPr>
          <w:rFonts w:ascii="Times New Roman" w:hAnsi="Times New Roman" w:cs="Times New Roman"/>
          <w:sz w:val="28"/>
          <w:szCs w:val="28"/>
        </w:rPr>
        <w:t>1500</w:t>
      </w:r>
      <w:r w:rsidR="00441D1E" w:rsidRPr="00666A6A">
        <w:rPr>
          <w:rFonts w:ascii="Times New Roman" w:hAnsi="Times New Roman" w:cs="Times New Roman" w:hint="eastAsia"/>
          <w:sz w:val="28"/>
          <w:szCs w:val="28"/>
        </w:rPr>
        <w:t>人（见附表</w:t>
      </w:r>
      <w:r w:rsidR="00441D1E" w:rsidRPr="00666A6A">
        <w:rPr>
          <w:rFonts w:ascii="Times New Roman" w:hAnsi="Times New Roman" w:cs="Times New Roman" w:hint="eastAsia"/>
          <w:sz w:val="28"/>
          <w:szCs w:val="28"/>
        </w:rPr>
        <w:t>2</w:t>
      </w:r>
      <w:r w:rsidR="00441D1E" w:rsidRPr="00666A6A">
        <w:rPr>
          <w:rFonts w:ascii="Times New Roman" w:hAnsi="Times New Roman" w:cs="Times New Roman" w:hint="eastAsia"/>
          <w:sz w:val="28"/>
          <w:szCs w:val="28"/>
        </w:rPr>
        <w:t>）</w:t>
      </w:r>
    </w:p>
    <w:p w14:paraId="22E8F3E0" w14:textId="0E354648" w:rsidR="001D764A" w:rsidRPr="00ED6AE5" w:rsidRDefault="001D764A" w:rsidP="00A5372E">
      <w:pPr>
        <w:pStyle w:val="20"/>
      </w:pPr>
      <w:bookmarkStart w:id="54" w:name="_Toc119246958"/>
      <w:bookmarkStart w:id="55" w:name="_Toc121687056"/>
      <w:r w:rsidRPr="00ED6AE5">
        <w:t>3.3</w:t>
      </w:r>
      <w:r w:rsidRPr="00ED6AE5">
        <w:t>国土空间指标体系</w:t>
      </w:r>
      <w:bookmarkEnd w:id="54"/>
      <w:bookmarkEnd w:id="55"/>
    </w:p>
    <w:p w14:paraId="3E7BDA80" w14:textId="7BA92F65" w:rsidR="001D764A" w:rsidRPr="00ED6AE5" w:rsidRDefault="001D764A" w:rsidP="001D764A">
      <w:pPr>
        <w:ind w:firstLine="560"/>
        <w:rPr>
          <w:rFonts w:ascii="Times New Roman" w:hAnsi="Times New Roman" w:cs="Times New Roman"/>
          <w:sz w:val="28"/>
          <w:szCs w:val="28"/>
        </w:rPr>
      </w:pPr>
      <w:r w:rsidRPr="00ED6AE5">
        <w:rPr>
          <w:rFonts w:ascii="Times New Roman" w:hAnsi="Times New Roman" w:cs="Times New Roman"/>
          <w:sz w:val="28"/>
          <w:szCs w:val="28"/>
        </w:rPr>
        <w:lastRenderedPageBreak/>
        <w:t>全面落实《四川省村级规划编制指南（</w:t>
      </w:r>
      <w:r w:rsidRPr="00ED6AE5">
        <w:rPr>
          <w:rFonts w:ascii="Times New Roman" w:hAnsi="Times New Roman" w:cs="Times New Roman"/>
          <w:sz w:val="28"/>
          <w:szCs w:val="28"/>
        </w:rPr>
        <w:t xml:space="preserve">2021 </w:t>
      </w:r>
      <w:r w:rsidRPr="00ED6AE5">
        <w:rPr>
          <w:rFonts w:ascii="Times New Roman" w:hAnsi="Times New Roman" w:cs="Times New Roman"/>
          <w:sz w:val="28"/>
          <w:szCs w:val="28"/>
        </w:rPr>
        <w:t>年修订版）》要求的基础性指标，</w:t>
      </w:r>
      <w:r w:rsidRPr="00ED6AE5">
        <w:rPr>
          <w:rFonts w:ascii="Times New Roman" w:hAnsi="Times New Roman" w:cs="Times New Roman"/>
          <w:sz w:val="28"/>
          <w:szCs w:val="28"/>
        </w:rPr>
        <w:t xml:space="preserve"> </w:t>
      </w:r>
      <w:r w:rsidRPr="00ED6AE5">
        <w:rPr>
          <w:rFonts w:ascii="Times New Roman" w:hAnsi="Times New Roman" w:cs="Times New Roman"/>
          <w:sz w:val="28"/>
          <w:szCs w:val="28"/>
        </w:rPr>
        <w:t>围绕</w:t>
      </w:r>
      <w:r w:rsidRPr="00ED6AE5">
        <w:rPr>
          <w:rFonts w:ascii="Times New Roman" w:hAnsi="Times New Roman" w:cs="Times New Roman"/>
          <w:sz w:val="28"/>
          <w:szCs w:val="28"/>
        </w:rPr>
        <w:t>“</w:t>
      </w:r>
      <w:r w:rsidRPr="00ED6AE5">
        <w:rPr>
          <w:rFonts w:ascii="Times New Roman" w:hAnsi="Times New Roman" w:cs="Times New Roman"/>
          <w:sz w:val="28"/>
          <w:szCs w:val="28"/>
        </w:rPr>
        <w:t>乡村振兴目标</w:t>
      </w:r>
      <w:r w:rsidRPr="00ED6AE5">
        <w:rPr>
          <w:rFonts w:ascii="Times New Roman" w:hAnsi="Times New Roman" w:cs="Times New Roman"/>
          <w:sz w:val="28"/>
          <w:szCs w:val="28"/>
        </w:rPr>
        <w:t>”</w:t>
      </w:r>
      <w:r w:rsidRPr="00ED6AE5">
        <w:rPr>
          <w:rFonts w:ascii="Times New Roman" w:hAnsi="Times New Roman" w:cs="Times New Roman"/>
          <w:sz w:val="28"/>
          <w:szCs w:val="28"/>
        </w:rPr>
        <w:t>新</w:t>
      </w:r>
      <w:r w:rsidR="007D0259">
        <w:rPr>
          <w:rFonts w:ascii="Times New Roman" w:hAnsi="Times New Roman" w:cs="Times New Roman" w:hint="eastAsia"/>
          <w:sz w:val="28"/>
          <w:szCs w:val="28"/>
        </w:rPr>
        <w:t>增设</w:t>
      </w:r>
      <w:r w:rsidRPr="00ED6AE5">
        <w:rPr>
          <w:rFonts w:ascii="Times New Roman" w:hAnsi="Times New Roman" w:cs="Times New Roman"/>
          <w:sz w:val="28"/>
          <w:szCs w:val="28"/>
        </w:rPr>
        <w:t>指标，形成</w:t>
      </w:r>
      <w:r w:rsidRPr="00ED6AE5">
        <w:rPr>
          <w:rFonts w:ascii="Times New Roman" w:hAnsi="Times New Roman" w:cs="Times New Roman"/>
          <w:sz w:val="28"/>
          <w:szCs w:val="28"/>
        </w:rPr>
        <w:t>“</w:t>
      </w:r>
      <w:r w:rsidRPr="00ED6AE5">
        <w:rPr>
          <w:rFonts w:ascii="Times New Roman" w:hAnsi="Times New Roman" w:cs="Times New Roman"/>
          <w:sz w:val="28"/>
          <w:szCs w:val="28"/>
        </w:rPr>
        <w:t>基础</w:t>
      </w:r>
      <w:r w:rsidRPr="00ED6AE5">
        <w:rPr>
          <w:rFonts w:ascii="Times New Roman" w:hAnsi="Times New Roman" w:cs="Times New Roman"/>
          <w:sz w:val="28"/>
          <w:szCs w:val="28"/>
        </w:rPr>
        <w:t>+</w:t>
      </w:r>
      <w:r w:rsidRPr="00ED6AE5">
        <w:rPr>
          <w:rFonts w:ascii="Times New Roman" w:hAnsi="Times New Roman" w:cs="Times New Roman"/>
          <w:sz w:val="28"/>
          <w:szCs w:val="28"/>
        </w:rPr>
        <w:t>特色</w:t>
      </w:r>
      <w:r w:rsidRPr="00ED6AE5">
        <w:rPr>
          <w:rFonts w:ascii="Times New Roman" w:hAnsi="Times New Roman" w:cs="Times New Roman"/>
          <w:sz w:val="28"/>
          <w:szCs w:val="28"/>
        </w:rPr>
        <w:t>”</w:t>
      </w:r>
      <w:r w:rsidRPr="00ED6AE5">
        <w:rPr>
          <w:rFonts w:ascii="Times New Roman" w:hAnsi="Times New Roman" w:cs="Times New Roman"/>
          <w:sz w:val="28"/>
          <w:szCs w:val="28"/>
        </w:rPr>
        <w:t>的指标体系（见附表</w:t>
      </w:r>
      <w:r w:rsidRPr="00ED6AE5">
        <w:rPr>
          <w:rFonts w:ascii="Times New Roman" w:hAnsi="Times New Roman" w:cs="Times New Roman"/>
          <w:sz w:val="28"/>
          <w:szCs w:val="28"/>
        </w:rPr>
        <w:t xml:space="preserve"> 3</w:t>
      </w:r>
      <w:r w:rsidRPr="00ED6AE5">
        <w:rPr>
          <w:rFonts w:ascii="Times New Roman" w:hAnsi="Times New Roman" w:cs="Times New Roman"/>
          <w:sz w:val="28"/>
          <w:szCs w:val="28"/>
        </w:rPr>
        <w:t>）。</w:t>
      </w:r>
    </w:p>
    <w:p w14:paraId="7A1A57F9" w14:textId="25AC384D" w:rsidR="00145AEF" w:rsidRPr="00ED6AE5" w:rsidRDefault="001D764A" w:rsidP="00A5372E">
      <w:pPr>
        <w:pStyle w:val="20"/>
      </w:pPr>
      <w:bookmarkStart w:id="56" w:name="_Toc119246959"/>
      <w:bookmarkStart w:id="57" w:name="_Toc121687057"/>
      <w:r w:rsidRPr="00ED6AE5">
        <w:t>3.4</w:t>
      </w:r>
      <w:r w:rsidRPr="00ED6AE5">
        <w:t>规划策略</w:t>
      </w:r>
      <w:bookmarkEnd w:id="56"/>
      <w:bookmarkEnd w:id="57"/>
    </w:p>
    <w:p w14:paraId="2FDB963F" w14:textId="19A5ADD4" w:rsidR="00145AEF" w:rsidRPr="00ED6AE5" w:rsidRDefault="00145AEF" w:rsidP="00145AEF">
      <w:pPr>
        <w:ind w:firstLine="560"/>
        <w:rPr>
          <w:rFonts w:ascii="Times New Roman" w:hAnsi="Times New Roman" w:cs="Times New Roman"/>
          <w:sz w:val="28"/>
          <w:szCs w:val="28"/>
        </w:rPr>
      </w:pPr>
      <w:r w:rsidRPr="00ED6AE5">
        <w:rPr>
          <w:rFonts w:ascii="Times New Roman" w:hAnsi="Times New Roman" w:cs="Times New Roman"/>
          <w:sz w:val="28"/>
          <w:szCs w:val="28"/>
        </w:rPr>
        <w:t>（</w:t>
      </w:r>
      <w:r w:rsidRPr="00ED6AE5">
        <w:rPr>
          <w:rFonts w:ascii="Times New Roman" w:hAnsi="Times New Roman" w:cs="Times New Roman"/>
          <w:sz w:val="28"/>
          <w:szCs w:val="28"/>
        </w:rPr>
        <w:t>1</w:t>
      </w:r>
      <w:r w:rsidRPr="00ED6AE5">
        <w:rPr>
          <w:rFonts w:ascii="Times New Roman" w:hAnsi="Times New Roman" w:cs="Times New Roman"/>
          <w:sz w:val="28"/>
          <w:szCs w:val="28"/>
        </w:rPr>
        <w:t>）让管控切实可行，坚持</w:t>
      </w:r>
      <w:r w:rsidRPr="00ED6AE5">
        <w:rPr>
          <w:rFonts w:ascii="Times New Roman" w:hAnsi="Times New Roman" w:cs="Times New Roman"/>
          <w:sz w:val="28"/>
          <w:szCs w:val="28"/>
        </w:rPr>
        <w:t>“</w:t>
      </w:r>
      <w:r w:rsidRPr="00ED6AE5">
        <w:rPr>
          <w:rFonts w:ascii="Times New Roman" w:hAnsi="Times New Roman" w:cs="Times New Roman"/>
          <w:sz w:val="28"/>
          <w:szCs w:val="28"/>
        </w:rPr>
        <w:t>保护安全、筑牢管控屏障</w:t>
      </w:r>
      <w:r w:rsidRPr="00ED6AE5">
        <w:rPr>
          <w:rFonts w:ascii="Times New Roman" w:hAnsi="Times New Roman" w:cs="Times New Roman"/>
          <w:sz w:val="28"/>
          <w:szCs w:val="28"/>
        </w:rPr>
        <w:t>”</w:t>
      </w:r>
      <w:r w:rsidR="007D0259">
        <w:rPr>
          <w:rFonts w:ascii="Times New Roman" w:hAnsi="Times New Roman" w:cs="Times New Roman" w:hint="eastAsia"/>
          <w:sz w:val="28"/>
          <w:szCs w:val="28"/>
        </w:rPr>
        <w:t>；</w:t>
      </w:r>
    </w:p>
    <w:p w14:paraId="161FB373" w14:textId="002AD2A2" w:rsidR="00145AEF" w:rsidRPr="00ED6AE5" w:rsidRDefault="00145AEF" w:rsidP="00145AEF">
      <w:pPr>
        <w:ind w:firstLine="560"/>
        <w:rPr>
          <w:rFonts w:ascii="Times New Roman" w:hAnsi="Times New Roman" w:cs="Times New Roman"/>
          <w:sz w:val="28"/>
          <w:szCs w:val="28"/>
        </w:rPr>
      </w:pPr>
      <w:r w:rsidRPr="00ED6AE5">
        <w:rPr>
          <w:rFonts w:ascii="Times New Roman" w:hAnsi="Times New Roman" w:cs="Times New Roman"/>
          <w:sz w:val="28"/>
          <w:szCs w:val="28"/>
        </w:rPr>
        <w:t>（</w:t>
      </w:r>
      <w:r w:rsidRPr="00ED6AE5">
        <w:rPr>
          <w:rFonts w:ascii="Times New Roman" w:hAnsi="Times New Roman" w:cs="Times New Roman"/>
          <w:sz w:val="28"/>
          <w:szCs w:val="28"/>
        </w:rPr>
        <w:t>2</w:t>
      </w:r>
      <w:r w:rsidRPr="00ED6AE5">
        <w:rPr>
          <w:rFonts w:ascii="Times New Roman" w:hAnsi="Times New Roman" w:cs="Times New Roman"/>
          <w:sz w:val="28"/>
          <w:szCs w:val="28"/>
        </w:rPr>
        <w:t>）让乡村焕发活力，坚持</w:t>
      </w:r>
      <w:r w:rsidRPr="00ED6AE5">
        <w:rPr>
          <w:rFonts w:ascii="Times New Roman" w:hAnsi="Times New Roman" w:cs="Times New Roman"/>
          <w:sz w:val="28"/>
          <w:szCs w:val="28"/>
        </w:rPr>
        <w:t>“</w:t>
      </w:r>
      <w:r w:rsidRPr="00ED6AE5">
        <w:rPr>
          <w:rFonts w:ascii="Times New Roman" w:hAnsi="Times New Roman" w:cs="Times New Roman"/>
          <w:sz w:val="28"/>
          <w:szCs w:val="28"/>
        </w:rPr>
        <w:t>产业联动、促进共同富裕</w:t>
      </w:r>
      <w:r w:rsidRPr="00ED6AE5">
        <w:rPr>
          <w:rFonts w:ascii="Times New Roman" w:hAnsi="Times New Roman" w:cs="Times New Roman"/>
          <w:sz w:val="28"/>
          <w:szCs w:val="28"/>
        </w:rPr>
        <w:t>”</w:t>
      </w:r>
      <w:r w:rsidR="007D0259">
        <w:rPr>
          <w:rFonts w:ascii="Times New Roman" w:hAnsi="Times New Roman" w:cs="Times New Roman" w:hint="eastAsia"/>
          <w:sz w:val="28"/>
          <w:szCs w:val="28"/>
        </w:rPr>
        <w:t>；</w:t>
      </w:r>
    </w:p>
    <w:p w14:paraId="5933FDF8" w14:textId="25881BC2" w:rsidR="00145AEF" w:rsidRPr="00ED6AE5" w:rsidRDefault="00145AEF" w:rsidP="00145AEF">
      <w:pPr>
        <w:ind w:firstLine="560"/>
        <w:rPr>
          <w:rFonts w:ascii="Times New Roman" w:hAnsi="Times New Roman" w:cs="Times New Roman"/>
          <w:sz w:val="28"/>
          <w:szCs w:val="28"/>
        </w:rPr>
      </w:pPr>
      <w:r w:rsidRPr="00ED6AE5">
        <w:rPr>
          <w:rFonts w:ascii="Times New Roman" w:hAnsi="Times New Roman" w:cs="Times New Roman"/>
          <w:sz w:val="28"/>
          <w:szCs w:val="28"/>
        </w:rPr>
        <w:t>（</w:t>
      </w:r>
      <w:r w:rsidRPr="00ED6AE5">
        <w:rPr>
          <w:rFonts w:ascii="Times New Roman" w:hAnsi="Times New Roman" w:cs="Times New Roman"/>
          <w:sz w:val="28"/>
          <w:szCs w:val="28"/>
        </w:rPr>
        <w:t>3</w:t>
      </w:r>
      <w:r w:rsidRPr="00ED6AE5">
        <w:rPr>
          <w:rFonts w:ascii="Times New Roman" w:hAnsi="Times New Roman" w:cs="Times New Roman"/>
          <w:sz w:val="28"/>
          <w:szCs w:val="28"/>
        </w:rPr>
        <w:t>）让公</w:t>
      </w:r>
      <w:proofErr w:type="gramStart"/>
      <w:r w:rsidRPr="00ED6AE5">
        <w:rPr>
          <w:rFonts w:ascii="Times New Roman" w:hAnsi="Times New Roman" w:cs="Times New Roman"/>
          <w:sz w:val="28"/>
          <w:szCs w:val="28"/>
        </w:rPr>
        <w:t>服更加</w:t>
      </w:r>
      <w:proofErr w:type="gramEnd"/>
      <w:r w:rsidRPr="00ED6AE5">
        <w:rPr>
          <w:rFonts w:ascii="Times New Roman" w:hAnsi="Times New Roman" w:cs="Times New Roman"/>
          <w:sz w:val="28"/>
          <w:szCs w:val="28"/>
        </w:rPr>
        <w:t>均衡，坚持</w:t>
      </w:r>
      <w:r w:rsidRPr="00ED6AE5">
        <w:rPr>
          <w:rFonts w:ascii="Times New Roman" w:hAnsi="Times New Roman" w:cs="Times New Roman"/>
          <w:sz w:val="28"/>
          <w:szCs w:val="28"/>
        </w:rPr>
        <w:t>“</w:t>
      </w:r>
      <w:r w:rsidRPr="00ED6AE5">
        <w:rPr>
          <w:rFonts w:ascii="Times New Roman" w:hAnsi="Times New Roman" w:cs="Times New Roman"/>
          <w:sz w:val="28"/>
          <w:szCs w:val="28"/>
        </w:rPr>
        <w:t>精准投放、保障要素支撑</w:t>
      </w:r>
      <w:r w:rsidRPr="00ED6AE5">
        <w:rPr>
          <w:rFonts w:ascii="Times New Roman" w:hAnsi="Times New Roman" w:cs="Times New Roman"/>
          <w:sz w:val="28"/>
          <w:szCs w:val="28"/>
        </w:rPr>
        <w:t>”</w:t>
      </w:r>
      <w:r w:rsidR="007D0259">
        <w:rPr>
          <w:rFonts w:ascii="Times New Roman" w:hAnsi="Times New Roman" w:cs="Times New Roman" w:hint="eastAsia"/>
          <w:sz w:val="28"/>
          <w:szCs w:val="28"/>
        </w:rPr>
        <w:t>；</w:t>
      </w:r>
      <w:r w:rsidR="007D0259" w:rsidRPr="00ED6AE5">
        <w:rPr>
          <w:rFonts w:ascii="Times New Roman" w:hAnsi="Times New Roman" w:cs="Times New Roman"/>
          <w:sz w:val="28"/>
          <w:szCs w:val="28"/>
        </w:rPr>
        <w:t xml:space="preserve"> </w:t>
      </w:r>
    </w:p>
    <w:p w14:paraId="3AA2FFF7" w14:textId="084D05DF" w:rsidR="00145AEF" w:rsidRPr="00ED6AE5" w:rsidRDefault="00145AEF" w:rsidP="00145AEF">
      <w:pPr>
        <w:ind w:firstLine="560"/>
        <w:rPr>
          <w:rFonts w:ascii="Times New Roman" w:hAnsi="Times New Roman" w:cs="Times New Roman"/>
          <w:sz w:val="28"/>
          <w:szCs w:val="28"/>
        </w:rPr>
      </w:pPr>
      <w:r w:rsidRPr="00ED6AE5">
        <w:rPr>
          <w:rFonts w:ascii="Times New Roman" w:hAnsi="Times New Roman" w:cs="Times New Roman"/>
          <w:sz w:val="28"/>
          <w:szCs w:val="28"/>
        </w:rPr>
        <w:t>（</w:t>
      </w:r>
      <w:r w:rsidRPr="00ED6AE5">
        <w:rPr>
          <w:rFonts w:ascii="Times New Roman" w:hAnsi="Times New Roman" w:cs="Times New Roman"/>
          <w:sz w:val="28"/>
          <w:szCs w:val="28"/>
        </w:rPr>
        <w:t>4</w:t>
      </w:r>
      <w:r w:rsidRPr="00ED6AE5">
        <w:rPr>
          <w:rFonts w:ascii="Times New Roman" w:hAnsi="Times New Roman" w:cs="Times New Roman"/>
          <w:sz w:val="28"/>
          <w:szCs w:val="28"/>
        </w:rPr>
        <w:t>）让风貌彰显特色，坚持</w:t>
      </w:r>
      <w:r w:rsidRPr="00ED6AE5">
        <w:rPr>
          <w:rFonts w:ascii="Times New Roman" w:hAnsi="Times New Roman" w:cs="Times New Roman"/>
          <w:sz w:val="28"/>
          <w:szCs w:val="28"/>
        </w:rPr>
        <w:t>“</w:t>
      </w:r>
      <w:r w:rsidRPr="00ED6AE5">
        <w:rPr>
          <w:rFonts w:ascii="Times New Roman" w:hAnsi="Times New Roman" w:cs="Times New Roman"/>
          <w:sz w:val="28"/>
          <w:szCs w:val="28"/>
        </w:rPr>
        <w:t>乡风共塑、提升环境品质</w:t>
      </w:r>
      <w:r w:rsidRPr="00ED6AE5">
        <w:rPr>
          <w:rFonts w:ascii="Times New Roman" w:hAnsi="Times New Roman" w:cs="Times New Roman"/>
          <w:sz w:val="28"/>
          <w:szCs w:val="28"/>
        </w:rPr>
        <w:t>”</w:t>
      </w:r>
      <w:r w:rsidR="007D0259">
        <w:rPr>
          <w:rFonts w:ascii="Times New Roman" w:hAnsi="Times New Roman" w:cs="Times New Roman" w:hint="eastAsia"/>
          <w:sz w:val="28"/>
          <w:szCs w:val="28"/>
        </w:rPr>
        <w:t>；</w:t>
      </w:r>
    </w:p>
    <w:p w14:paraId="1A427DA6" w14:textId="31D896AF" w:rsidR="00145AEF" w:rsidRPr="00ED6AE5" w:rsidRDefault="00145AEF" w:rsidP="00145AEF">
      <w:pPr>
        <w:ind w:firstLine="560"/>
        <w:rPr>
          <w:rFonts w:ascii="Times New Roman" w:hAnsi="Times New Roman" w:cs="Times New Roman"/>
          <w:sz w:val="28"/>
          <w:szCs w:val="28"/>
        </w:rPr>
      </w:pPr>
      <w:r w:rsidRPr="00ED6AE5">
        <w:rPr>
          <w:rFonts w:ascii="Times New Roman" w:hAnsi="Times New Roman" w:cs="Times New Roman"/>
          <w:sz w:val="28"/>
          <w:szCs w:val="28"/>
        </w:rPr>
        <w:t>（</w:t>
      </w:r>
      <w:r w:rsidRPr="00ED6AE5">
        <w:rPr>
          <w:rFonts w:ascii="Times New Roman" w:hAnsi="Times New Roman" w:cs="Times New Roman"/>
          <w:sz w:val="28"/>
          <w:szCs w:val="28"/>
        </w:rPr>
        <w:t>5</w:t>
      </w:r>
      <w:r w:rsidRPr="00ED6AE5">
        <w:rPr>
          <w:rFonts w:ascii="Times New Roman" w:hAnsi="Times New Roman" w:cs="Times New Roman"/>
          <w:sz w:val="28"/>
          <w:szCs w:val="28"/>
        </w:rPr>
        <w:t>）让资源集约高效，坚持</w:t>
      </w:r>
      <w:r w:rsidRPr="00ED6AE5">
        <w:rPr>
          <w:rFonts w:ascii="Times New Roman" w:hAnsi="Times New Roman" w:cs="Times New Roman"/>
          <w:sz w:val="28"/>
          <w:szCs w:val="28"/>
        </w:rPr>
        <w:t>“</w:t>
      </w:r>
      <w:r w:rsidRPr="00ED6AE5">
        <w:rPr>
          <w:rFonts w:ascii="Times New Roman" w:hAnsi="Times New Roman" w:cs="Times New Roman"/>
          <w:sz w:val="28"/>
          <w:szCs w:val="28"/>
        </w:rPr>
        <w:t>提质增效、实施土地整治</w:t>
      </w:r>
      <w:r w:rsidRPr="00ED6AE5">
        <w:rPr>
          <w:rFonts w:ascii="Times New Roman" w:hAnsi="Times New Roman" w:cs="Times New Roman"/>
          <w:sz w:val="28"/>
          <w:szCs w:val="28"/>
        </w:rPr>
        <w:t>”</w:t>
      </w:r>
      <w:r w:rsidR="007D0259">
        <w:rPr>
          <w:rFonts w:ascii="Times New Roman" w:hAnsi="Times New Roman" w:cs="Times New Roman" w:hint="eastAsia"/>
          <w:sz w:val="28"/>
          <w:szCs w:val="28"/>
        </w:rPr>
        <w:t>；</w:t>
      </w:r>
    </w:p>
    <w:p w14:paraId="0C69F1AB" w14:textId="15C8437C" w:rsidR="00145AEF" w:rsidRPr="00ED6AE5" w:rsidRDefault="00145AEF" w:rsidP="00145AEF">
      <w:pPr>
        <w:ind w:firstLine="560"/>
        <w:rPr>
          <w:rFonts w:ascii="Times New Roman" w:hAnsi="Times New Roman" w:cs="Times New Roman"/>
          <w:sz w:val="28"/>
          <w:szCs w:val="28"/>
        </w:rPr>
        <w:sectPr w:rsidR="00145AEF" w:rsidRPr="00ED6AE5">
          <w:pgSz w:w="11906" w:h="16838"/>
          <w:pgMar w:top="1440" w:right="1800" w:bottom="1440" w:left="1800" w:header="851" w:footer="992" w:gutter="0"/>
          <w:cols w:space="425"/>
          <w:docGrid w:type="lines" w:linePitch="312"/>
        </w:sectPr>
      </w:pPr>
      <w:r w:rsidRPr="00ED6AE5">
        <w:rPr>
          <w:rFonts w:ascii="Times New Roman" w:hAnsi="Times New Roman" w:cs="Times New Roman"/>
          <w:sz w:val="28"/>
          <w:szCs w:val="28"/>
        </w:rPr>
        <w:t>（</w:t>
      </w:r>
      <w:r w:rsidRPr="00ED6AE5">
        <w:rPr>
          <w:rFonts w:ascii="Times New Roman" w:hAnsi="Times New Roman" w:cs="Times New Roman"/>
          <w:sz w:val="28"/>
          <w:szCs w:val="28"/>
        </w:rPr>
        <w:t>6</w:t>
      </w:r>
      <w:r w:rsidRPr="00ED6AE5">
        <w:rPr>
          <w:rFonts w:ascii="Times New Roman" w:hAnsi="Times New Roman" w:cs="Times New Roman"/>
          <w:sz w:val="28"/>
          <w:szCs w:val="28"/>
        </w:rPr>
        <w:t>）</w:t>
      </w:r>
      <w:proofErr w:type="gramStart"/>
      <w:r w:rsidRPr="00ED6AE5">
        <w:rPr>
          <w:rFonts w:ascii="Times New Roman" w:hAnsi="Times New Roman" w:cs="Times New Roman"/>
          <w:sz w:val="28"/>
          <w:szCs w:val="28"/>
        </w:rPr>
        <w:t>让治理</w:t>
      </w:r>
      <w:proofErr w:type="gramEnd"/>
      <w:r w:rsidRPr="00ED6AE5">
        <w:rPr>
          <w:rFonts w:ascii="Times New Roman" w:hAnsi="Times New Roman" w:cs="Times New Roman"/>
          <w:sz w:val="28"/>
          <w:szCs w:val="28"/>
        </w:rPr>
        <w:t>创新高效，坚持</w:t>
      </w:r>
      <w:r w:rsidRPr="00ED6AE5">
        <w:rPr>
          <w:rFonts w:ascii="Times New Roman" w:hAnsi="Times New Roman" w:cs="Times New Roman"/>
          <w:sz w:val="28"/>
          <w:szCs w:val="28"/>
        </w:rPr>
        <w:t>“</w:t>
      </w:r>
      <w:r w:rsidRPr="00ED6AE5">
        <w:rPr>
          <w:rFonts w:ascii="Times New Roman" w:hAnsi="Times New Roman" w:cs="Times New Roman"/>
          <w:sz w:val="28"/>
          <w:szCs w:val="28"/>
        </w:rPr>
        <w:t>联动治理、同塑共富环境</w:t>
      </w:r>
      <w:r w:rsidRPr="00ED6AE5">
        <w:rPr>
          <w:rFonts w:ascii="Times New Roman" w:hAnsi="Times New Roman" w:cs="Times New Roman"/>
          <w:sz w:val="28"/>
          <w:szCs w:val="28"/>
        </w:rPr>
        <w:t>”</w:t>
      </w:r>
      <w:r w:rsidR="007D0259">
        <w:rPr>
          <w:rFonts w:ascii="Times New Roman" w:hAnsi="Times New Roman" w:cs="Times New Roman" w:hint="eastAsia"/>
          <w:sz w:val="28"/>
          <w:szCs w:val="28"/>
        </w:rPr>
        <w:t>。</w:t>
      </w:r>
    </w:p>
    <w:p w14:paraId="7423E37E" w14:textId="6CDD4411" w:rsidR="00DC4910" w:rsidRPr="00ED6AE5" w:rsidRDefault="007A0F06" w:rsidP="00733794">
      <w:pPr>
        <w:pStyle w:val="1"/>
      </w:pPr>
      <w:bookmarkStart w:id="58" w:name="_Toc119246960"/>
      <w:bookmarkStart w:id="59" w:name="_Toc121687058"/>
      <w:bookmarkEnd w:id="43"/>
      <w:bookmarkEnd w:id="44"/>
      <w:bookmarkEnd w:id="45"/>
      <w:r w:rsidRPr="00ED6AE5">
        <w:lastRenderedPageBreak/>
        <w:t>第四章</w:t>
      </w:r>
      <w:r w:rsidRPr="00ED6AE5">
        <w:tab/>
        <w:t>底线保护与管控分区</w:t>
      </w:r>
      <w:bookmarkEnd w:id="58"/>
      <w:bookmarkEnd w:id="59"/>
    </w:p>
    <w:p w14:paraId="1FDB55D5" w14:textId="4A00F549" w:rsidR="00DC4910" w:rsidRPr="008B357C" w:rsidRDefault="006D4074" w:rsidP="00A5372E">
      <w:pPr>
        <w:pStyle w:val="20"/>
      </w:pPr>
      <w:bookmarkStart w:id="60" w:name="_Toc4821"/>
      <w:bookmarkStart w:id="61" w:name="_Toc119246961"/>
      <w:bookmarkStart w:id="62" w:name="_Toc121687059"/>
      <w:r w:rsidRPr="008B357C">
        <w:t>4.1</w:t>
      </w:r>
      <w:r w:rsidRPr="008B357C">
        <w:t>耕地与永久基本农田</w:t>
      </w:r>
      <w:bookmarkEnd w:id="60"/>
      <w:bookmarkEnd w:id="61"/>
      <w:bookmarkEnd w:id="62"/>
    </w:p>
    <w:p w14:paraId="047E1401" w14:textId="77777777" w:rsidR="00B62B3A" w:rsidRPr="00B62B3A" w:rsidRDefault="00B62B3A" w:rsidP="00B62B3A">
      <w:pPr>
        <w:ind w:firstLine="562"/>
        <w:rPr>
          <w:rFonts w:ascii="Times New Roman" w:hAnsi="Times New Roman" w:cs="Times New Roman"/>
          <w:b/>
          <w:bCs/>
          <w:sz w:val="28"/>
          <w:szCs w:val="28"/>
        </w:rPr>
      </w:pPr>
      <w:r w:rsidRPr="00B62B3A">
        <w:rPr>
          <w:rFonts w:ascii="Times New Roman" w:hAnsi="Times New Roman" w:cs="Times New Roman" w:hint="eastAsia"/>
          <w:b/>
          <w:bCs/>
          <w:sz w:val="28"/>
          <w:szCs w:val="28"/>
        </w:rPr>
        <w:t>（</w:t>
      </w:r>
      <w:r w:rsidRPr="00B62B3A">
        <w:rPr>
          <w:rFonts w:ascii="Times New Roman" w:hAnsi="Times New Roman" w:cs="Times New Roman" w:hint="eastAsia"/>
          <w:b/>
          <w:bCs/>
          <w:sz w:val="28"/>
          <w:szCs w:val="28"/>
        </w:rPr>
        <w:t>1</w:t>
      </w:r>
      <w:r w:rsidRPr="00B62B3A">
        <w:rPr>
          <w:rFonts w:ascii="Times New Roman" w:hAnsi="Times New Roman" w:cs="Times New Roman" w:hint="eastAsia"/>
          <w:b/>
          <w:bCs/>
          <w:sz w:val="28"/>
          <w:szCs w:val="28"/>
        </w:rPr>
        <w:t>）划定要求</w:t>
      </w:r>
    </w:p>
    <w:p w14:paraId="73D22F38" w14:textId="77777777" w:rsidR="00B62B3A" w:rsidRDefault="00B62B3A" w:rsidP="00B62B3A">
      <w:pPr>
        <w:ind w:firstLine="600"/>
      </w:pPr>
      <w:r>
        <w:rPr>
          <w:rFonts w:hint="eastAsia"/>
        </w:rPr>
        <w:t>永久基本农田是指为了保护国家粮食安全和重要农产品供给，实施永久特殊保护的耕地。优先把城镇周边易被占用的优质耕地划为永久基本农田，严控城市化进程加快对耕地尤其是对城市周边地区优质耕地的挤占。</w:t>
      </w:r>
    </w:p>
    <w:p w14:paraId="616A74C6" w14:textId="77777777" w:rsidR="00B62B3A" w:rsidRPr="00B62B3A" w:rsidRDefault="00B62B3A" w:rsidP="00B62B3A">
      <w:pPr>
        <w:ind w:firstLine="562"/>
        <w:rPr>
          <w:rFonts w:ascii="Times New Roman" w:hAnsi="Times New Roman" w:cs="Times New Roman"/>
          <w:b/>
          <w:bCs/>
          <w:sz w:val="28"/>
          <w:szCs w:val="28"/>
        </w:rPr>
      </w:pPr>
      <w:r w:rsidRPr="00B62B3A">
        <w:rPr>
          <w:rFonts w:ascii="Times New Roman" w:hAnsi="Times New Roman" w:cs="Times New Roman" w:hint="eastAsia"/>
          <w:b/>
          <w:bCs/>
          <w:sz w:val="28"/>
          <w:szCs w:val="28"/>
        </w:rPr>
        <w:t>（</w:t>
      </w:r>
      <w:r w:rsidRPr="00B62B3A">
        <w:rPr>
          <w:rFonts w:ascii="Times New Roman" w:hAnsi="Times New Roman" w:cs="Times New Roman" w:hint="eastAsia"/>
          <w:b/>
          <w:bCs/>
          <w:sz w:val="28"/>
          <w:szCs w:val="28"/>
        </w:rPr>
        <w:t>2</w:t>
      </w:r>
      <w:r w:rsidRPr="00B62B3A">
        <w:rPr>
          <w:rFonts w:ascii="Times New Roman" w:hAnsi="Times New Roman" w:cs="Times New Roman" w:hint="eastAsia"/>
          <w:b/>
          <w:bCs/>
          <w:sz w:val="28"/>
          <w:szCs w:val="28"/>
        </w:rPr>
        <w:t>）划定结果</w:t>
      </w:r>
    </w:p>
    <w:p w14:paraId="4C0EAC77" w14:textId="77777777" w:rsidR="00B62B3A" w:rsidRDefault="00B62B3A" w:rsidP="00B62B3A">
      <w:pPr>
        <w:ind w:firstLine="600"/>
      </w:pPr>
      <w:proofErr w:type="gramStart"/>
      <w:r>
        <w:rPr>
          <w:rFonts w:hint="eastAsia"/>
        </w:rPr>
        <w:t>舟坝二片</w:t>
      </w:r>
      <w:proofErr w:type="gramEnd"/>
      <w:r>
        <w:rPr>
          <w:rFonts w:hint="eastAsia"/>
        </w:rPr>
        <w:t>区现状耕地总面积为</w:t>
      </w:r>
      <w:r>
        <w:t>453.81</w:t>
      </w:r>
      <w:r>
        <w:rPr>
          <w:rFonts w:hint="eastAsia"/>
        </w:rPr>
        <w:t>公顷，占总面积的</w:t>
      </w:r>
      <w:r>
        <w:t>12.90</w:t>
      </w:r>
      <w:r>
        <w:rPr>
          <w:rFonts w:hint="eastAsia"/>
        </w:rPr>
        <w:t>%；划定永久基本农田总面积为</w:t>
      </w:r>
      <w:r w:rsidRPr="00165CB6">
        <w:rPr>
          <w:rFonts w:hint="eastAsia"/>
        </w:rPr>
        <w:t>427.</w:t>
      </w:r>
      <w:r w:rsidRPr="00165CB6">
        <w:t>35</w:t>
      </w:r>
      <w:r w:rsidRPr="00165CB6">
        <w:rPr>
          <w:rFonts w:hint="eastAsia"/>
        </w:rPr>
        <w:t>公顷，占总面积12.15%。</w:t>
      </w:r>
    </w:p>
    <w:p w14:paraId="6A3D9622" w14:textId="77777777" w:rsidR="00B9306C" w:rsidRPr="007904D3" w:rsidRDefault="00B9306C" w:rsidP="007904D3">
      <w:pPr>
        <w:ind w:firstLine="562"/>
        <w:rPr>
          <w:rFonts w:ascii="Times New Roman" w:hAnsi="Times New Roman" w:cs="Times New Roman"/>
          <w:b/>
          <w:bCs/>
          <w:sz w:val="28"/>
          <w:szCs w:val="28"/>
        </w:rPr>
      </w:pPr>
      <w:r w:rsidRPr="007904D3">
        <w:rPr>
          <w:rFonts w:ascii="Times New Roman" w:hAnsi="Times New Roman" w:cs="Times New Roman"/>
          <w:b/>
          <w:bCs/>
          <w:sz w:val="28"/>
          <w:szCs w:val="28"/>
        </w:rPr>
        <w:t>（</w:t>
      </w:r>
      <w:r w:rsidRPr="007904D3">
        <w:rPr>
          <w:rFonts w:ascii="Times New Roman" w:hAnsi="Times New Roman" w:cs="Times New Roman"/>
          <w:b/>
          <w:bCs/>
          <w:sz w:val="28"/>
          <w:szCs w:val="28"/>
        </w:rPr>
        <w:t>3</w:t>
      </w:r>
      <w:r w:rsidRPr="007904D3">
        <w:rPr>
          <w:rFonts w:ascii="Times New Roman" w:hAnsi="Times New Roman" w:cs="Times New Roman"/>
          <w:b/>
          <w:bCs/>
          <w:sz w:val="28"/>
          <w:szCs w:val="28"/>
        </w:rPr>
        <w:t>）管控要求</w:t>
      </w:r>
    </w:p>
    <w:p w14:paraId="57B57582" w14:textId="77777777" w:rsidR="00B9306C" w:rsidRPr="008B357C" w:rsidRDefault="00B9306C" w:rsidP="00B9306C">
      <w:pPr>
        <w:ind w:firstLine="560"/>
        <w:rPr>
          <w:rFonts w:ascii="Times New Roman" w:hAnsi="Times New Roman" w:cs="Times New Roman"/>
          <w:sz w:val="28"/>
          <w:szCs w:val="28"/>
        </w:rPr>
      </w:pPr>
      <w:r w:rsidRPr="008B357C">
        <w:rPr>
          <w:rFonts w:ascii="Times New Roman" w:hAnsi="Times New Roman" w:cs="Times New Roman"/>
          <w:sz w:val="28"/>
          <w:szCs w:val="28"/>
        </w:rPr>
        <w:t>完善耕地占补平衡动态监管机制，严格落实占一补一、占优补优、占水田补水田，实现实时入库，动态平衡。坚守永久基本农田保护红线，对已划定的永久基本农田实施严格保护，严防永久基本农田</w:t>
      </w:r>
      <w:r w:rsidRPr="008B357C">
        <w:rPr>
          <w:rFonts w:ascii="Times New Roman" w:hAnsi="Times New Roman" w:cs="Times New Roman"/>
          <w:sz w:val="28"/>
          <w:szCs w:val="28"/>
        </w:rPr>
        <w:t>“</w:t>
      </w:r>
      <w:r w:rsidRPr="008B357C">
        <w:rPr>
          <w:rFonts w:ascii="Times New Roman" w:hAnsi="Times New Roman" w:cs="Times New Roman"/>
          <w:sz w:val="28"/>
          <w:szCs w:val="28"/>
        </w:rPr>
        <w:t>非农化</w:t>
      </w:r>
      <w:r w:rsidRPr="008B357C">
        <w:rPr>
          <w:rFonts w:ascii="Times New Roman" w:hAnsi="Times New Roman" w:cs="Times New Roman"/>
          <w:sz w:val="28"/>
          <w:szCs w:val="28"/>
        </w:rPr>
        <w:t>”</w:t>
      </w:r>
      <w:r w:rsidRPr="008B357C">
        <w:rPr>
          <w:rFonts w:ascii="Times New Roman" w:hAnsi="Times New Roman" w:cs="Times New Roman"/>
          <w:sz w:val="28"/>
          <w:szCs w:val="28"/>
        </w:rPr>
        <w:t>，任何单位和个人不得擅自占用或改变用途，经依法批准的重大建设项目选址确实难以避让永久基本农田，或因生态建设、灾毁等必须调整永久基本农田布局的，必须按照</w:t>
      </w:r>
      <w:r w:rsidRPr="008B357C">
        <w:rPr>
          <w:rFonts w:ascii="Times New Roman" w:hAnsi="Times New Roman" w:cs="Times New Roman"/>
          <w:sz w:val="28"/>
          <w:szCs w:val="28"/>
        </w:rPr>
        <w:t>“</w:t>
      </w:r>
      <w:r w:rsidRPr="008B357C">
        <w:rPr>
          <w:rFonts w:ascii="Times New Roman" w:hAnsi="Times New Roman" w:cs="Times New Roman"/>
          <w:sz w:val="28"/>
          <w:szCs w:val="28"/>
        </w:rPr>
        <w:t>数量不减、质量不降、布局稳定</w:t>
      </w:r>
      <w:r w:rsidRPr="008B357C">
        <w:rPr>
          <w:rFonts w:ascii="Times New Roman" w:hAnsi="Times New Roman" w:cs="Times New Roman"/>
          <w:sz w:val="28"/>
          <w:szCs w:val="28"/>
        </w:rPr>
        <w:t>”</w:t>
      </w:r>
      <w:r w:rsidRPr="008B357C">
        <w:rPr>
          <w:rFonts w:ascii="Times New Roman" w:hAnsi="Times New Roman" w:cs="Times New Roman"/>
          <w:sz w:val="28"/>
          <w:szCs w:val="28"/>
        </w:rPr>
        <w:t>的要求，质量并重做好永久基本农田补划工作。</w:t>
      </w:r>
    </w:p>
    <w:p w14:paraId="77B0FEF7" w14:textId="1D9D3CEF" w:rsidR="00DC4910" w:rsidRPr="008B357C" w:rsidRDefault="006D4074" w:rsidP="006D4074">
      <w:pPr>
        <w:ind w:firstLine="560"/>
        <w:rPr>
          <w:rFonts w:ascii="Times New Roman" w:hAnsi="Times New Roman" w:cs="Times New Roman"/>
          <w:sz w:val="28"/>
          <w:szCs w:val="28"/>
        </w:rPr>
      </w:pPr>
      <w:r w:rsidRPr="008B357C">
        <w:rPr>
          <w:rFonts w:ascii="Times New Roman" w:hAnsi="Times New Roman" w:cs="Times New Roman"/>
          <w:sz w:val="28"/>
          <w:szCs w:val="28"/>
        </w:rPr>
        <w:t>临时用地原则上不得占用永久基本农田，重大建设项目施工和地质勘查临时用地确实无法避让永久基本农田的，在不破坏耕作层、不修建永久性建（构）筑物的前提下，实施主体要将土地复垦方案报省自然资源厅审核批准，并在规定</w:t>
      </w:r>
      <w:r w:rsidRPr="008B357C">
        <w:rPr>
          <w:rFonts w:ascii="Times New Roman" w:hAnsi="Times New Roman" w:cs="Times New Roman"/>
          <w:sz w:val="28"/>
          <w:szCs w:val="28"/>
        </w:rPr>
        <w:t xml:space="preserve"> </w:t>
      </w:r>
      <w:r w:rsidRPr="008B357C">
        <w:rPr>
          <w:rFonts w:ascii="Times New Roman" w:hAnsi="Times New Roman" w:cs="Times New Roman"/>
          <w:sz w:val="28"/>
          <w:szCs w:val="28"/>
        </w:rPr>
        <w:t>时间内复垦到位。严肃查处通过</w:t>
      </w:r>
      <w:r w:rsidRPr="008B357C">
        <w:rPr>
          <w:rFonts w:ascii="Times New Roman" w:hAnsi="Times New Roman" w:cs="Times New Roman"/>
          <w:sz w:val="28"/>
          <w:szCs w:val="28"/>
        </w:rPr>
        <w:t>“</w:t>
      </w:r>
      <w:r w:rsidRPr="008B357C">
        <w:rPr>
          <w:rFonts w:ascii="Times New Roman" w:hAnsi="Times New Roman" w:cs="Times New Roman"/>
          <w:sz w:val="28"/>
          <w:szCs w:val="28"/>
        </w:rPr>
        <w:t>以租代征</w:t>
      </w:r>
      <w:r w:rsidRPr="008B357C">
        <w:rPr>
          <w:rFonts w:ascii="Times New Roman" w:hAnsi="Times New Roman" w:cs="Times New Roman"/>
          <w:sz w:val="28"/>
          <w:szCs w:val="28"/>
        </w:rPr>
        <w:t>”</w:t>
      </w:r>
      <w:r w:rsidRPr="008B357C">
        <w:rPr>
          <w:rFonts w:ascii="Times New Roman" w:hAnsi="Times New Roman" w:cs="Times New Roman"/>
          <w:sz w:val="28"/>
          <w:szCs w:val="28"/>
        </w:rPr>
        <w:t>违法违规进行非农建设的行为，坚决禁止永久基本农田</w:t>
      </w:r>
      <w:r w:rsidRPr="008B357C">
        <w:rPr>
          <w:rFonts w:ascii="Times New Roman" w:hAnsi="Times New Roman" w:cs="Times New Roman"/>
          <w:sz w:val="28"/>
          <w:szCs w:val="28"/>
        </w:rPr>
        <w:t>“</w:t>
      </w:r>
      <w:r w:rsidRPr="008B357C">
        <w:rPr>
          <w:rFonts w:ascii="Times New Roman" w:hAnsi="Times New Roman" w:cs="Times New Roman"/>
          <w:sz w:val="28"/>
          <w:szCs w:val="28"/>
        </w:rPr>
        <w:t>非农</w:t>
      </w:r>
      <w:r w:rsidRPr="008B357C">
        <w:rPr>
          <w:rFonts w:ascii="Times New Roman" w:hAnsi="Times New Roman" w:cs="Times New Roman"/>
          <w:sz w:val="28"/>
          <w:szCs w:val="28"/>
        </w:rPr>
        <w:lastRenderedPageBreak/>
        <w:t>化</w:t>
      </w:r>
      <w:r w:rsidRPr="008B357C">
        <w:rPr>
          <w:rFonts w:ascii="Times New Roman" w:hAnsi="Times New Roman" w:cs="Times New Roman"/>
          <w:sz w:val="28"/>
          <w:szCs w:val="28"/>
        </w:rPr>
        <w:t>”</w:t>
      </w:r>
      <w:r w:rsidRPr="008B357C">
        <w:rPr>
          <w:rFonts w:ascii="Times New Roman" w:hAnsi="Times New Roman" w:cs="Times New Roman"/>
          <w:sz w:val="28"/>
          <w:szCs w:val="28"/>
        </w:rPr>
        <w:t>。</w:t>
      </w:r>
    </w:p>
    <w:p w14:paraId="5C325180" w14:textId="239952F4" w:rsidR="00DC4910" w:rsidRPr="008B357C" w:rsidRDefault="006D4074" w:rsidP="00A5372E">
      <w:pPr>
        <w:pStyle w:val="20"/>
      </w:pPr>
      <w:bookmarkStart w:id="63" w:name="_Toc1937"/>
      <w:bookmarkStart w:id="64" w:name="_Toc119246962"/>
      <w:bookmarkStart w:id="65" w:name="_Toc121687060"/>
      <w:r w:rsidRPr="008B357C">
        <w:t>4.2</w:t>
      </w:r>
      <w:r w:rsidRPr="008B357C">
        <w:t>生态保护红线</w:t>
      </w:r>
      <w:bookmarkEnd w:id="63"/>
      <w:bookmarkEnd w:id="64"/>
      <w:bookmarkEnd w:id="65"/>
    </w:p>
    <w:p w14:paraId="34C1E1BB" w14:textId="77777777" w:rsidR="00B62B3A" w:rsidRDefault="00B62B3A" w:rsidP="00B62B3A">
      <w:pPr>
        <w:ind w:firstLine="600"/>
      </w:pPr>
      <w:r>
        <w:rPr>
          <w:rFonts w:hint="eastAsia"/>
        </w:rPr>
        <w:t>（1）划定要求</w:t>
      </w:r>
    </w:p>
    <w:p w14:paraId="0CFD9270" w14:textId="77777777" w:rsidR="00B62B3A" w:rsidRDefault="00B62B3A" w:rsidP="00B62B3A">
      <w:pPr>
        <w:ind w:firstLine="600"/>
      </w:pPr>
      <w:r>
        <w:rPr>
          <w:rFonts w:hint="eastAsia"/>
        </w:rPr>
        <w:t>生态保护红线是指在生态空间范围内具有特殊重要生态功能、必须强制性严格保护的区域。优先将具有重要水源涵养、生物多样性维护、水土保持、防风固沙等功能的生态功能极重要区域，以及生态极敏感脆弱的水土流失、沙漠化、石漠化等区域划入生态保护红线。</w:t>
      </w:r>
    </w:p>
    <w:p w14:paraId="76E77B72" w14:textId="77777777" w:rsidR="00B62B3A" w:rsidRDefault="00B62B3A" w:rsidP="00B62B3A">
      <w:pPr>
        <w:ind w:firstLine="600"/>
      </w:pPr>
      <w:r>
        <w:rPr>
          <w:rFonts w:hint="eastAsia"/>
        </w:rPr>
        <w:t>（2）划定结果</w:t>
      </w:r>
    </w:p>
    <w:p w14:paraId="2977BD6D" w14:textId="77777777" w:rsidR="00B62B3A" w:rsidRDefault="00B62B3A" w:rsidP="00B62B3A">
      <w:pPr>
        <w:ind w:firstLine="600"/>
      </w:pPr>
      <w:r>
        <w:rPr>
          <w:rFonts w:hint="eastAsia"/>
        </w:rPr>
        <w:t>现状林地总面积为</w:t>
      </w:r>
      <w:r>
        <w:t>2480.98</w:t>
      </w:r>
      <w:r>
        <w:rPr>
          <w:rFonts w:hint="eastAsia"/>
        </w:rPr>
        <w:t>公顷，占总面积的</w:t>
      </w:r>
      <w:r>
        <w:t>70.53</w:t>
      </w:r>
      <w:r>
        <w:rPr>
          <w:rFonts w:hint="eastAsia"/>
        </w:rPr>
        <w:t>%；</w:t>
      </w:r>
      <w:r w:rsidRPr="00165CB6">
        <w:rPr>
          <w:rFonts w:hint="eastAsia"/>
        </w:rPr>
        <w:t>划定生态保护红线总面积为0公顷，占总面积0%。</w:t>
      </w:r>
    </w:p>
    <w:p w14:paraId="71AABF8F" w14:textId="77777777" w:rsidR="00B62B3A" w:rsidRDefault="00B62B3A" w:rsidP="00B62B3A">
      <w:pPr>
        <w:ind w:firstLine="600"/>
      </w:pPr>
      <w:r>
        <w:rPr>
          <w:rFonts w:hint="eastAsia"/>
        </w:rPr>
        <w:t>（3）管控要求</w:t>
      </w:r>
    </w:p>
    <w:p w14:paraId="7529402F" w14:textId="3E83BD4C" w:rsidR="00DC4910" w:rsidRPr="008B357C" w:rsidRDefault="00B62B3A" w:rsidP="00B62B3A">
      <w:pPr>
        <w:ind w:firstLine="600"/>
        <w:rPr>
          <w:rFonts w:ascii="Times New Roman" w:eastAsia="楷体" w:hAnsi="Times New Roman" w:cs="Times New Roman"/>
          <w:b/>
          <w:bCs/>
          <w:kern w:val="0"/>
          <w:sz w:val="28"/>
          <w:szCs w:val="28"/>
        </w:rPr>
      </w:pPr>
      <w:r>
        <w:rPr>
          <w:rFonts w:hint="eastAsia"/>
        </w:rPr>
        <w:t>严格实施林地用途管制制度。限制林地转为建设用地，林地转化为建设用地需按照国家省市相关规定办理林地报征。禁止毁林开垦、毁林挖塘等，在农业综合开发、耕地占补平衡、土地整理过程中，不得挤占公益林。落实省上下发生态保护红线。构建生态功能保障基线和环境质量安全底线。生态保护红线内建立严格环境准入机制，采用负面清单进行管理，严格控制损害主导生态系统服务功能的建设项目，严禁不符合主体功能定位的各类开发活动</w:t>
      </w:r>
      <w:r w:rsidR="00A705F1" w:rsidRPr="008B357C">
        <w:rPr>
          <w:rFonts w:ascii="Times New Roman" w:hAnsi="Times New Roman" w:cs="Times New Roman" w:hint="eastAsia"/>
          <w:sz w:val="28"/>
          <w:szCs w:val="28"/>
        </w:rPr>
        <w:t>。</w:t>
      </w:r>
    </w:p>
    <w:p w14:paraId="4A90383F" w14:textId="1464F00D" w:rsidR="00DC4910" w:rsidRPr="008B357C" w:rsidRDefault="006D4074" w:rsidP="00A5372E">
      <w:pPr>
        <w:pStyle w:val="20"/>
      </w:pPr>
      <w:bookmarkStart w:id="66" w:name="_Toc9333"/>
      <w:bookmarkStart w:id="67" w:name="_Toc119246963"/>
      <w:bookmarkStart w:id="68" w:name="_Toc121687061"/>
      <w:r w:rsidRPr="008B357C">
        <w:t>4.3</w:t>
      </w:r>
      <w:r w:rsidRPr="008B357C">
        <w:t>其他保护线</w:t>
      </w:r>
      <w:bookmarkEnd w:id="66"/>
      <w:bookmarkEnd w:id="67"/>
      <w:bookmarkEnd w:id="68"/>
    </w:p>
    <w:p w14:paraId="66EDA8BD" w14:textId="77777777" w:rsidR="00B62B3A" w:rsidRPr="00B62B3A" w:rsidRDefault="00B62B3A" w:rsidP="00B62B3A">
      <w:pPr>
        <w:ind w:firstLine="562"/>
        <w:rPr>
          <w:rFonts w:ascii="Times New Roman" w:hAnsi="Times New Roman" w:cs="Times New Roman"/>
          <w:b/>
          <w:bCs/>
          <w:sz w:val="28"/>
          <w:szCs w:val="28"/>
        </w:rPr>
      </w:pPr>
      <w:r w:rsidRPr="00B62B3A">
        <w:rPr>
          <w:rFonts w:ascii="Times New Roman" w:hAnsi="Times New Roman" w:cs="Times New Roman" w:hint="eastAsia"/>
          <w:b/>
          <w:bCs/>
          <w:sz w:val="28"/>
          <w:szCs w:val="28"/>
        </w:rPr>
        <w:t>（</w:t>
      </w:r>
      <w:r w:rsidRPr="00B62B3A">
        <w:rPr>
          <w:rFonts w:ascii="Times New Roman" w:hAnsi="Times New Roman" w:cs="Times New Roman" w:hint="eastAsia"/>
          <w:b/>
          <w:bCs/>
          <w:sz w:val="28"/>
          <w:szCs w:val="28"/>
        </w:rPr>
        <w:t>1</w:t>
      </w:r>
      <w:r w:rsidRPr="00B62B3A">
        <w:rPr>
          <w:rFonts w:ascii="Times New Roman" w:hAnsi="Times New Roman" w:cs="Times New Roman" w:hint="eastAsia"/>
          <w:b/>
          <w:bCs/>
          <w:sz w:val="28"/>
          <w:szCs w:val="28"/>
        </w:rPr>
        <w:t>）历史文化保护线</w:t>
      </w:r>
    </w:p>
    <w:p w14:paraId="466F50E6" w14:textId="77777777" w:rsidR="00B62B3A" w:rsidRPr="00B62B3A" w:rsidRDefault="00B62B3A" w:rsidP="00B62B3A">
      <w:pPr>
        <w:pStyle w:val="2"/>
        <w:ind w:firstLine="560"/>
        <w:rPr>
          <w:rFonts w:ascii="Times New Roman" w:eastAsia="仿宋" w:hAnsi="Times New Roman" w:cs="Times New Roman"/>
          <w:spacing w:val="0"/>
          <w:szCs w:val="28"/>
        </w:rPr>
      </w:pPr>
      <w:r w:rsidRPr="00B62B3A">
        <w:rPr>
          <w:rFonts w:ascii="Times New Roman" w:eastAsia="仿宋" w:hAnsi="Times New Roman" w:cs="Times New Roman" w:hint="eastAsia"/>
          <w:spacing w:val="0"/>
          <w:szCs w:val="28"/>
        </w:rPr>
        <w:t>统筹规划各类历史文化保护线，明确整体保护和活化利用的管控要求，保护好乡村的历史文化根脉。片区共有历史文化资源</w:t>
      </w:r>
      <w:r w:rsidRPr="00B62B3A">
        <w:rPr>
          <w:rFonts w:ascii="Times New Roman" w:eastAsia="仿宋" w:hAnsi="Times New Roman" w:cs="Times New Roman" w:hint="eastAsia"/>
          <w:spacing w:val="0"/>
          <w:szCs w:val="28"/>
        </w:rPr>
        <w:t>4</w:t>
      </w:r>
      <w:r w:rsidRPr="00B62B3A">
        <w:rPr>
          <w:rFonts w:ascii="Times New Roman" w:eastAsia="仿宋" w:hAnsi="Times New Roman" w:cs="Times New Roman" w:hint="eastAsia"/>
          <w:spacing w:val="0"/>
          <w:szCs w:val="28"/>
        </w:rPr>
        <w:t>处。结</w:t>
      </w:r>
      <w:r w:rsidRPr="00B62B3A">
        <w:rPr>
          <w:rFonts w:ascii="Times New Roman" w:eastAsia="仿宋" w:hAnsi="Times New Roman" w:cs="Times New Roman" w:hint="eastAsia"/>
          <w:spacing w:val="0"/>
          <w:szCs w:val="28"/>
        </w:rPr>
        <w:lastRenderedPageBreak/>
        <w:t>合《沐川县文物保护单位保护范围一览表》要求对片区历史文化资源进行保护线划定。</w:t>
      </w:r>
    </w:p>
    <w:p w14:paraId="377F5328" w14:textId="77777777" w:rsidR="00B62B3A" w:rsidRPr="00B62B3A" w:rsidRDefault="00B62B3A" w:rsidP="00B62B3A">
      <w:pPr>
        <w:ind w:firstLine="562"/>
        <w:rPr>
          <w:rFonts w:ascii="Times New Roman" w:hAnsi="Times New Roman" w:cs="Times New Roman"/>
          <w:b/>
          <w:bCs/>
          <w:sz w:val="28"/>
          <w:szCs w:val="28"/>
        </w:rPr>
      </w:pPr>
      <w:r w:rsidRPr="00B62B3A">
        <w:rPr>
          <w:rFonts w:ascii="Times New Roman" w:hAnsi="Times New Roman" w:cs="Times New Roman" w:hint="eastAsia"/>
          <w:b/>
          <w:bCs/>
          <w:sz w:val="28"/>
          <w:szCs w:val="28"/>
        </w:rPr>
        <w:t>（</w:t>
      </w:r>
      <w:r w:rsidRPr="00B62B3A">
        <w:rPr>
          <w:rFonts w:ascii="Times New Roman" w:hAnsi="Times New Roman" w:cs="Times New Roman" w:hint="eastAsia"/>
          <w:b/>
          <w:bCs/>
          <w:sz w:val="28"/>
          <w:szCs w:val="28"/>
        </w:rPr>
        <w:t>2</w:t>
      </w:r>
      <w:r w:rsidRPr="00B62B3A">
        <w:rPr>
          <w:rFonts w:ascii="Times New Roman" w:hAnsi="Times New Roman" w:cs="Times New Roman" w:hint="eastAsia"/>
          <w:b/>
          <w:bCs/>
          <w:sz w:val="28"/>
          <w:szCs w:val="28"/>
        </w:rPr>
        <w:t>）地</w:t>
      </w:r>
      <w:proofErr w:type="gramStart"/>
      <w:r w:rsidRPr="00B62B3A">
        <w:rPr>
          <w:rFonts w:ascii="Times New Roman" w:hAnsi="Times New Roman" w:cs="Times New Roman" w:hint="eastAsia"/>
          <w:b/>
          <w:bCs/>
          <w:sz w:val="28"/>
          <w:szCs w:val="28"/>
        </w:rPr>
        <w:t>灾安全</w:t>
      </w:r>
      <w:proofErr w:type="gramEnd"/>
      <w:r w:rsidRPr="00B62B3A">
        <w:rPr>
          <w:rFonts w:ascii="Times New Roman" w:hAnsi="Times New Roman" w:cs="Times New Roman" w:hint="eastAsia"/>
          <w:b/>
          <w:bCs/>
          <w:sz w:val="28"/>
          <w:szCs w:val="28"/>
        </w:rPr>
        <w:t>防护线</w:t>
      </w:r>
    </w:p>
    <w:p w14:paraId="2AA609F0" w14:textId="77777777" w:rsidR="00B62B3A" w:rsidRPr="00B62B3A" w:rsidRDefault="00B62B3A" w:rsidP="00B62B3A">
      <w:pPr>
        <w:pStyle w:val="2"/>
        <w:ind w:firstLine="560"/>
        <w:rPr>
          <w:rFonts w:ascii="Times New Roman" w:eastAsia="仿宋" w:hAnsi="Times New Roman" w:cs="Times New Roman"/>
          <w:spacing w:val="0"/>
          <w:szCs w:val="28"/>
        </w:rPr>
      </w:pPr>
      <w:r w:rsidRPr="00B62B3A">
        <w:rPr>
          <w:rFonts w:ascii="Times New Roman" w:eastAsia="仿宋" w:hAnsi="Times New Roman" w:cs="Times New Roman" w:hint="eastAsia"/>
          <w:spacing w:val="0"/>
          <w:szCs w:val="28"/>
        </w:rPr>
        <w:t>构建安全屏障，划定落实地质灾害次重点防治区</w:t>
      </w:r>
      <w:r w:rsidRPr="00B62B3A">
        <w:rPr>
          <w:rFonts w:ascii="Times New Roman" w:eastAsia="仿宋" w:hAnsi="Times New Roman" w:cs="Times New Roman" w:hint="eastAsia"/>
          <w:spacing w:val="0"/>
          <w:szCs w:val="28"/>
        </w:rPr>
        <w:t>1254.74</w:t>
      </w:r>
      <w:r w:rsidRPr="00B62B3A">
        <w:rPr>
          <w:rFonts w:ascii="Times New Roman" w:eastAsia="仿宋" w:hAnsi="Times New Roman" w:cs="Times New Roman" w:hint="eastAsia"/>
          <w:spacing w:val="0"/>
          <w:szCs w:val="28"/>
        </w:rPr>
        <w:t>公顷。</w:t>
      </w:r>
    </w:p>
    <w:p w14:paraId="7F59D6B8" w14:textId="3C2DBDEF" w:rsidR="00B9306C" w:rsidRPr="00B62B3A" w:rsidRDefault="00B62B3A" w:rsidP="00B62B3A">
      <w:pPr>
        <w:pStyle w:val="2"/>
        <w:ind w:firstLine="560"/>
        <w:rPr>
          <w:rFonts w:ascii="Times New Roman" w:eastAsia="仿宋" w:hAnsi="Times New Roman" w:cs="Times New Roman"/>
          <w:spacing w:val="0"/>
          <w:szCs w:val="28"/>
        </w:rPr>
      </w:pPr>
      <w:r w:rsidRPr="00B62B3A">
        <w:rPr>
          <w:rFonts w:ascii="Times New Roman" w:eastAsia="仿宋" w:hAnsi="Times New Roman" w:cs="Times New Roman" w:hint="eastAsia"/>
          <w:spacing w:val="0"/>
          <w:szCs w:val="28"/>
        </w:rPr>
        <w:t>基于沐川县地质灾害风险性评价区划图对沐川县地质防治进行分区，分别为重点防治区、次重点防治区和一般防治区三个级别，</w:t>
      </w:r>
      <w:proofErr w:type="gramStart"/>
      <w:r w:rsidRPr="00B62B3A">
        <w:rPr>
          <w:rFonts w:ascii="Times New Roman" w:eastAsia="仿宋" w:hAnsi="Times New Roman" w:cs="Times New Roman" w:hint="eastAsia"/>
          <w:spacing w:val="0"/>
          <w:szCs w:val="28"/>
        </w:rPr>
        <w:t>舟坝二片</w:t>
      </w:r>
      <w:proofErr w:type="gramEnd"/>
      <w:r w:rsidRPr="00B62B3A">
        <w:rPr>
          <w:rFonts w:ascii="Times New Roman" w:eastAsia="仿宋" w:hAnsi="Times New Roman" w:cs="Times New Roman" w:hint="eastAsia"/>
          <w:spacing w:val="0"/>
          <w:szCs w:val="28"/>
        </w:rPr>
        <w:t>区无重点防治区，次重点防治区主要分布于夏寨村和前进村右边村界附近，总面积</w:t>
      </w:r>
      <w:r w:rsidRPr="00B62B3A">
        <w:rPr>
          <w:rFonts w:ascii="Times New Roman" w:eastAsia="仿宋" w:hAnsi="Times New Roman" w:cs="Times New Roman" w:hint="eastAsia"/>
          <w:spacing w:val="0"/>
          <w:szCs w:val="28"/>
        </w:rPr>
        <w:t>1254.74</w:t>
      </w:r>
      <w:r w:rsidRPr="00B62B3A">
        <w:rPr>
          <w:rFonts w:ascii="Times New Roman" w:eastAsia="仿宋" w:hAnsi="Times New Roman" w:cs="Times New Roman" w:hint="eastAsia"/>
          <w:spacing w:val="0"/>
          <w:szCs w:val="28"/>
        </w:rPr>
        <w:t>公顷，该区发育地质灾害</w:t>
      </w:r>
      <w:r w:rsidRPr="00B62B3A">
        <w:rPr>
          <w:rFonts w:ascii="Times New Roman" w:eastAsia="仿宋" w:hAnsi="Times New Roman" w:cs="Times New Roman" w:hint="eastAsia"/>
          <w:spacing w:val="0"/>
          <w:szCs w:val="28"/>
        </w:rPr>
        <w:t>3</w:t>
      </w:r>
      <w:r w:rsidRPr="00B62B3A">
        <w:rPr>
          <w:rFonts w:ascii="Times New Roman" w:eastAsia="仿宋" w:hAnsi="Times New Roman" w:cs="Times New Roman" w:hint="eastAsia"/>
          <w:spacing w:val="0"/>
          <w:szCs w:val="28"/>
        </w:rPr>
        <w:t>处灾害点；一般防治区主要分布于次重点区以外区域，总面积</w:t>
      </w:r>
      <w:r w:rsidRPr="00B62B3A">
        <w:rPr>
          <w:rFonts w:ascii="Times New Roman" w:eastAsia="仿宋" w:hAnsi="Times New Roman" w:cs="Times New Roman" w:hint="eastAsia"/>
          <w:spacing w:val="0"/>
          <w:szCs w:val="28"/>
        </w:rPr>
        <w:t>2262.94</w:t>
      </w:r>
      <w:r w:rsidRPr="00B62B3A">
        <w:rPr>
          <w:rFonts w:ascii="Times New Roman" w:eastAsia="仿宋" w:hAnsi="Times New Roman" w:cs="Times New Roman" w:hint="eastAsia"/>
          <w:spacing w:val="0"/>
          <w:szCs w:val="28"/>
        </w:rPr>
        <w:t>公顷，该区无灾害点。</w:t>
      </w:r>
    </w:p>
    <w:p w14:paraId="5F60025A" w14:textId="26AD16CF" w:rsidR="006D4074" w:rsidRPr="008B357C" w:rsidRDefault="006D4074" w:rsidP="00437DFE">
      <w:pPr>
        <w:ind w:firstLine="562"/>
        <w:rPr>
          <w:rFonts w:ascii="Times New Roman" w:hAnsi="Times New Roman" w:cs="Times New Roman"/>
          <w:b/>
          <w:bCs/>
          <w:sz w:val="28"/>
          <w:szCs w:val="28"/>
        </w:rPr>
      </w:pPr>
      <w:bookmarkStart w:id="69" w:name="_Toc5486"/>
      <w:bookmarkStart w:id="70" w:name="_Toc3821"/>
      <w:bookmarkStart w:id="71" w:name="_Toc697"/>
      <w:r w:rsidRPr="008B357C">
        <w:rPr>
          <w:rFonts w:ascii="Times New Roman" w:hAnsi="Times New Roman" w:cs="Times New Roman"/>
          <w:b/>
          <w:bCs/>
          <w:sz w:val="28"/>
          <w:szCs w:val="28"/>
        </w:rPr>
        <w:t>（</w:t>
      </w:r>
      <w:r w:rsidR="00661553" w:rsidRPr="008B357C">
        <w:rPr>
          <w:rFonts w:ascii="Times New Roman" w:hAnsi="Times New Roman" w:cs="Times New Roman"/>
          <w:b/>
          <w:bCs/>
          <w:sz w:val="28"/>
          <w:szCs w:val="28"/>
        </w:rPr>
        <w:t>3</w:t>
      </w:r>
      <w:r w:rsidRPr="008B357C">
        <w:rPr>
          <w:rFonts w:ascii="Times New Roman" w:hAnsi="Times New Roman" w:cs="Times New Roman"/>
          <w:b/>
          <w:bCs/>
          <w:sz w:val="28"/>
          <w:szCs w:val="28"/>
        </w:rPr>
        <w:t>）河流控制管控线保护规划</w:t>
      </w:r>
    </w:p>
    <w:p w14:paraId="4BA4FC77" w14:textId="2895FF0F" w:rsidR="006D4074" w:rsidRPr="008B357C" w:rsidRDefault="00BF30EA" w:rsidP="006D4074">
      <w:pPr>
        <w:pStyle w:val="2"/>
        <w:ind w:firstLine="560"/>
        <w:rPr>
          <w:rFonts w:ascii="Times New Roman" w:eastAsia="仿宋" w:hAnsi="Times New Roman" w:cs="Times New Roman"/>
          <w:spacing w:val="0"/>
          <w:szCs w:val="28"/>
        </w:rPr>
      </w:pPr>
      <w:r w:rsidRPr="008B357C">
        <w:rPr>
          <w:rFonts w:ascii="Times New Roman" w:eastAsia="仿宋" w:hAnsi="Times New Roman" w:cs="Times New Roman"/>
          <w:spacing w:val="0"/>
          <w:szCs w:val="28"/>
        </w:rPr>
        <w:t>在马边河两侧</w:t>
      </w:r>
      <w:r w:rsidRPr="008B357C">
        <w:rPr>
          <w:rFonts w:ascii="Times New Roman" w:eastAsia="仿宋" w:hAnsi="Times New Roman" w:cs="Times New Roman"/>
          <w:spacing w:val="0"/>
          <w:szCs w:val="28"/>
        </w:rPr>
        <w:t xml:space="preserve"> 20</w:t>
      </w:r>
      <w:r w:rsidRPr="008B357C">
        <w:rPr>
          <w:rFonts w:ascii="Times New Roman" w:eastAsia="仿宋" w:hAnsi="Times New Roman" w:cs="Times New Roman"/>
          <w:spacing w:val="0"/>
          <w:szCs w:val="28"/>
        </w:rPr>
        <w:t>米范围划定蓝线生态控制带，严格管控</w:t>
      </w:r>
      <w:r w:rsidR="00962B85" w:rsidRPr="008B357C">
        <w:rPr>
          <w:rFonts w:ascii="Times New Roman" w:eastAsia="仿宋" w:hAnsi="Times New Roman" w:cs="Times New Roman"/>
          <w:spacing w:val="0"/>
          <w:szCs w:val="28"/>
        </w:rPr>
        <w:t>马边河流域沿线</w:t>
      </w:r>
      <w:r w:rsidR="00962B85" w:rsidRPr="008B357C">
        <w:rPr>
          <w:rFonts w:ascii="Times New Roman" w:eastAsia="仿宋" w:hAnsi="Times New Roman" w:cs="Times New Roman"/>
          <w:spacing w:val="0"/>
          <w:szCs w:val="28"/>
        </w:rPr>
        <w:t>20</w:t>
      </w:r>
      <w:r w:rsidR="00962B85" w:rsidRPr="008B357C">
        <w:rPr>
          <w:rFonts w:ascii="Times New Roman" w:eastAsia="仿宋" w:hAnsi="Times New Roman" w:cs="Times New Roman"/>
          <w:spacing w:val="0"/>
          <w:szCs w:val="28"/>
        </w:rPr>
        <w:t>米</w:t>
      </w:r>
      <w:r w:rsidRPr="008B357C">
        <w:rPr>
          <w:rFonts w:ascii="Times New Roman" w:eastAsia="仿宋" w:hAnsi="Times New Roman" w:cs="Times New Roman"/>
          <w:spacing w:val="0"/>
          <w:szCs w:val="28"/>
        </w:rPr>
        <w:t>范围内建设活动，巩固</w:t>
      </w:r>
      <w:r w:rsidRPr="008B357C">
        <w:rPr>
          <w:rFonts w:ascii="Times New Roman" w:eastAsia="仿宋" w:hAnsi="Times New Roman" w:cs="Times New Roman"/>
          <w:spacing w:val="0"/>
          <w:szCs w:val="28"/>
        </w:rPr>
        <w:t>“</w:t>
      </w:r>
      <w:r w:rsidRPr="008B357C">
        <w:rPr>
          <w:rFonts w:ascii="Times New Roman" w:eastAsia="仿宋" w:hAnsi="Times New Roman" w:cs="Times New Roman"/>
          <w:spacing w:val="0"/>
          <w:szCs w:val="28"/>
        </w:rPr>
        <w:t>清四乱</w:t>
      </w:r>
      <w:r w:rsidRPr="008B357C">
        <w:rPr>
          <w:rFonts w:ascii="Times New Roman" w:eastAsia="仿宋" w:hAnsi="Times New Roman" w:cs="Times New Roman"/>
          <w:spacing w:val="0"/>
          <w:szCs w:val="28"/>
        </w:rPr>
        <w:t>”“</w:t>
      </w:r>
      <w:r w:rsidRPr="008B357C">
        <w:rPr>
          <w:rFonts w:ascii="Times New Roman" w:eastAsia="仿宋" w:hAnsi="Times New Roman" w:cs="Times New Roman"/>
          <w:spacing w:val="0"/>
          <w:szCs w:val="28"/>
        </w:rPr>
        <w:t>五清</w:t>
      </w:r>
      <w:r w:rsidRPr="008B357C">
        <w:rPr>
          <w:rFonts w:ascii="Times New Roman" w:eastAsia="仿宋" w:hAnsi="Times New Roman" w:cs="Times New Roman"/>
          <w:spacing w:val="0"/>
          <w:szCs w:val="28"/>
        </w:rPr>
        <w:t>”</w:t>
      </w:r>
      <w:r w:rsidRPr="008B357C">
        <w:rPr>
          <w:rFonts w:ascii="Times New Roman" w:eastAsia="仿宋" w:hAnsi="Times New Roman" w:cs="Times New Roman"/>
          <w:spacing w:val="0"/>
          <w:szCs w:val="28"/>
        </w:rPr>
        <w:t>专项活动成果，管控范围内除基础设施建设外，不得新增建（构）筑物，并逐步清退占用河道管理范围内的基本农田和疏解处于其中的居民保障河道行洪空间和生态空间</w:t>
      </w:r>
      <w:r w:rsidR="00437DFE" w:rsidRPr="008B357C">
        <w:rPr>
          <w:rFonts w:ascii="Times New Roman" w:eastAsia="仿宋" w:hAnsi="Times New Roman" w:cs="Times New Roman"/>
          <w:spacing w:val="0"/>
          <w:szCs w:val="28"/>
        </w:rPr>
        <w:t>。</w:t>
      </w:r>
    </w:p>
    <w:p w14:paraId="4BD1D66B" w14:textId="0AC18266" w:rsidR="006D4074" w:rsidRPr="008B357C" w:rsidRDefault="006D4074" w:rsidP="00962B85">
      <w:pPr>
        <w:pStyle w:val="2"/>
        <w:ind w:firstLine="562"/>
        <w:rPr>
          <w:rFonts w:ascii="Times New Roman" w:eastAsia="仿宋" w:hAnsi="Times New Roman" w:cs="Times New Roman"/>
          <w:b/>
          <w:bCs/>
          <w:spacing w:val="0"/>
          <w:szCs w:val="28"/>
        </w:rPr>
      </w:pPr>
      <w:r w:rsidRPr="008B357C">
        <w:rPr>
          <w:rFonts w:ascii="Times New Roman" w:eastAsia="仿宋" w:hAnsi="Times New Roman" w:cs="Times New Roman"/>
          <w:b/>
          <w:bCs/>
          <w:spacing w:val="0"/>
          <w:szCs w:val="28"/>
        </w:rPr>
        <w:t>（</w:t>
      </w:r>
      <w:r w:rsidR="00661553" w:rsidRPr="008B357C">
        <w:rPr>
          <w:rFonts w:ascii="Times New Roman" w:eastAsia="仿宋" w:hAnsi="Times New Roman" w:cs="Times New Roman"/>
          <w:b/>
          <w:bCs/>
          <w:spacing w:val="0"/>
          <w:szCs w:val="28"/>
        </w:rPr>
        <w:t>4</w:t>
      </w:r>
      <w:r w:rsidRPr="008B357C">
        <w:rPr>
          <w:rFonts w:ascii="Times New Roman" w:eastAsia="仿宋" w:hAnsi="Times New Roman" w:cs="Times New Roman"/>
          <w:b/>
          <w:bCs/>
          <w:spacing w:val="0"/>
          <w:szCs w:val="28"/>
        </w:rPr>
        <w:t>）基础设施管控线规划</w:t>
      </w:r>
    </w:p>
    <w:p w14:paraId="25C41FC7" w14:textId="7AF08966" w:rsidR="00962B85" w:rsidRPr="008B357C" w:rsidRDefault="00962B85" w:rsidP="00962B85">
      <w:pPr>
        <w:pStyle w:val="2"/>
        <w:ind w:firstLine="560"/>
        <w:rPr>
          <w:rFonts w:ascii="Times New Roman" w:eastAsia="仿宋" w:hAnsi="Times New Roman" w:cs="Times New Roman"/>
          <w:spacing w:val="0"/>
          <w:szCs w:val="28"/>
        </w:rPr>
      </w:pPr>
      <w:r w:rsidRPr="008B357C">
        <w:rPr>
          <w:rFonts w:ascii="Times New Roman" w:eastAsia="仿宋" w:hAnsi="Times New Roman" w:cs="Times New Roman"/>
          <w:spacing w:val="0"/>
          <w:szCs w:val="28"/>
        </w:rPr>
        <w:t>依据乐山市基础设施管控要求，重大基础设施廊道控制范围内原则上不能进行城乡建设，不能新增重点生态公益林，不得进行任何与</w:t>
      </w:r>
      <w:proofErr w:type="gramStart"/>
      <w:r w:rsidRPr="008B357C">
        <w:rPr>
          <w:rFonts w:ascii="Times New Roman" w:eastAsia="仿宋" w:hAnsi="Times New Roman" w:cs="Times New Roman"/>
          <w:spacing w:val="0"/>
          <w:szCs w:val="28"/>
        </w:rPr>
        <w:t>该基础</w:t>
      </w:r>
      <w:proofErr w:type="gramEnd"/>
      <w:r w:rsidRPr="008B357C">
        <w:rPr>
          <w:rFonts w:ascii="Times New Roman" w:eastAsia="仿宋" w:hAnsi="Times New Roman" w:cs="Times New Roman"/>
          <w:spacing w:val="0"/>
          <w:szCs w:val="28"/>
        </w:rPr>
        <w:t>设施无关的建设活动，如有特殊建设需求应编制专项规划对项目选址布局进行论证。</w:t>
      </w:r>
    </w:p>
    <w:p w14:paraId="3A461ABE" w14:textId="0BD43BED" w:rsidR="00962B85" w:rsidRPr="008B357C" w:rsidRDefault="00962B85" w:rsidP="000B10B0">
      <w:pPr>
        <w:pStyle w:val="2"/>
        <w:ind w:firstLine="562"/>
        <w:rPr>
          <w:rFonts w:ascii="Times New Roman" w:eastAsia="仿宋" w:hAnsi="Times New Roman" w:cs="Times New Roman"/>
          <w:b/>
          <w:bCs/>
          <w:spacing w:val="0"/>
          <w:szCs w:val="28"/>
          <w:u w:val="single"/>
        </w:rPr>
      </w:pPr>
      <w:r w:rsidRPr="008B357C">
        <w:rPr>
          <w:rFonts w:ascii="Times New Roman" w:eastAsia="仿宋" w:hAnsi="Times New Roman" w:cs="Times New Roman"/>
          <w:b/>
          <w:bCs/>
          <w:spacing w:val="0"/>
          <w:szCs w:val="28"/>
          <w:u w:val="single"/>
        </w:rPr>
        <w:t xml:space="preserve">220 </w:t>
      </w:r>
      <w:r w:rsidRPr="008B357C">
        <w:rPr>
          <w:rFonts w:ascii="Times New Roman" w:eastAsia="仿宋" w:hAnsi="Times New Roman" w:cs="Times New Roman"/>
          <w:b/>
          <w:bCs/>
          <w:spacing w:val="0"/>
          <w:szCs w:val="28"/>
          <w:u w:val="single"/>
        </w:rPr>
        <w:t>千伏高压线两侧各</w:t>
      </w:r>
      <w:r w:rsidRPr="008B357C">
        <w:rPr>
          <w:rFonts w:ascii="Times New Roman" w:eastAsia="仿宋" w:hAnsi="Times New Roman" w:cs="Times New Roman"/>
          <w:b/>
          <w:bCs/>
          <w:spacing w:val="0"/>
          <w:szCs w:val="28"/>
          <w:u w:val="single"/>
        </w:rPr>
        <w:t xml:space="preserve"> 20 </w:t>
      </w:r>
      <w:r w:rsidRPr="008B357C">
        <w:rPr>
          <w:rFonts w:ascii="Times New Roman" w:eastAsia="仿宋" w:hAnsi="Times New Roman" w:cs="Times New Roman"/>
          <w:b/>
          <w:bCs/>
          <w:spacing w:val="0"/>
          <w:szCs w:val="28"/>
          <w:u w:val="single"/>
        </w:rPr>
        <w:t>米、</w:t>
      </w:r>
      <w:r w:rsidRPr="008B357C">
        <w:rPr>
          <w:rFonts w:ascii="Times New Roman" w:eastAsia="仿宋" w:hAnsi="Times New Roman" w:cs="Times New Roman"/>
          <w:b/>
          <w:bCs/>
          <w:spacing w:val="0"/>
          <w:szCs w:val="28"/>
          <w:u w:val="single"/>
        </w:rPr>
        <w:t xml:space="preserve">110 </w:t>
      </w:r>
      <w:r w:rsidRPr="008B357C">
        <w:rPr>
          <w:rFonts w:ascii="Times New Roman" w:eastAsia="仿宋" w:hAnsi="Times New Roman" w:cs="Times New Roman"/>
          <w:b/>
          <w:bCs/>
          <w:spacing w:val="0"/>
          <w:szCs w:val="28"/>
          <w:u w:val="single"/>
        </w:rPr>
        <w:t>千伏高压线两侧各</w:t>
      </w:r>
      <w:r w:rsidRPr="008B357C">
        <w:rPr>
          <w:rFonts w:ascii="Times New Roman" w:eastAsia="仿宋" w:hAnsi="Times New Roman" w:cs="Times New Roman"/>
          <w:b/>
          <w:bCs/>
          <w:spacing w:val="0"/>
          <w:szCs w:val="28"/>
          <w:u w:val="single"/>
        </w:rPr>
        <w:t xml:space="preserve"> 15 </w:t>
      </w:r>
      <w:r w:rsidRPr="008B357C">
        <w:rPr>
          <w:rFonts w:ascii="Times New Roman" w:eastAsia="仿宋" w:hAnsi="Times New Roman" w:cs="Times New Roman"/>
          <w:b/>
          <w:bCs/>
          <w:spacing w:val="0"/>
          <w:szCs w:val="28"/>
          <w:u w:val="single"/>
        </w:rPr>
        <w:t>米划定安全控制线，引导控制范围内建设用地逐步腾退；不得新建建筑物、构筑物。</w:t>
      </w:r>
    </w:p>
    <w:p w14:paraId="2535063C" w14:textId="69715D81" w:rsidR="000B10B0" w:rsidRPr="008B357C" w:rsidRDefault="000B10B0" w:rsidP="00A5372E">
      <w:pPr>
        <w:pStyle w:val="20"/>
      </w:pPr>
      <w:bookmarkStart w:id="72" w:name="_Toc119246964"/>
      <w:bookmarkStart w:id="73" w:name="_Toc121687062"/>
      <w:r w:rsidRPr="008B357C">
        <w:lastRenderedPageBreak/>
        <w:t xml:space="preserve">4.4 </w:t>
      </w:r>
      <w:r w:rsidRPr="008B357C">
        <w:t>国土空间管控分区</w:t>
      </w:r>
      <w:bookmarkEnd w:id="72"/>
      <w:bookmarkEnd w:id="73"/>
    </w:p>
    <w:p w14:paraId="244FC8E0" w14:textId="77777777" w:rsidR="00642A01" w:rsidRPr="008B357C" w:rsidRDefault="00642A01" w:rsidP="00642A01">
      <w:pPr>
        <w:pStyle w:val="2"/>
        <w:ind w:firstLine="560"/>
        <w:rPr>
          <w:rFonts w:ascii="Times New Roman" w:eastAsia="仿宋" w:hAnsi="Times New Roman" w:cs="Times New Roman"/>
          <w:spacing w:val="0"/>
          <w:szCs w:val="28"/>
        </w:rPr>
      </w:pPr>
      <w:r w:rsidRPr="008B357C">
        <w:rPr>
          <w:rFonts w:ascii="Times New Roman" w:eastAsia="仿宋" w:hAnsi="Times New Roman" w:cs="Times New Roman"/>
          <w:spacing w:val="0"/>
          <w:szCs w:val="28"/>
        </w:rPr>
        <w:t>按照</w:t>
      </w:r>
      <w:proofErr w:type="gramStart"/>
      <w:r w:rsidRPr="008B357C">
        <w:rPr>
          <w:rFonts w:ascii="Times New Roman" w:eastAsia="仿宋" w:hAnsi="Times New Roman" w:cs="Times New Roman"/>
          <w:spacing w:val="0"/>
          <w:szCs w:val="28"/>
        </w:rPr>
        <w:t>分区全</w:t>
      </w:r>
      <w:proofErr w:type="gramEnd"/>
      <w:r w:rsidRPr="008B357C">
        <w:rPr>
          <w:rFonts w:ascii="Times New Roman" w:eastAsia="仿宋" w:hAnsi="Times New Roman" w:cs="Times New Roman"/>
          <w:spacing w:val="0"/>
          <w:szCs w:val="28"/>
        </w:rPr>
        <w:t>覆盖、不交叉的原则，统筹建设空间和非建设空间，基于三线及其他保护线划定，合理划分覆盖全域</w:t>
      </w:r>
      <w:proofErr w:type="gramStart"/>
      <w:r w:rsidRPr="008B357C">
        <w:rPr>
          <w:rFonts w:ascii="Times New Roman" w:eastAsia="仿宋" w:hAnsi="Times New Roman" w:cs="Times New Roman"/>
          <w:spacing w:val="0"/>
          <w:szCs w:val="28"/>
        </w:rPr>
        <w:t>全类型</w:t>
      </w:r>
      <w:proofErr w:type="gramEnd"/>
      <w:r w:rsidRPr="008B357C">
        <w:rPr>
          <w:rFonts w:ascii="Times New Roman" w:eastAsia="仿宋" w:hAnsi="Times New Roman" w:cs="Times New Roman"/>
          <w:spacing w:val="0"/>
          <w:szCs w:val="28"/>
        </w:rPr>
        <w:t>的国土空间用途分区，划定生态保护空间、农业生产空间、村庄建设空间，实现全域</w:t>
      </w:r>
      <w:proofErr w:type="gramStart"/>
      <w:r w:rsidRPr="008B357C">
        <w:rPr>
          <w:rFonts w:ascii="Times New Roman" w:eastAsia="仿宋" w:hAnsi="Times New Roman" w:cs="Times New Roman"/>
          <w:spacing w:val="0"/>
          <w:szCs w:val="28"/>
        </w:rPr>
        <w:t>全类型</w:t>
      </w:r>
      <w:proofErr w:type="gramEnd"/>
      <w:r w:rsidRPr="008B357C">
        <w:rPr>
          <w:rFonts w:ascii="Times New Roman" w:eastAsia="仿宋" w:hAnsi="Times New Roman" w:cs="Times New Roman"/>
          <w:spacing w:val="0"/>
          <w:szCs w:val="28"/>
        </w:rPr>
        <w:t>的国土空间用途管制。</w:t>
      </w:r>
    </w:p>
    <w:p w14:paraId="23DA0A00" w14:textId="17F98BEE" w:rsidR="00642A01" w:rsidRPr="008B357C" w:rsidRDefault="00642A01" w:rsidP="00642A01">
      <w:pPr>
        <w:pStyle w:val="2"/>
        <w:ind w:firstLine="562"/>
        <w:rPr>
          <w:rFonts w:ascii="Times New Roman" w:eastAsia="仿宋" w:hAnsi="Times New Roman" w:cs="Times New Roman"/>
          <w:b/>
          <w:bCs/>
          <w:spacing w:val="0"/>
          <w:szCs w:val="28"/>
        </w:rPr>
      </w:pPr>
      <w:r w:rsidRPr="008B357C">
        <w:rPr>
          <w:rFonts w:ascii="Times New Roman" w:eastAsia="仿宋" w:hAnsi="Times New Roman" w:cs="Times New Roman"/>
          <w:b/>
          <w:bCs/>
          <w:spacing w:val="0"/>
          <w:szCs w:val="28"/>
        </w:rPr>
        <w:t>（</w:t>
      </w:r>
      <w:r w:rsidRPr="008B357C">
        <w:rPr>
          <w:rFonts w:ascii="Times New Roman" w:eastAsia="仿宋" w:hAnsi="Times New Roman" w:cs="Times New Roman"/>
          <w:b/>
          <w:bCs/>
          <w:spacing w:val="0"/>
          <w:szCs w:val="28"/>
        </w:rPr>
        <w:t>1</w:t>
      </w:r>
      <w:r w:rsidRPr="008B357C">
        <w:rPr>
          <w:rFonts w:ascii="Times New Roman" w:eastAsia="仿宋" w:hAnsi="Times New Roman" w:cs="Times New Roman"/>
          <w:b/>
          <w:bCs/>
          <w:spacing w:val="0"/>
          <w:szCs w:val="28"/>
        </w:rPr>
        <w:t>）生态保护空间</w:t>
      </w:r>
    </w:p>
    <w:p w14:paraId="2219415E" w14:textId="75DFE65A" w:rsidR="00642A01" w:rsidRPr="008B357C" w:rsidRDefault="00642A01" w:rsidP="00642A01">
      <w:pPr>
        <w:pStyle w:val="2"/>
        <w:ind w:firstLine="560"/>
        <w:rPr>
          <w:rFonts w:ascii="Times New Roman" w:eastAsia="仿宋" w:hAnsi="Times New Roman" w:cs="Times New Roman"/>
          <w:spacing w:val="0"/>
          <w:szCs w:val="28"/>
        </w:rPr>
      </w:pPr>
      <w:r w:rsidRPr="008B357C">
        <w:rPr>
          <w:rFonts w:ascii="Times New Roman" w:eastAsia="仿宋" w:hAnsi="Times New Roman" w:cs="Times New Roman"/>
          <w:spacing w:val="0"/>
          <w:szCs w:val="28"/>
        </w:rPr>
        <w:t>划定生态控制区</w:t>
      </w:r>
      <w:r w:rsidRPr="008B357C">
        <w:rPr>
          <w:rFonts w:ascii="Times New Roman" w:eastAsia="仿宋" w:hAnsi="Times New Roman" w:cs="Times New Roman"/>
          <w:spacing w:val="0"/>
          <w:szCs w:val="28"/>
        </w:rPr>
        <w:t xml:space="preserve"> </w:t>
      </w:r>
      <w:r w:rsidR="005D3661" w:rsidRPr="008B357C">
        <w:rPr>
          <w:rFonts w:ascii="Times New Roman" w:eastAsia="仿宋" w:hAnsi="Times New Roman" w:cs="Times New Roman"/>
          <w:spacing w:val="0"/>
          <w:szCs w:val="28"/>
        </w:rPr>
        <w:t>279.69</w:t>
      </w:r>
      <w:r w:rsidR="005D3661" w:rsidRPr="008B357C">
        <w:rPr>
          <w:rFonts w:ascii="Times New Roman" w:eastAsia="仿宋" w:hAnsi="Times New Roman" w:cs="Times New Roman"/>
          <w:spacing w:val="0"/>
          <w:szCs w:val="28"/>
        </w:rPr>
        <w:t>公顷，</w:t>
      </w:r>
      <w:r w:rsidRPr="008B357C">
        <w:rPr>
          <w:rFonts w:ascii="Times New Roman" w:eastAsia="仿宋" w:hAnsi="Times New Roman" w:cs="Times New Roman"/>
          <w:spacing w:val="0"/>
          <w:szCs w:val="28"/>
        </w:rPr>
        <w:t>主要包括马边河及其支流、</w:t>
      </w:r>
      <w:proofErr w:type="gramStart"/>
      <w:r w:rsidRPr="008B357C">
        <w:rPr>
          <w:rFonts w:ascii="Times New Roman" w:eastAsia="仿宋" w:hAnsi="Times New Roman" w:cs="Times New Roman"/>
          <w:spacing w:val="0"/>
          <w:szCs w:val="28"/>
        </w:rPr>
        <w:t>舟坝水库</w:t>
      </w:r>
      <w:proofErr w:type="gramEnd"/>
      <w:r w:rsidRPr="008B357C">
        <w:rPr>
          <w:rFonts w:ascii="Times New Roman" w:eastAsia="仿宋" w:hAnsi="Times New Roman" w:cs="Times New Roman"/>
          <w:spacing w:val="0"/>
          <w:szCs w:val="28"/>
        </w:rPr>
        <w:t>。依法按照限制开发的要求进行管理，允许在不降低生态功能、不破坏生态系统的前提下，进行适当开发利用。实施减量发展，对于现状村庄应严格控制建设规模引导逐步退出；严格控制建筑规模与开发强度，新增建设项目应加强前期建筑规模和开发强度的论证和方案审查，并完善生态保护配套工程。</w:t>
      </w:r>
    </w:p>
    <w:p w14:paraId="3DED8ABD" w14:textId="2B4DF412" w:rsidR="00642A01" w:rsidRPr="008B357C" w:rsidRDefault="00642A01" w:rsidP="00642A01">
      <w:pPr>
        <w:pStyle w:val="2"/>
        <w:ind w:firstLine="562"/>
        <w:rPr>
          <w:rFonts w:ascii="Times New Roman" w:eastAsia="仿宋" w:hAnsi="Times New Roman" w:cs="Times New Roman"/>
          <w:b/>
          <w:bCs/>
          <w:spacing w:val="0"/>
          <w:szCs w:val="28"/>
        </w:rPr>
      </w:pPr>
      <w:r w:rsidRPr="008B357C">
        <w:rPr>
          <w:rFonts w:ascii="Times New Roman" w:eastAsia="仿宋" w:hAnsi="Times New Roman" w:cs="Times New Roman"/>
          <w:b/>
          <w:bCs/>
          <w:spacing w:val="0"/>
          <w:szCs w:val="28"/>
        </w:rPr>
        <w:t>（</w:t>
      </w:r>
      <w:r w:rsidRPr="008B357C">
        <w:rPr>
          <w:rFonts w:ascii="Times New Roman" w:eastAsia="仿宋" w:hAnsi="Times New Roman" w:cs="Times New Roman"/>
          <w:b/>
          <w:bCs/>
          <w:spacing w:val="0"/>
          <w:szCs w:val="28"/>
        </w:rPr>
        <w:t>2</w:t>
      </w:r>
      <w:r w:rsidRPr="008B357C">
        <w:rPr>
          <w:rFonts w:ascii="Times New Roman" w:eastAsia="仿宋" w:hAnsi="Times New Roman" w:cs="Times New Roman"/>
          <w:b/>
          <w:bCs/>
          <w:spacing w:val="0"/>
          <w:szCs w:val="28"/>
        </w:rPr>
        <w:t>）农业生产空间</w:t>
      </w:r>
    </w:p>
    <w:p w14:paraId="125DF752" w14:textId="04A128CD" w:rsidR="00642A01" w:rsidRPr="008B357C" w:rsidRDefault="00642A01" w:rsidP="00642A01">
      <w:pPr>
        <w:pStyle w:val="2"/>
        <w:ind w:firstLine="560"/>
        <w:rPr>
          <w:rFonts w:ascii="Times New Roman" w:eastAsia="仿宋" w:hAnsi="Times New Roman" w:cs="Times New Roman"/>
          <w:spacing w:val="0"/>
          <w:szCs w:val="28"/>
        </w:rPr>
      </w:pPr>
      <w:r w:rsidRPr="008B357C">
        <w:rPr>
          <w:rFonts w:ascii="Times New Roman" w:eastAsia="仿宋" w:hAnsi="Times New Roman" w:cs="Times New Roman"/>
          <w:spacing w:val="0"/>
          <w:szCs w:val="28"/>
        </w:rPr>
        <w:t>划定永久基本农田</w:t>
      </w:r>
      <w:r w:rsidRPr="008B357C">
        <w:rPr>
          <w:rFonts w:ascii="Times New Roman" w:eastAsia="仿宋" w:hAnsi="Times New Roman" w:cs="Times New Roman"/>
          <w:spacing w:val="0"/>
          <w:szCs w:val="28"/>
        </w:rPr>
        <w:t xml:space="preserve"> </w:t>
      </w:r>
      <w:r w:rsidR="005D3661" w:rsidRPr="008B357C">
        <w:rPr>
          <w:rFonts w:ascii="Times New Roman" w:eastAsia="仿宋" w:hAnsi="Times New Roman" w:cs="Times New Roman"/>
          <w:spacing w:val="0"/>
          <w:szCs w:val="28"/>
        </w:rPr>
        <w:t>427.47</w:t>
      </w:r>
      <w:r w:rsidR="005D3661" w:rsidRPr="008B357C">
        <w:rPr>
          <w:rFonts w:ascii="Times New Roman" w:eastAsia="仿宋" w:hAnsi="Times New Roman" w:cs="Times New Roman"/>
          <w:spacing w:val="0"/>
          <w:szCs w:val="28"/>
        </w:rPr>
        <w:t>公顷</w:t>
      </w:r>
      <w:r w:rsidRPr="008B357C">
        <w:rPr>
          <w:rFonts w:ascii="Times New Roman" w:eastAsia="仿宋" w:hAnsi="Times New Roman" w:cs="Times New Roman"/>
          <w:spacing w:val="0"/>
          <w:szCs w:val="28"/>
        </w:rPr>
        <w:t>，按照《基本农田保护条例》的相关要求进行管控。将</w:t>
      </w:r>
      <w:r w:rsidR="005D3661" w:rsidRPr="008B357C">
        <w:rPr>
          <w:rFonts w:ascii="Times New Roman" w:eastAsia="仿宋" w:hAnsi="Times New Roman" w:cs="Times New Roman"/>
          <w:spacing w:val="0"/>
          <w:szCs w:val="28"/>
        </w:rPr>
        <w:t>林地、</w:t>
      </w:r>
      <w:r w:rsidRPr="008B357C">
        <w:rPr>
          <w:rFonts w:ascii="Times New Roman" w:eastAsia="仿宋" w:hAnsi="Times New Roman" w:cs="Times New Roman"/>
          <w:spacing w:val="0"/>
          <w:szCs w:val="28"/>
        </w:rPr>
        <w:t>耕地、园地及支撑农业生产的沟渠、养殖坑塘等农业设施建设用地等划入一般农业区</w:t>
      </w:r>
      <w:r w:rsidRPr="008B357C">
        <w:rPr>
          <w:rFonts w:ascii="Times New Roman" w:eastAsia="仿宋" w:hAnsi="Times New Roman" w:cs="Times New Roman"/>
          <w:spacing w:val="0"/>
          <w:szCs w:val="28"/>
        </w:rPr>
        <w:t xml:space="preserve"> </w:t>
      </w:r>
      <w:r w:rsidR="005D3661" w:rsidRPr="008B357C">
        <w:rPr>
          <w:rFonts w:ascii="Times New Roman" w:eastAsia="仿宋" w:hAnsi="Times New Roman" w:cs="Times New Roman"/>
          <w:spacing w:val="0"/>
          <w:szCs w:val="28"/>
        </w:rPr>
        <w:t>3132.11</w:t>
      </w:r>
      <w:r w:rsidR="005D3661" w:rsidRPr="008B357C">
        <w:rPr>
          <w:rFonts w:ascii="Times New Roman" w:eastAsia="仿宋" w:hAnsi="Times New Roman" w:cs="Times New Roman"/>
          <w:spacing w:val="0"/>
          <w:szCs w:val="28"/>
        </w:rPr>
        <w:t>公顷</w:t>
      </w:r>
      <w:r w:rsidRPr="008B357C">
        <w:rPr>
          <w:rFonts w:ascii="Times New Roman" w:eastAsia="仿宋" w:hAnsi="Times New Roman" w:cs="Times New Roman"/>
          <w:spacing w:val="0"/>
          <w:szCs w:val="28"/>
        </w:rPr>
        <w:t>，强化耕地保护，按照</w:t>
      </w:r>
      <w:r w:rsidRPr="008B357C">
        <w:rPr>
          <w:rFonts w:ascii="Times New Roman" w:eastAsia="仿宋" w:hAnsi="Times New Roman" w:cs="Times New Roman"/>
          <w:spacing w:val="0"/>
          <w:szCs w:val="28"/>
        </w:rPr>
        <w:t>“</w:t>
      </w:r>
      <w:r w:rsidRPr="008B357C">
        <w:rPr>
          <w:rFonts w:ascii="Times New Roman" w:eastAsia="仿宋" w:hAnsi="Times New Roman" w:cs="Times New Roman"/>
          <w:spacing w:val="0"/>
          <w:szCs w:val="28"/>
        </w:rPr>
        <w:t>详细规划</w:t>
      </w:r>
      <w:r w:rsidRPr="008B357C">
        <w:rPr>
          <w:rFonts w:ascii="Times New Roman" w:eastAsia="仿宋" w:hAnsi="Times New Roman" w:cs="Times New Roman"/>
          <w:spacing w:val="0"/>
          <w:szCs w:val="28"/>
        </w:rPr>
        <w:t>+</w:t>
      </w:r>
      <w:r w:rsidRPr="008B357C">
        <w:rPr>
          <w:rFonts w:ascii="Times New Roman" w:eastAsia="仿宋" w:hAnsi="Times New Roman" w:cs="Times New Roman"/>
          <w:spacing w:val="0"/>
          <w:szCs w:val="28"/>
        </w:rPr>
        <w:t>规划许可</w:t>
      </w:r>
      <w:r w:rsidRPr="008B357C">
        <w:rPr>
          <w:rFonts w:ascii="Times New Roman" w:eastAsia="仿宋" w:hAnsi="Times New Roman" w:cs="Times New Roman"/>
          <w:spacing w:val="0"/>
          <w:szCs w:val="28"/>
        </w:rPr>
        <w:t xml:space="preserve">” </w:t>
      </w:r>
      <w:r w:rsidRPr="008B357C">
        <w:rPr>
          <w:rFonts w:ascii="Times New Roman" w:eastAsia="仿宋" w:hAnsi="Times New Roman" w:cs="Times New Roman"/>
          <w:spacing w:val="0"/>
          <w:szCs w:val="28"/>
        </w:rPr>
        <w:t>和</w:t>
      </w:r>
      <w:r w:rsidRPr="008B357C">
        <w:rPr>
          <w:rFonts w:ascii="Times New Roman" w:eastAsia="仿宋" w:hAnsi="Times New Roman" w:cs="Times New Roman"/>
          <w:spacing w:val="0"/>
          <w:szCs w:val="28"/>
        </w:rPr>
        <w:t>“</w:t>
      </w:r>
      <w:r w:rsidRPr="008B357C">
        <w:rPr>
          <w:rFonts w:ascii="Times New Roman" w:eastAsia="仿宋" w:hAnsi="Times New Roman" w:cs="Times New Roman"/>
          <w:spacing w:val="0"/>
          <w:szCs w:val="28"/>
        </w:rPr>
        <w:t>约束指标</w:t>
      </w:r>
      <w:r w:rsidRPr="008B357C">
        <w:rPr>
          <w:rFonts w:ascii="Times New Roman" w:eastAsia="仿宋" w:hAnsi="Times New Roman" w:cs="Times New Roman"/>
          <w:spacing w:val="0"/>
          <w:szCs w:val="28"/>
        </w:rPr>
        <w:t>+</w:t>
      </w:r>
      <w:r w:rsidRPr="008B357C">
        <w:rPr>
          <w:rFonts w:ascii="Times New Roman" w:eastAsia="仿宋" w:hAnsi="Times New Roman" w:cs="Times New Roman"/>
          <w:spacing w:val="0"/>
          <w:szCs w:val="28"/>
        </w:rPr>
        <w:t>分区准入</w:t>
      </w:r>
      <w:r w:rsidRPr="008B357C">
        <w:rPr>
          <w:rFonts w:ascii="Times New Roman" w:eastAsia="仿宋" w:hAnsi="Times New Roman" w:cs="Times New Roman"/>
          <w:spacing w:val="0"/>
          <w:szCs w:val="28"/>
        </w:rPr>
        <w:t>”</w:t>
      </w:r>
      <w:r w:rsidRPr="008B357C">
        <w:rPr>
          <w:rFonts w:ascii="Times New Roman" w:eastAsia="仿宋" w:hAnsi="Times New Roman" w:cs="Times New Roman"/>
          <w:spacing w:val="0"/>
          <w:szCs w:val="28"/>
        </w:rPr>
        <w:t>的方式进行管理。</w:t>
      </w:r>
    </w:p>
    <w:p w14:paraId="58670A84" w14:textId="312E3473" w:rsidR="00647102" w:rsidRPr="008B357C" w:rsidRDefault="00647102" w:rsidP="00647102">
      <w:pPr>
        <w:pStyle w:val="2"/>
        <w:ind w:firstLine="562"/>
        <w:rPr>
          <w:rFonts w:ascii="Times New Roman" w:eastAsia="仿宋" w:hAnsi="Times New Roman" w:cs="Times New Roman"/>
          <w:b/>
          <w:bCs/>
          <w:spacing w:val="0"/>
          <w:szCs w:val="28"/>
        </w:rPr>
      </w:pPr>
      <w:r w:rsidRPr="008B357C">
        <w:rPr>
          <w:rFonts w:ascii="Times New Roman" w:eastAsia="仿宋" w:hAnsi="Times New Roman" w:cs="Times New Roman"/>
          <w:b/>
          <w:bCs/>
          <w:spacing w:val="0"/>
          <w:szCs w:val="28"/>
        </w:rPr>
        <w:t>（</w:t>
      </w:r>
      <w:r w:rsidRPr="008B357C">
        <w:rPr>
          <w:rFonts w:ascii="Times New Roman" w:eastAsia="仿宋" w:hAnsi="Times New Roman" w:cs="Times New Roman"/>
          <w:b/>
          <w:bCs/>
          <w:spacing w:val="0"/>
          <w:szCs w:val="28"/>
        </w:rPr>
        <w:t>3</w:t>
      </w:r>
      <w:r w:rsidRPr="008B357C">
        <w:rPr>
          <w:rFonts w:ascii="Times New Roman" w:eastAsia="仿宋" w:hAnsi="Times New Roman" w:cs="Times New Roman"/>
          <w:b/>
          <w:bCs/>
          <w:spacing w:val="0"/>
          <w:szCs w:val="28"/>
        </w:rPr>
        <w:t>）村庄建设空间</w:t>
      </w:r>
    </w:p>
    <w:p w14:paraId="5B4EBE8E" w14:textId="6FC0C796" w:rsidR="00647102" w:rsidRPr="008B357C" w:rsidRDefault="00647102" w:rsidP="00647102">
      <w:pPr>
        <w:pStyle w:val="2"/>
        <w:ind w:firstLine="560"/>
        <w:rPr>
          <w:rFonts w:ascii="Times New Roman" w:eastAsia="仿宋" w:hAnsi="Times New Roman" w:cs="Times New Roman"/>
          <w:spacing w:val="0"/>
          <w:szCs w:val="28"/>
        </w:rPr>
      </w:pPr>
      <w:r w:rsidRPr="008B357C">
        <w:rPr>
          <w:rFonts w:ascii="Times New Roman" w:eastAsia="仿宋" w:hAnsi="Times New Roman" w:cs="Times New Roman"/>
          <w:spacing w:val="0"/>
          <w:szCs w:val="28"/>
        </w:rPr>
        <w:t>将农村聚居点、乡村振兴产业项目等用地划入农村建设空间</w:t>
      </w:r>
      <w:r w:rsidRPr="008B357C">
        <w:rPr>
          <w:rFonts w:ascii="Times New Roman" w:eastAsia="仿宋" w:hAnsi="Times New Roman" w:cs="Times New Roman"/>
          <w:spacing w:val="0"/>
          <w:szCs w:val="28"/>
        </w:rPr>
        <w:t xml:space="preserve"> </w:t>
      </w:r>
      <w:r w:rsidR="00A94FE9" w:rsidRPr="008B357C">
        <w:rPr>
          <w:rFonts w:ascii="Times New Roman" w:eastAsia="仿宋" w:hAnsi="Times New Roman" w:cs="Times New Roman"/>
          <w:spacing w:val="0"/>
          <w:szCs w:val="28"/>
        </w:rPr>
        <w:t>121.</w:t>
      </w:r>
      <w:r w:rsidR="0061161B" w:rsidRPr="008B357C">
        <w:rPr>
          <w:rFonts w:ascii="Times New Roman" w:eastAsia="仿宋" w:hAnsi="Times New Roman" w:cs="Times New Roman"/>
          <w:spacing w:val="0"/>
          <w:szCs w:val="28"/>
        </w:rPr>
        <w:t>51</w:t>
      </w:r>
      <w:r w:rsidR="00A94FE9" w:rsidRPr="008B357C">
        <w:rPr>
          <w:rFonts w:ascii="Times New Roman" w:eastAsia="仿宋" w:hAnsi="Times New Roman" w:cs="Times New Roman"/>
          <w:spacing w:val="0"/>
          <w:szCs w:val="28"/>
        </w:rPr>
        <w:t>公顷</w:t>
      </w:r>
      <w:r w:rsidRPr="008B357C">
        <w:rPr>
          <w:rFonts w:ascii="Times New Roman" w:eastAsia="仿宋" w:hAnsi="Times New Roman" w:cs="Times New Roman"/>
          <w:spacing w:val="0"/>
          <w:szCs w:val="28"/>
        </w:rPr>
        <w:t>，严禁集中连片的城镇建设行为，按人均村庄建设用地指标进行管控。</w:t>
      </w:r>
    </w:p>
    <w:p w14:paraId="176B044D" w14:textId="76F123D3" w:rsidR="005D3661" w:rsidRPr="008B357C" w:rsidRDefault="005D3661" w:rsidP="00661553">
      <w:pPr>
        <w:pStyle w:val="2"/>
        <w:ind w:firstLineChars="0" w:firstLine="0"/>
        <w:rPr>
          <w:rFonts w:ascii="Times New Roman" w:eastAsia="仿宋" w:hAnsi="Times New Roman" w:cs="Times New Roman"/>
          <w:spacing w:val="0"/>
          <w:szCs w:val="28"/>
        </w:rPr>
        <w:sectPr w:rsidR="005D3661" w:rsidRPr="008B357C">
          <w:pgSz w:w="11906" w:h="16838"/>
          <w:pgMar w:top="1440" w:right="1800" w:bottom="1440" w:left="1800" w:header="851" w:footer="992" w:gutter="0"/>
          <w:cols w:space="425"/>
          <w:docGrid w:type="lines" w:linePitch="312"/>
        </w:sectPr>
      </w:pPr>
    </w:p>
    <w:p w14:paraId="0BD1E244" w14:textId="58E6FAEB" w:rsidR="00DC4910" w:rsidRPr="00ED6AE5" w:rsidRDefault="00C1441E" w:rsidP="00733794">
      <w:pPr>
        <w:pStyle w:val="1"/>
      </w:pPr>
      <w:bookmarkStart w:id="74" w:name="_Toc119246965"/>
      <w:bookmarkStart w:id="75" w:name="_Toc121687063"/>
      <w:r w:rsidRPr="00ED6AE5">
        <w:lastRenderedPageBreak/>
        <w:t>第</w:t>
      </w:r>
      <w:r w:rsidR="005367EF" w:rsidRPr="00ED6AE5">
        <w:t>五</w:t>
      </w:r>
      <w:r w:rsidRPr="00ED6AE5">
        <w:t>章 国土空间布局规划</w:t>
      </w:r>
      <w:bookmarkEnd w:id="69"/>
      <w:bookmarkEnd w:id="70"/>
      <w:bookmarkEnd w:id="71"/>
      <w:bookmarkEnd w:id="74"/>
      <w:bookmarkEnd w:id="75"/>
    </w:p>
    <w:p w14:paraId="7C80EC4C" w14:textId="77777777" w:rsidR="005D3661" w:rsidRPr="008B357C" w:rsidRDefault="005D3661" w:rsidP="00A5372E">
      <w:pPr>
        <w:pStyle w:val="20"/>
      </w:pPr>
      <w:bookmarkStart w:id="76" w:name="_Toc201"/>
      <w:bookmarkStart w:id="77" w:name="_Toc119246966"/>
      <w:bookmarkStart w:id="78" w:name="_Toc121687064"/>
      <w:r w:rsidRPr="008B357C">
        <w:t>5.1</w:t>
      </w:r>
      <w:r w:rsidRPr="008B357C">
        <w:t>农用地布局</w:t>
      </w:r>
      <w:bookmarkEnd w:id="76"/>
      <w:bookmarkEnd w:id="77"/>
      <w:bookmarkEnd w:id="78"/>
    </w:p>
    <w:p w14:paraId="7EAB43FF" w14:textId="77777777" w:rsidR="00B62B3A" w:rsidRPr="00B62B3A" w:rsidRDefault="00B62B3A" w:rsidP="00B62B3A">
      <w:pPr>
        <w:ind w:firstLine="562"/>
        <w:rPr>
          <w:rFonts w:ascii="Times New Roman" w:hAnsi="Times New Roman" w:cs="Times New Roman"/>
          <w:b/>
          <w:sz w:val="28"/>
          <w:szCs w:val="28"/>
        </w:rPr>
      </w:pPr>
      <w:r w:rsidRPr="00B62B3A">
        <w:rPr>
          <w:rFonts w:ascii="Times New Roman" w:hAnsi="Times New Roman" w:cs="Times New Roman" w:hint="eastAsia"/>
          <w:b/>
          <w:sz w:val="28"/>
          <w:szCs w:val="28"/>
        </w:rPr>
        <w:t>（</w:t>
      </w:r>
      <w:r w:rsidRPr="00B62B3A">
        <w:rPr>
          <w:rFonts w:ascii="Times New Roman" w:hAnsi="Times New Roman" w:cs="Times New Roman" w:hint="eastAsia"/>
          <w:b/>
          <w:sz w:val="28"/>
          <w:szCs w:val="28"/>
        </w:rPr>
        <w:t>1</w:t>
      </w:r>
      <w:r w:rsidRPr="00B62B3A">
        <w:rPr>
          <w:rFonts w:ascii="Times New Roman" w:hAnsi="Times New Roman" w:cs="Times New Roman" w:hint="eastAsia"/>
          <w:b/>
          <w:sz w:val="28"/>
          <w:szCs w:val="28"/>
        </w:rPr>
        <w:t>）耕地</w:t>
      </w:r>
    </w:p>
    <w:p w14:paraId="0B5C8573" w14:textId="77777777" w:rsidR="00B62B3A" w:rsidRDefault="00B62B3A" w:rsidP="00B62B3A">
      <w:pPr>
        <w:ind w:firstLine="600"/>
      </w:pPr>
      <w:r>
        <w:rPr>
          <w:rFonts w:hint="eastAsia"/>
        </w:rPr>
        <w:t>坚持最严格的耕地保护制度，结合变更调查数据，在摸清耕地后备资源潜力下，在农业生产适宜区内，通过农用地整治，进一步新增耕地、优化现有耕地布局，提高现有耕地的连片度，确保满足耕地保护目标，增加耕地后备资源，并落实到图斑。规划到2035年，耕地面积</w:t>
      </w:r>
      <w:r>
        <w:t>458.07</w:t>
      </w:r>
      <w:r>
        <w:rPr>
          <w:rFonts w:hint="eastAsia"/>
        </w:rPr>
        <w:t>公顷。</w:t>
      </w:r>
    </w:p>
    <w:p w14:paraId="77785155" w14:textId="77777777" w:rsidR="00B62B3A" w:rsidRPr="00B62B3A" w:rsidRDefault="00B62B3A" w:rsidP="00B62B3A">
      <w:pPr>
        <w:ind w:firstLine="562"/>
        <w:rPr>
          <w:rFonts w:ascii="Times New Roman" w:hAnsi="Times New Roman" w:cs="Times New Roman"/>
          <w:b/>
          <w:sz w:val="28"/>
          <w:szCs w:val="28"/>
        </w:rPr>
      </w:pPr>
      <w:r w:rsidRPr="00B62B3A">
        <w:rPr>
          <w:rFonts w:ascii="Times New Roman" w:hAnsi="Times New Roman" w:cs="Times New Roman" w:hint="eastAsia"/>
          <w:b/>
          <w:sz w:val="28"/>
          <w:szCs w:val="28"/>
        </w:rPr>
        <w:t>（</w:t>
      </w:r>
      <w:r w:rsidRPr="00B62B3A">
        <w:rPr>
          <w:rFonts w:ascii="Times New Roman" w:hAnsi="Times New Roman" w:cs="Times New Roman"/>
          <w:b/>
          <w:sz w:val="28"/>
          <w:szCs w:val="28"/>
        </w:rPr>
        <w:t>2</w:t>
      </w:r>
      <w:r w:rsidRPr="00B62B3A">
        <w:rPr>
          <w:rFonts w:ascii="Times New Roman" w:hAnsi="Times New Roman" w:cs="Times New Roman" w:hint="eastAsia"/>
          <w:b/>
          <w:sz w:val="28"/>
          <w:szCs w:val="28"/>
        </w:rPr>
        <w:t>）园地</w:t>
      </w:r>
    </w:p>
    <w:p w14:paraId="5DD531CC" w14:textId="77777777" w:rsidR="00B62B3A" w:rsidRPr="00333291" w:rsidRDefault="00B62B3A" w:rsidP="00B62B3A">
      <w:pPr>
        <w:pStyle w:val="2"/>
        <w:spacing w:line="560" w:lineRule="exact"/>
        <w:ind w:firstLine="600"/>
        <w:rPr>
          <w:rFonts w:ascii="仿宋" w:eastAsia="仿宋"/>
          <w:spacing w:val="0"/>
          <w:sz w:val="30"/>
        </w:rPr>
      </w:pPr>
      <w:r w:rsidRPr="007F506F">
        <w:rPr>
          <w:rFonts w:ascii="仿宋" w:eastAsia="仿宋" w:hint="eastAsia"/>
          <w:spacing w:val="0"/>
          <w:sz w:val="30"/>
        </w:rPr>
        <w:t>因产业发展和公路等建设项目需要，规划占用</w:t>
      </w:r>
      <w:r w:rsidRPr="007F506F">
        <w:rPr>
          <w:rFonts w:ascii="仿宋" w:eastAsia="仿宋"/>
          <w:spacing w:val="0"/>
          <w:sz w:val="30"/>
        </w:rPr>
        <w:t>11.35</w:t>
      </w:r>
      <w:r w:rsidRPr="007F506F">
        <w:rPr>
          <w:rFonts w:ascii="仿宋" w:eastAsia="仿宋" w:hint="eastAsia"/>
          <w:spacing w:val="0"/>
          <w:sz w:val="30"/>
        </w:rPr>
        <w:t>公顷，规划到2035年，园地面积1</w:t>
      </w:r>
      <w:r w:rsidRPr="007F506F">
        <w:rPr>
          <w:rFonts w:ascii="仿宋" w:eastAsia="仿宋"/>
          <w:spacing w:val="0"/>
          <w:sz w:val="30"/>
        </w:rPr>
        <w:t>85.66</w:t>
      </w:r>
      <w:r w:rsidRPr="007F506F">
        <w:rPr>
          <w:rFonts w:ascii="仿宋" w:eastAsia="仿宋" w:hint="eastAsia"/>
          <w:spacing w:val="0"/>
          <w:sz w:val="30"/>
        </w:rPr>
        <w:t>公顷</w:t>
      </w:r>
      <w:r w:rsidRPr="00333291">
        <w:rPr>
          <w:rFonts w:ascii="仿宋" w:eastAsia="仿宋" w:hint="eastAsia"/>
          <w:spacing w:val="0"/>
          <w:sz w:val="30"/>
        </w:rPr>
        <w:t>。</w:t>
      </w:r>
    </w:p>
    <w:p w14:paraId="56E44C21" w14:textId="77777777" w:rsidR="00B62B3A" w:rsidRPr="00B62B3A" w:rsidRDefault="00B62B3A" w:rsidP="00B62B3A">
      <w:pPr>
        <w:ind w:firstLine="562"/>
        <w:rPr>
          <w:rFonts w:ascii="Times New Roman" w:hAnsi="Times New Roman" w:cs="Times New Roman"/>
          <w:b/>
          <w:sz w:val="28"/>
          <w:szCs w:val="28"/>
        </w:rPr>
      </w:pPr>
      <w:r w:rsidRPr="00B62B3A">
        <w:rPr>
          <w:rFonts w:ascii="Times New Roman" w:hAnsi="Times New Roman" w:cs="Times New Roman" w:hint="eastAsia"/>
          <w:b/>
          <w:sz w:val="28"/>
          <w:szCs w:val="28"/>
        </w:rPr>
        <w:t>（</w:t>
      </w:r>
      <w:r w:rsidRPr="00B62B3A">
        <w:rPr>
          <w:rFonts w:ascii="Times New Roman" w:hAnsi="Times New Roman" w:cs="Times New Roman" w:hint="eastAsia"/>
          <w:b/>
          <w:sz w:val="28"/>
          <w:szCs w:val="28"/>
        </w:rPr>
        <w:t>3</w:t>
      </w:r>
      <w:r w:rsidRPr="00B62B3A">
        <w:rPr>
          <w:rFonts w:ascii="Times New Roman" w:hAnsi="Times New Roman" w:cs="Times New Roman" w:hint="eastAsia"/>
          <w:b/>
          <w:sz w:val="28"/>
          <w:szCs w:val="28"/>
        </w:rPr>
        <w:t>）林地</w:t>
      </w:r>
    </w:p>
    <w:p w14:paraId="0F4972D8" w14:textId="77777777" w:rsidR="00B62B3A" w:rsidRDefault="00B62B3A" w:rsidP="00B62B3A">
      <w:pPr>
        <w:ind w:firstLine="600"/>
      </w:pPr>
      <w:r>
        <w:rPr>
          <w:rFonts w:hint="eastAsia"/>
        </w:rPr>
        <w:t>严守生态空间，优化整合零散林地。</w:t>
      </w:r>
      <w:r w:rsidRPr="007F506F">
        <w:rPr>
          <w:rFonts w:hint="eastAsia"/>
        </w:rPr>
        <w:t>因村庄集聚发展需要，</w:t>
      </w:r>
      <w:r>
        <w:rPr>
          <w:rFonts w:hint="eastAsia"/>
        </w:rPr>
        <w:t>规划占用</w:t>
      </w:r>
      <w:r>
        <w:t>94.43</w:t>
      </w:r>
      <w:r>
        <w:rPr>
          <w:rFonts w:hint="eastAsia"/>
        </w:rPr>
        <w:t>公顷，规划到2035年，林地面积</w:t>
      </w:r>
      <w:r>
        <w:t>2386.55</w:t>
      </w:r>
      <w:r>
        <w:rPr>
          <w:rFonts w:hint="eastAsia"/>
        </w:rPr>
        <w:t>公顷。</w:t>
      </w:r>
    </w:p>
    <w:p w14:paraId="0FC78EAE" w14:textId="77777777" w:rsidR="00B62B3A" w:rsidRPr="00B62B3A" w:rsidRDefault="00B62B3A" w:rsidP="00B62B3A">
      <w:pPr>
        <w:ind w:firstLine="562"/>
        <w:rPr>
          <w:rFonts w:ascii="Times New Roman" w:hAnsi="Times New Roman" w:cs="Times New Roman"/>
          <w:b/>
          <w:sz w:val="28"/>
          <w:szCs w:val="28"/>
        </w:rPr>
      </w:pPr>
      <w:r w:rsidRPr="00B62B3A">
        <w:rPr>
          <w:rFonts w:ascii="Times New Roman" w:hAnsi="Times New Roman" w:cs="Times New Roman" w:hint="eastAsia"/>
          <w:b/>
          <w:sz w:val="28"/>
          <w:szCs w:val="28"/>
        </w:rPr>
        <w:t>（</w:t>
      </w:r>
      <w:r w:rsidRPr="00B62B3A">
        <w:rPr>
          <w:rFonts w:ascii="Times New Roman" w:hAnsi="Times New Roman" w:cs="Times New Roman" w:hint="eastAsia"/>
          <w:b/>
          <w:sz w:val="28"/>
          <w:szCs w:val="28"/>
        </w:rPr>
        <w:t>4</w:t>
      </w:r>
      <w:r w:rsidRPr="00B62B3A">
        <w:rPr>
          <w:rFonts w:ascii="Times New Roman" w:hAnsi="Times New Roman" w:cs="Times New Roman" w:hint="eastAsia"/>
          <w:b/>
          <w:sz w:val="28"/>
          <w:szCs w:val="28"/>
        </w:rPr>
        <w:t>）草地</w:t>
      </w:r>
    </w:p>
    <w:p w14:paraId="75B96440" w14:textId="77777777" w:rsidR="00B62B3A" w:rsidRDefault="00B62B3A" w:rsidP="00B62B3A">
      <w:pPr>
        <w:ind w:firstLine="600"/>
      </w:pPr>
      <w:r>
        <w:rPr>
          <w:rFonts w:hint="eastAsia"/>
        </w:rPr>
        <w:t>保护草地，维护生物多样性。</w:t>
      </w:r>
      <w:r w:rsidRPr="007F506F">
        <w:rPr>
          <w:rFonts w:hint="eastAsia"/>
        </w:rPr>
        <w:t>由于部分建设项目占用</w:t>
      </w:r>
      <w:r>
        <w:rPr>
          <w:rFonts w:hint="eastAsia"/>
        </w:rPr>
        <w:t>，草地减少0</w:t>
      </w:r>
      <w:r>
        <w:t>.13</w:t>
      </w:r>
      <w:r>
        <w:rPr>
          <w:rFonts w:hint="eastAsia"/>
        </w:rPr>
        <w:t>公顷。规划到2035年，草地面积</w:t>
      </w:r>
      <w:r>
        <w:t>1</w:t>
      </w:r>
      <w:r>
        <w:rPr>
          <w:rFonts w:hint="eastAsia"/>
        </w:rPr>
        <w:t>.</w:t>
      </w:r>
      <w:r>
        <w:t>89</w:t>
      </w:r>
      <w:r>
        <w:rPr>
          <w:rFonts w:hint="eastAsia"/>
        </w:rPr>
        <w:t>公顷。</w:t>
      </w:r>
    </w:p>
    <w:p w14:paraId="6447F08C" w14:textId="77777777" w:rsidR="00B62B3A" w:rsidRPr="00B62B3A" w:rsidRDefault="00B62B3A" w:rsidP="00B62B3A">
      <w:pPr>
        <w:ind w:firstLine="562"/>
        <w:rPr>
          <w:rFonts w:ascii="Times New Roman" w:hAnsi="Times New Roman" w:cs="Times New Roman"/>
          <w:b/>
          <w:sz w:val="28"/>
          <w:szCs w:val="28"/>
        </w:rPr>
      </w:pPr>
      <w:r w:rsidRPr="00B62B3A">
        <w:rPr>
          <w:rFonts w:ascii="Times New Roman" w:hAnsi="Times New Roman" w:cs="Times New Roman" w:hint="eastAsia"/>
          <w:b/>
          <w:sz w:val="28"/>
          <w:szCs w:val="28"/>
        </w:rPr>
        <w:t>（</w:t>
      </w:r>
      <w:r w:rsidRPr="00B62B3A">
        <w:rPr>
          <w:rFonts w:ascii="Times New Roman" w:hAnsi="Times New Roman" w:cs="Times New Roman"/>
          <w:b/>
          <w:sz w:val="28"/>
          <w:szCs w:val="28"/>
        </w:rPr>
        <w:t>5</w:t>
      </w:r>
      <w:r w:rsidRPr="00B62B3A">
        <w:rPr>
          <w:rFonts w:ascii="Times New Roman" w:hAnsi="Times New Roman" w:cs="Times New Roman" w:hint="eastAsia"/>
          <w:b/>
          <w:sz w:val="28"/>
          <w:szCs w:val="28"/>
        </w:rPr>
        <w:t>）农业设施建设用地布局</w:t>
      </w:r>
    </w:p>
    <w:p w14:paraId="36E40A18" w14:textId="77777777" w:rsidR="00B62B3A" w:rsidRDefault="00B62B3A" w:rsidP="00B62B3A">
      <w:pPr>
        <w:ind w:firstLine="600"/>
      </w:pPr>
      <w:r>
        <w:rPr>
          <w:rFonts w:hint="eastAsia"/>
        </w:rPr>
        <w:t>为适应农业现代化发展要求，促进现代农业健康发展，针对农业生产的组织化、规模化程度不断提高趋势，结合现代化农业建设项目，合理设置农业设施建设用地。</w:t>
      </w:r>
    </w:p>
    <w:p w14:paraId="47CC2B70" w14:textId="690928BA" w:rsidR="00B62B3A" w:rsidRPr="00B62B3A" w:rsidRDefault="00B62B3A" w:rsidP="00B62B3A">
      <w:pPr>
        <w:ind w:firstLine="600"/>
      </w:pPr>
      <w:r>
        <w:rPr>
          <w:rFonts w:hint="eastAsia"/>
        </w:rPr>
        <w:t>规划至2035年，农业设施建设用地</w:t>
      </w:r>
      <w:r>
        <w:t>44.38</w:t>
      </w:r>
      <w:r>
        <w:rPr>
          <w:rFonts w:hint="eastAsia"/>
        </w:rPr>
        <w:t>公顷，减少</w:t>
      </w:r>
      <w:r>
        <w:t>1.29</w:t>
      </w:r>
      <w:r>
        <w:rPr>
          <w:rFonts w:hint="eastAsia"/>
        </w:rPr>
        <w:t>公顷。</w:t>
      </w:r>
    </w:p>
    <w:p w14:paraId="07627832" w14:textId="4F1B5F2C" w:rsidR="00DC4910" w:rsidRPr="008B357C" w:rsidRDefault="000F6FBD" w:rsidP="00A5372E">
      <w:pPr>
        <w:pStyle w:val="20"/>
      </w:pPr>
      <w:bookmarkStart w:id="79" w:name="_Toc1111"/>
      <w:bookmarkStart w:id="80" w:name="_Toc119246967"/>
      <w:bookmarkStart w:id="81" w:name="_Toc121687065"/>
      <w:r w:rsidRPr="008B357C">
        <w:t>5.2</w:t>
      </w:r>
      <w:r w:rsidRPr="008B357C">
        <w:t>农业设施建设用地布局</w:t>
      </w:r>
      <w:bookmarkEnd w:id="79"/>
      <w:bookmarkEnd w:id="80"/>
      <w:bookmarkEnd w:id="81"/>
    </w:p>
    <w:p w14:paraId="67A9DC4B" w14:textId="77777777" w:rsidR="00DC4910" w:rsidRPr="008B357C" w:rsidRDefault="00C1441E">
      <w:pPr>
        <w:ind w:firstLine="560"/>
        <w:rPr>
          <w:rFonts w:ascii="Times New Roman" w:hAnsi="Times New Roman" w:cs="Times New Roman"/>
          <w:sz w:val="28"/>
          <w:szCs w:val="28"/>
        </w:rPr>
      </w:pPr>
      <w:r w:rsidRPr="008B357C">
        <w:rPr>
          <w:rFonts w:ascii="Times New Roman" w:hAnsi="Times New Roman" w:cs="Times New Roman"/>
          <w:sz w:val="28"/>
          <w:szCs w:val="28"/>
        </w:rPr>
        <w:lastRenderedPageBreak/>
        <w:t>为适应农业现代化发展要求，促进现代农业健康发展，针对农业生产的组织化、规模化程度不断提高趋势，结合现代化农业建设项目，合理设置农业设施建设用地。</w:t>
      </w:r>
    </w:p>
    <w:p w14:paraId="7A752A0B" w14:textId="4B447D3E" w:rsidR="00DC4910" w:rsidRPr="008B357C" w:rsidRDefault="00C1441E">
      <w:pPr>
        <w:ind w:firstLine="560"/>
        <w:rPr>
          <w:rFonts w:ascii="Times New Roman" w:hAnsi="Times New Roman" w:cs="Times New Roman"/>
          <w:sz w:val="28"/>
          <w:szCs w:val="28"/>
        </w:rPr>
      </w:pPr>
      <w:r w:rsidRPr="008B357C">
        <w:rPr>
          <w:rFonts w:ascii="Times New Roman" w:hAnsi="Times New Roman" w:cs="Times New Roman"/>
          <w:sz w:val="28"/>
          <w:szCs w:val="28"/>
        </w:rPr>
        <w:t>规划至</w:t>
      </w:r>
      <w:r w:rsidRPr="008B357C">
        <w:rPr>
          <w:rFonts w:ascii="Times New Roman" w:hAnsi="Times New Roman" w:cs="Times New Roman"/>
          <w:sz w:val="28"/>
          <w:szCs w:val="28"/>
        </w:rPr>
        <w:t>2035</w:t>
      </w:r>
      <w:r w:rsidRPr="008B357C">
        <w:rPr>
          <w:rFonts w:ascii="Times New Roman" w:hAnsi="Times New Roman" w:cs="Times New Roman"/>
          <w:sz w:val="28"/>
          <w:szCs w:val="28"/>
        </w:rPr>
        <w:t>年，农业设施建设用地</w:t>
      </w:r>
      <w:r w:rsidRPr="008B357C">
        <w:rPr>
          <w:rFonts w:ascii="Times New Roman" w:hAnsi="Times New Roman" w:cs="Times New Roman"/>
          <w:sz w:val="28"/>
          <w:szCs w:val="28"/>
        </w:rPr>
        <w:t>44.14</w:t>
      </w:r>
      <w:r w:rsidRPr="008B357C">
        <w:rPr>
          <w:rFonts w:ascii="Times New Roman" w:hAnsi="Times New Roman" w:cs="Times New Roman"/>
          <w:sz w:val="28"/>
          <w:szCs w:val="28"/>
        </w:rPr>
        <w:t>公顷，</w:t>
      </w:r>
      <w:r w:rsidR="008F30BF" w:rsidRPr="008B357C">
        <w:rPr>
          <w:rFonts w:ascii="Times New Roman" w:hAnsi="Times New Roman" w:cs="Times New Roman" w:hint="eastAsia"/>
          <w:sz w:val="28"/>
          <w:szCs w:val="28"/>
        </w:rPr>
        <w:t>其中区域基础设施减少了</w:t>
      </w:r>
      <w:r w:rsidR="008F30BF" w:rsidRPr="008B357C">
        <w:rPr>
          <w:rFonts w:ascii="Times New Roman" w:hAnsi="Times New Roman" w:cs="Times New Roman" w:hint="eastAsia"/>
          <w:sz w:val="28"/>
          <w:szCs w:val="28"/>
        </w:rPr>
        <w:t>0</w:t>
      </w:r>
      <w:r w:rsidR="008F30BF" w:rsidRPr="008B357C">
        <w:rPr>
          <w:rFonts w:ascii="Times New Roman" w:hAnsi="Times New Roman" w:cs="Times New Roman"/>
          <w:sz w:val="28"/>
          <w:szCs w:val="28"/>
        </w:rPr>
        <w:t>.89</w:t>
      </w:r>
      <w:r w:rsidR="008F30BF" w:rsidRPr="008B357C">
        <w:rPr>
          <w:rFonts w:ascii="Times New Roman" w:hAnsi="Times New Roman" w:cs="Times New Roman" w:hint="eastAsia"/>
          <w:sz w:val="28"/>
          <w:szCs w:val="28"/>
        </w:rPr>
        <w:t>公顷，产业规划增加农业设施建设用地</w:t>
      </w:r>
      <w:r w:rsidR="008F30BF" w:rsidRPr="008B357C">
        <w:rPr>
          <w:rFonts w:ascii="Times New Roman" w:hAnsi="Times New Roman" w:cs="Times New Roman" w:hint="eastAsia"/>
          <w:sz w:val="28"/>
          <w:szCs w:val="28"/>
        </w:rPr>
        <w:t>1</w:t>
      </w:r>
      <w:r w:rsidR="008F30BF" w:rsidRPr="008B357C">
        <w:rPr>
          <w:rFonts w:ascii="Times New Roman" w:hAnsi="Times New Roman" w:cs="Times New Roman"/>
          <w:sz w:val="28"/>
          <w:szCs w:val="28"/>
        </w:rPr>
        <w:t>.53</w:t>
      </w:r>
      <w:r w:rsidR="008F30BF" w:rsidRPr="008B357C">
        <w:rPr>
          <w:rFonts w:ascii="Times New Roman" w:hAnsi="Times New Roman" w:cs="Times New Roman" w:hint="eastAsia"/>
          <w:sz w:val="28"/>
          <w:szCs w:val="28"/>
        </w:rPr>
        <w:t>公顷，</w:t>
      </w:r>
      <w:r w:rsidR="00BF4815" w:rsidRPr="008B357C">
        <w:rPr>
          <w:rFonts w:ascii="Times New Roman" w:hAnsi="Times New Roman" w:cs="Times New Roman" w:hint="eastAsia"/>
          <w:sz w:val="28"/>
          <w:szCs w:val="28"/>
        </w:rPr>
        <w:t>减少了</w:t>
      </w:r>
      <w:r w:rsidRPr="008B357C">
        <w:rPr>
          <w:rFonts w:ascii="Times New Roman" w:hAnsi="Times New Roman" w:cs="Times New Roman"/>
          <w:sz w:val="28"/>
          <w:szCs w:val="28"/>
        </w:rPr>
        <w:t>1.53</w:t>
      </w:r>
      <w:r w:rsidRPr="008B357C">
        <w:rPr>
          <w:rFonts w:ascii="Times New Roman" w:hAnsi="Times New Roman" w:cs="Times New Roman"/>
          <w:sz w:val="28"/>
          <w:szCs w:val="28"/>
        </w:rPr>
        <w:t>公顷。</w:t>
      </w:r>
    </w:p>
    <w:p w14:paraId="26E7BA55" w14:textId="45238A8A" w:rsidR="005367EF" w:rsidRPr="008B357C" w:rsidRDefault="005367EF" w:rsidP="005367EF">
      <w:pPr>
        <w:ind w:firstLine="560"/>
        <w:rPr>
          <w:rFonts w:ascii="Times New Roman" w:hAnsi="Times New Roman" w:cs="Times New Roman"/>
          <w:b/>
          <w:bCs/>
          <w:sz w:val="28"/>
          <w:szCs w:val="28"/>
          <w:u w:val="single"/>
        </w:rPr>
      </w:pPr>
      <w:r w:rsidRPr="008B357C">
        <w:rPr>
          <w:rFonts w:ascii="Times New Roman" w:hAnsi="Times New Roman" w:cs="Times New Roman"/>
          <w:sz w:val="28"/>
          <w:szCs w:val="28"/>
        </w:rPr>
        <w:t>为促进设施农用地高效利用，需要满足农机存放、育苗育种、有机肥循环及其他生产服务等功能，探索支撑</w:t>
      </w:r>
      <w:r w:rsidRPr="008B357C">
        <w:rPr>
          <w:rFonts w:ascii="Times New Roman" w:hAnsi="Times New Roman" w:cs="Times New Roman"/>
          <w:sz w:val="28"/>
          <w:szCs w:val="28"/>
        </w:rPr>
        <w:t>“</w:t>
      </w:r>
      <w:r w:rsidRPr="008B357C">
        <w:rPr>
          <w:rFonts w:ascii="Times New Roman" w:hAnsi="Times New Roman" w:cs="Times New Roman"/>
          <w:sz w:val="28"/>
          <w:szCs w:val="28"/>
        </w:rPr>
        <w:t>全程机械化</w:t>
      </w:r>
      <w:r w:rsidRPr="008B357C">
        <w:rPr>
          <w:rFonts w:ascii="Times New Roman" w:hAnsi="Times New Roman" w:cs="Times New Roman"/>
          <w:sz w:val="28"/>
          <w:szCs w:val="28"/>
        </w:rPr>
        <w:t>+</w:t>
      </w:r>
      <w:r w:rsidRPr="008B357C">
        <w:rPr>
          <w:rFonts w:ascii="Times New Roman" w:hAnsi="Times New Roman" w:cs="Times New Roman"/>
          <w:sz w:val="28"/>
          <w:szCs w:val="28"/>
        </w:rPr>
        <w:t>综合农事</w:t>
      </w:r>
      <w:r w:rsidRPr="008B357C">
        <w:rPr>
          <w:rFonts w:ascii="Times New Roman" w:hAnsi="Times New Roman" w:cs="Times New Roman"/>
          <w:sz w:val="28"/>
          <w:szCs w:val="28"/>
        </w:rPr>
        <w:t>”</w:t>
      </w:r>
      <w:r w:rsidRPr="008B357C">
        <w:rPr>
          <w:rFonts w:ascii="Times New Roman" w:hAnsi="Times New Roman" w:cs="Times New Roman"/>
          <w:sz w:val="28"/>
          <w:szCs w:val="28"/>
        </w:rPr>
        <w:t>服务中心功能。</w:t>
      </w:r>
      <w:r w:rsidRPr="008B357C">
        <w:rPr>
          <w:rFonts w:ascii="Times New Roman" w:hAnsi="Times New Roman" w:cs="Times New Roman"/>
          <w:b/>
          <w:bCs/>
          <w:sz w:val="28"/>
          <w:szCs w:val="28"/>
          <w:u w:val="single"/>
        </w:rPr>
        <w:t>但不得改变土地用途，严禁随意扩大设施农用地范围，包括各类农业园中涉及建设的永久性餐饮、住宿、会议、大型停车场、工厂化农产品加工、展销等。</w:t>
      </w:r>
    </w:p>
    <w:p w14:paraId="7BDAF169" w14:textId="06BA134B" w:rsidR="00DC4910" w:rsidRPr="008B357C" w:rsidRDefault="000F6FBD" w:rsidP="00A5372E">
      <w:pPr>
        <w:pStyle w:val="20"/>
      </w:pPr>
      <w:bookmarkStart w:id="82" w:name="_Toc26492"/>
      <w:bookmarkStart w:id="83" w:name="_Toc119246968"/>
      <w:bookmarkStart w:id="84" w:name="_Toc121687066"/>
      <w:r w:rsidRPr="008B357C">
        <w:t>5.3</w:t>
      </w:r>
      <w:r w:rsidRPr="008B357C">
        <w:t>建设用地布局</w:t>
      </w:r>
      <w:bookmarkEnd w:id="82"/>
      <w:bookmarkEnd w:id="83"/>
      <w:bookmarkEnd w:id="84"/>
    </w:p>
    <w:p w14:paraId="196C4E72" w14:textId="48E6B105" w:rsidR="00DC4910" w:rsidRPr="008B357C" w:rsidRDefault="00841413">
      <w:pPr>
        <w:ind w:firstLine="562"/>
        <w:rPr>
          <w:rFonts w:ascii="Times New Roman" w:hAnsi="Times New Roman" w:cs="Times New Roman"/>
          <w:b/>
          <w:sz w:val="28"/>
          <w:szCs w:val="28"/>
        </w:rPr>
      </w:pPr>
      <w:r w:rsidRPr="008B357C">
        <w:rPr>
          <w:rFonts w:ascii="Times New Roman" w:hAnsi="Times New Roman" w:cs="Times New Roman"/>
          <w:b/>
          <w:sz w:val="28"/>
          <w:szCs w:val="28"/>
        </w:rPr>
        <w:t>（</w:t>
      </w:r>
      <w:r w:rsidRPr="008B357C">
        <w:rPr>
          <w:rFonts w:ascii="Times New Roman" w:hAnsi="Times New Roman" w:cs="Times New Roman"/>
          <w:b/>
          <w:sz w:val="28"/>
          <w:szCs w:val="28"/>
        </w:rPr>
        <w:t>1</w:t>
      </w:r>
      <w:r w:rsidRPr="008B357C">
        <w:rPr>
          <w:rFonts w:ascii="Times New Roman" w:hAnsi="Times New Roman" w:cs="Times New Roman"/>
          <w:b/>
          <w:sz w:val="28"/>
          <w:szCs w:val="28"/>
        </w:rPr>
        <w:t>）</w:t>
      </w:r>
      <w:r w:rsidR="000F6FBD" w:rsidRPr="008B357C">
        <w:rPr>
          <w:rFonts w:ascii="Times New Roman" w:hAnsi="Times New Roman" w:cs="Times New Roman"/>
          <w:b/>
          <w:sz w:val="28"/>
          <w:szCs w:val="28"/>
        </w:rPr>
        <w:t>农村居民点建设用地</w:t>
      </w:r>
    </w:p>
    <w:p w14:paraId="68EA4477" w14:textId="3A9384C2" w:rsidR="00DC4910" w:rsidRPr="008B357C" w:rsidRDefault="00B62B3A" w:rsidP="00465CD0">
      <w:pPr>
        <w:ind w:firstLine="560"/>
        <w:rPr>
          <w:rFonts w:ascii="Times New Roman" w:hAnsi="Times New Roman" w:cs="Times New Roman"/>
          <w:sz w:val="28"/>
          <w:szCs w:val="28"/>
        </w:rPr>
      </w:pPr>
      <w:r w:rsidRPr="00B62B3A">
        <w:rPr>
          <w:rFonts w:ascii="Times New Roman" w:hAnsi="Times New Roman" w:cs="Times New Roman" w:hint="eastAsia"/>
          <w:sz w:val="28"/>
          <w:szCs w:val="28"/>
        </w:rPr>
        <w:t>结合片区自然条件、经济职能、范围规模，按照有利生产、方便生活、“一户一宅”和户有所居的要求，尊重村民意愿，引导适度聚居，推动农村居民点建设用地减量、提质。规划村庄建设用地</w:t>
      </w:r>
      <w:r w:rsidRPr="00B62B3A">
        <w:rPr>
          <w:rFonts w:ascii="Times New Roman" w:hAnsi="Times New Roman" w:cs="Times New Roman" w:hint="eastAsia"/>
          <w:sz w:val="28"/>
          <w:szCs w:val="28"/>
        </w:rPr>
        <w:t>119.42</w:t>
      </w:r>
      <w:r w:rsidRPr="00B62B3A">
        <w:rPr>
          <w:rFonts w:ascii="Times New Roman" w:hAnsi="Times New Roman" w:cs="Times New Roman" w:hint="eastAsia"/>
          <w:sz w:val="28"/>
          <w:szCs w:val="28"/>
        </w:rPr>
        <w:t>公顷，较现状减少</w:t>
      </w:r>
      <w:r w:rsidRPr="00B62B3A">
        <w:rPr>
          <w:rFonts w:ascii="Times New Roman" w:hAnsi="Times New Roman" w:cs="Times New Roman" w:hint="eastAsia"/>
          <w:sz w:val="28"/>
          <w:szCs w:val="28"/>
        </w:rPr>
        <w:t>19.73</w:t>
      </w:r>
      <w:r w:rsidRPr="00B62B3A">
        <w:rPr>
          <w:rFonts w:ascii="Times New Roman" w:hAnsi="Times New Roman" w:cs="Times New Roman" w:hint="eastAsia"/>
          <w:sz w:val="28"/>
          <w:szCs w:val="28"/>
        </w:rPr>
        <w:t>公顷</w:t>
      </w:r>
      <w:r w:rsidR="00465CD0" w:rsidRPr="008B357C">
        <w:rPr>
          <w:rFonts w:ascii="Times New Roman" w:hAnsi="Times New Roman" w:cs="Times New Roman"/>
          <w:sz w:val="28"/>
          <w:szCs w:val="28"/>
        </w:rPr>
        <w:t>。</w:t>
      </w:r>
    </w:p>
    <w:p w14:paraId="43C156A6" w14:textId="79779101" w:rsidR="00DC4910" w:rsidRPr="008B357C" w:rsidRDefault="00841413">
      <w:pPr>
        <w:ind w:firstLine="562"/>
        <w:rPr>
          <w:rFonts w:ascii="Times New Roman" w:hAnsi="Times New Roman" w:cs="Times New Roman"/>
          <w:b/>
          <w:sz w:val="28"/>
          <w:szCs w:val="28"/>
        </w:rPr>
      </w:pPr>
      <w:r w:rsidRPr="008B357C">
        <w:rPr>
          <w:rFonts w:ascii="Times New Roman" w:hAnsi="Times New Roman" w:cs="Times New Roman"/>
          <w:b/>
          <w:sz w:val="28"/>
          <w:szCs w:val="28"/>
        </w:rPr>
        <w:t>（</w:t>
      </w:r>
      <w:r w:rsidRPr="008B357C">
        <w:rPr>
          <w:rFonts w:ascii="Times New Roman" w:hAnsi="Times New Roman" w:cs="Times New Roman"/>
          <w:b/>
          <w:sz w:val="28"/>
          <w:szCs w:val="28"/>
        </w:rPr>
        <w:t>2</w:t>
      </w:r>
      <w:r w:rsidRPr="008B357C">
        <w:rPr>
          <w:rFonts w:ascii="Times New Roman" w:hAnsi="Times New Roman" w:cs="Times New Roman"/>
          <w:b/>
          <w:sz w:val="28"/>
          <w:szCs w:val="28"/>
        </w:rPr>
        <w:t>）</w:t>
      </w:r>
      <w:r w:rsidR="000F6FBD" w:rsidRPr="008B357C">
        <w:rPr>
          <w:rFonts w:ascii="Times New Roman" w:hAnsi="Times New Roman" w:cs="Times New Roman"/>
          <w:b/>
          <w:sz w:val="28"/>
          <w:szCs w:val="28"/>
        </w:rPr>
        <w:t>其他建设用地</w:t>
      </w:r>
    </w:p>
    <w:p w14:paraId="546290A0" w14:textId="10454305" w:rsidR="007C708E" w:rsidRPr="008B357C" w:rsidRDefault="00B62B3A">
      <w:pPr>
        <w:ind w:firstLine="560"/>
        <w:rPr>
          <w:rFonts w:ascii="Times New Roman" w:hAnsi="Times New Roman" w:cs="Times New Roman"/>
          <w:sz w:val="28"/>
          <w:szCs w:val="28"/>
        </w:rPr>
      </w:pPr>
      <w:r w:rsidRPr="00B62B3A">
        <w:rPr>
          <w:rFonts w:ascii="Times New Roman" w:hAnsi="Times New Roman" w:cs="Times New Roman" w:hint="eastAsia"/>
          <w:sz w:val="28"/>
          <w:szCs w:val="28"/>
        </w:rPr>
        <w:t>按照建设用地总量不增加原则，充分考虑拟建项目用地情况，腾退工矿用地，并在此区域内进行复垦，规划至</w:t>
      </w:r>
      <w:r w:rsidRPr="00B62B3A">
        <w:rPr>
          <w:rFonts w:ascii="Times New Roman" w:hAnsi="Times New Roman" w:cs="Times New Roman" w:hint="eastAsia"/>
          <w:sz w:val="28"/>
          <w:szCs w:val="28"/>
        </w:rPr>
        <w:t>2035</w:t>
      </w:r>
      <w:r w:rsidRPr="00B62B3A">
        <w:rPr>
          <w:rFonts w:ascii="Times New Roman" w:hAnsi="Times New Roman" w:cs="Times New Roman" w:hint="eastAsia"/>
          <w:sz w:val="28"/>
          <w:szCs w:val="28"/>
        </w:rPr>
        <w:t>年，其他建设用地</w:t>
      </w:r>
      <w:r w:rsidRPr="00B62B3A">
        <w:rPr>
          <w:rFonts w:ascii="Times New Roman" w:hAnsi="Times New Roman" w:cs="Times New Roman" w:hint="eastAsia"/>
          <w:sz w:val="28"/>
          <w:szCs w:val="28"/>
        </w:rPr>
        <w:t>1.62</w:t>
      </w:r>
      <w:r w:rsidRPr="00B62B3A">
        <w:rPr>
          <w:rFonts w:ascii="Times New Roman" w:hAnsi="Times New Roman" w:cs="Times New Roman" w:hint="eastAsia"/>
          <w:sz w:val="28"/>
          <w:szCs w:val="28"/>
        </w:rPr>
        <w:t>公顷</w:t>
      </w:r>
      <w:r w:rsidR="00E54431" w:rsidRPr="008B357C">
        <w:rPr>
          <w:rFonts w:ascii="Times New Roman" w:hAnsi="Times New Roman" w:cs="Times New Roman" w:hint="eastAsia"/>
          <w:sz w:val="28"/>
          <w:szCs w:val="28"/>
        </w:rPr>
        <w:t>。</w:t>
      </w:r>
    </w:p>
    <w:p w14:paraId="7F1CD083" w14:textId="77777777" w:rsidR="007C708E" w:rsidRPr="008B357C" w:rsidRDefault="007C708E" w:rsidP="007C708E">
      <w:pPr>
        <w:ind w:firstLine="562"/>
        <w:rPr>
          <w:rFonts w:ascii="Times New Roman" w:hAnsi="Times New Roman" w:cs="Times New Roman"/>
          <w:b/>
          <w:sz w:val="28"/>
          <w:szCs w:val="28"/>
        </w:rPr>
      </w:pPr>
      <w:r w:rsidRPr="008B357C">
        <w:rPr>
          <w:rFonts w:ascii="Times New Roman" w:hAnsi="Times New Roman" w:cs="Times New Roman"/>
          <w:b/>
          <w:sz w:val="28"/>
          <w:szCs w:val="28"/>
        </w:rPr>
        <w:t>（</w:t>
      </w:r>
      <w:r w:rsidRPr="008B357C">
        <w:rPr>
          <w:rFonts w:ascii="Times New Roman" w:hAnsi="Times New Roman" w:cs="Times New Roman"/>
          <w:b/>
          <w:sz w:val="28"/>
          <w:szCs w:val="28"/>
        </w:rPr>
        <w:t>3</w:t>
      </w:r>
      <w:r w:rsidRPr="008B357C">
        <w:rPr>
          <w:rFonts w:ascii="Times New Roman" w:hAnsi="Times New Roman" w:cs="Times New Roman"/>
          <w:b/>
          <w:sz w:val="28"/>
          <w:szCs w:val="28"/>
        </w:rPr>
        <w:t>）区域基础设施用地</w:t>
      </w:r>
    </w:p>
    <w:p w14:paraId="6B25F19F" w14:textId="0F0FA32E" w:rsidR="00DC4910" w:rsidRPr="008B357C" w:rsidRDefault="00B62B3A" w:rsidP="007C708E">
      <w:pPr>
        <w:pStyle w:val="2"/>
        <w:ind w:firstLine="560"/>
        <w:rPr>
          <w:rFonts w:ascii="Times New Roman" w:hAnsi="Times New Roman" w:cs="Times New Roman"/>
          <w:szCs w:val="28"/>
        </w:rPr>
      </w:pPr>
      <w:r w:rsidRPr="00B62B3A">
        <w:rPr>
          <w:rFonts w:ascii="Times New Roman" w:eastAsia="仿宋" w:hAnsi="Times New Roman" w:cs="Times New Roman" w:hint="eastAsia"/>
          <w:spacing w:val="0"/>
          <w:szCs w:val="28"/>
        </w:rPr>
        <w:t>规划落实国道、新建乡道及既有县乡道的提档升级改造，规划区域基础设施用地</w:t>
      </w:r>
      <w:r w:rsidRPr="00B62B3A">
        <w:rPr>
          <w:rFonts w:ascii="Times New Roman" w:eastAsia="仿宋" w:hAnsi="Times New Roman" w:cs="Times New Roman" w:hint="eastAsia"/>
          <w:spacing w:val="0"/>
          <w:szCs w:val="28"/>
        </w:rPr>
        <w:t>90.96</w:t>
      </w:r>
      <w:r w:rsidRPr="00B62B3A">
        <w:rPr>
          <w:rFonts w:ascii="Times New Roman" w:eastAsia="仿宋" w:hAnsi="Times New Roman" w:cs="Times New Roman" w:hint="eastAsia"/>
          <w:spacing w:val="0"/>
          <w:szCs w:val="28"/>
        </w:rPr>
        <w:t>公顷，较现状增加</w:t>
      </w:r>
      <w:r w:rsidRPr="00B62B3A">
        <w:rPr>
          <w:rFonts w:ascii="Times New Roman" w:eastAsia="仿宋" w:hAnsi="Times New Roman" w:cs="Times New Roman" w:hint="eastAsia"/>
          <w:spacing w:val="0"/>
          <w:szCs w:val="28"/>
        </w:rPr>
        <w:t>76.69</w:t>
      </w:r>
      <w:r w:rsidRPr="00B62B3A">
        <w:rPr>
          <w:rFonts w:ascii="Times New Roman" w:eastAsia="仿宋" w:hAnsi="Times New Roman" w:cs="Times New Roman" w:hint="eastAsia"/>
          <w:spacing w:val="0"/>
          <w:szCs w:val="28"/>
        </w:rPr>
        <w:t>公顷</w:t>
      </w:r>
      <w:r w:rsidR="007C708E" w:rsidRPr="008B357C">
        <w:rPr>
          <w:rFonts w:ascii="Times New Roman" w:eastAsia="仿宋" w:hAnsi="Times New Roman" w:cs="Times New Roman"/>
          <w:spacing w:val="0"/>
          <w:szCs w:val="28"/>
        </w:rPr>
        <w:t>。</w:t>
      </w:r>
    </w:p>
    <w:p w14:paraId="43831827" w14:textId="3F1BFE88" w:rsidR="00B62B3A" w:rsidRPr="00A13F74" w:rsidRDefault="00B62B3A" w:rsidP="00A13F74">
      <w:pPr>
        <w:pStyle w:val="20"/>
      </w:pPr>
      <w:bookmarkStart w:id="85" w:name="_Toc121687067"/>
      <w:bookmarkStart w:id="86" w:name="_Toc18959"/>
      <w:r w:rsidRPr="00A13F74">
        <w:lastRenderedPageBreak/>
        <w:t>5</w:t>
      </w:r>
      <w:r w:rsidRPr="00A13F74">
        <w:rPr>
          <w:rFonts w:hint="eastAsia"/>
        </w:rPr>
        <w:t>.4</w:t>
      </w:r>
      <w:r w:rsidRPr="00A13F74">
        <w:rPr>
          <w:rFonts w:hint="eastAsia"/>
        </w:rPr>
        <w:t>其他用地布局</w:t>
      </w:r>
      <w:bookmarkEnd w:id="85"/>
    </w:p>
    <w:p w14:paraId="174257CD" w14:textId="77777777" w:rsidR="00B62B3A" w:rsidRDefault="00B62B3A" w:rsidP="00B62B3A">
      <w:pPr>
        <w:ind w:firstLine="600"/>
      </w:pPr>
      <w:r>
        <w:rPr>
          <w:rFonts w:hint="eastAsia"/>
        </w:rPr>
        <w:t>（1）陆地水域</w:t>
      </w:r>
    </w:p>
    <w:p w14:paraId="672F1FD3" w14:textId="77777777" w:rsidR="00B62B3A" w:rsidRDefault="00B62B3A" w:rsidP="00B62B3A">
      <w:pPr>
        <w:ind w:firstLine="600"/>
      </w:pPr>
      <w:r>
        <w:rPr>
          <w:rFonts w:hint="eastAsia"/>
        </w:rPr>
        <w:t>保护长江流域生态，严格落实片区内河流管理范围，形成完善水系网络，规划至2035年，陆地水域面积为</w:t>
      </w:r>
      <w:r>
        <w:t>121.98</w:t>
      </w:r>
      <w:r>
        <w:rPr>
          <w:rFonts w:hint="eastAsia"/>
        </w:rPr>
        <w:t>公顷。</w:t>
      </w:r>
    </w:p>
    <w:p w14:paraId="15E4BF04" w14:textId="77777777" w:rsidR="00B62B3A" w:rsidRDefault="00B62B3A" w:rsidP="00B62B3A">
      <w:pPr>
        <w:ind w:firstLine="600"/>
      </w:pPr>
      <w:r>
        <w:rPr>
          <w:rFonts w:hint="eastAsia"/>
        </w:rPr>
        <w:t>（2）其他土地</w:t>
      </w:r>
    </w:p>
    <w:p w14:paraId="0380BC5F" w14:textId="77777777" w:rsidR="00B62B3A" w:rsidRDefault="00B62B3A" w:rsidP="00B62B3A">
      <w:pPr>
        <w:ind w:firstLine="600"/>
      </w:pPr>
      <w:r>
        <w:rPr>
          <w:rFonts w:hint="eastAsia"/>
        </w:rPr>
        <w:t>增加生态用地保护，加强</w:t>
      </w:r>
      <w:proofErr w:type="gramStart"/>
      <w:r>
        <w:rPr>
          <w:rFonts w:hint="eastAsia"/>
        </w:rPr>
        <w:t>裸</w:t>
      </w:r>
      <w:proofErr w:type="gramEnd"/>
      <w:r>
        <w:rPr>
          <w:rFonts w:hint="eastAsia"/>
        </w:rPr>
        <w:t>土地等未利用地的开发利用。规划至2035年，其他土地面积为</w:t>
      </w:r>
      <w:r>
        <w:t>1.70</w:t>
      </w:r>
      <w:r>
        <w:rPr>
          <w:rFonts w:hint="eastAsia"/>
        </w:rPr>
        <w:t>公顷。</w:t>
      </w:r>
    </w:p>
    <w:p w14:paraId="7CC739A9" w14:textId="77777777" w:rsidR="00B62B3A" w:rsidRDefault="00B62B3A" w:rsidP="00B62B3A">
      <w:pPr>
        <w:ind w:firstLine="600"/>
      </w:pPr>
      <w:r>
        <w:rPr>
          <w:rFonts w:hint="eastAsia"/>
        </w:rPr>
        <w:t>（3）湿地</w:t>
      </w:r>
    </w:p>
    <w:p w14:paraId="1A1A08FA" w14:textId="481E991D" w:rsidR="00B62B3A" w:rsidRDefault="00B62B3A" w:rsidP="00B62B3A">
      <w:pPr>
        <w:ind w:firstLine="600"/>
      </w:pPr>
      <w:proofErr w:type="gramStart"/>
      <w:r>
        <w:rPr>
          <w:rFonts w:hint="eastAsia"/>
        </w:rPr>
        <w:t>舟坝二片</w:t>
      </w:r>
      <w:proofErr w:type="gramEnd"/>
      <w:r>
        <w:rPr>
          <w:rFonts w:hint="eastAsia"/>
        </w:rPr>
        <w:t>区内无湿地。</w:t>
      </w:r>
    </w:p>
    <w:p w14:paraId="73D72FBD" w14:textId="5D34A804" w:rsidR="00B62B3A" w:rsidRPr="008B357C" w:rsidRDefault="00B62B3A" w:rsidP="00B62B3A">
      <w:pPr>
        <w:pStyle w:val="20"/>
      </w:pPr>
      <w:bookmarkStart w:id="87" w:name="_Toc121687068"/>
      <w:r>
        <w:rPr>
          <w:rFonts w:hint="eastAsia"/>
        </w:rPr>
        <w:t>5</w:t>
      </w:r>
      <w:r>
        <w:t>.5</w:t>
      </w:r>
      <w:r w:rsidRPr="008B357C">
        <w:t>土地利用控制</w:t>
      </w:r>
      <w:bookmarkEnd w:id="87"/>
    </w:p>
    <w:p w14:paraId="214F6C75" w14:textId="77777777" w:rsidR="00B62B3A" w:rsidRPr="007904D3" w:rsidRDefault="00B62B3A" w:rsidP="00B62B3A">
      <w:pPr>
        <w:ind w:firstLine="562"/>
        <w:rPr>
          <w:rFonts w:ascii="Times New Roman" w:hAnsi="Times New Roman" w:cs="Times New Roman"/>
          <w:b/>
          <w:sz w:val="28"/>
          <w:szCs w:val="28"/>
        </w:rPr>
      </w:pPr>
      <w:r w:rsidRPr="007904D3">
        <w:rPr>
          <w:rFonts w:ascii="Times New Roman" w:hAnsi="Times New Roman" w:cs="Times New Roman" w:hint="eastAsia"/>
          <w:b/>
          <w:sz w:val="28"/>
          <w:szCs w:val="28"/>
        </w:rPr>
        <w:t>（</w:t>
      </w:r>
      <w:r w:rsidRPr="007904D3">
        <w:rPr>
          <w:rFonts w:ascii="Times New Roman" w:hAnsi="Times New Roman" w:cs="Times New Roman" w:hint="eastAsia"/>
          <w:b/>
          <w:sz w:val="28"/>
          <w:szCs w:val="28"/>
        </w:rPr>
        <w:t>1</w:t>
      </w:r>
      <w:r w:rsidRPr="007904D3">
        <w:rPr>
          <w:rFonts w:ascii="Times New Roman" w:hAnsi="Times New Roman" w:cs="Times New Roman" w:hint="eastAsia"/>
          <w:b/>
          <w:sz w:val="28"/>
          <w:szCs w:val="28"/>
        </w:rPr>
        <w:t>）</w:t>
      </w:r>
      <w:r w:rsidRPr="007904D3">
        <w:rPr>
          <w:rFonts w:ascii="Times New Roman" w:hAnsi="Times New Roman" w:cs="Times New Roman"/>
          <w:b/>
          <w:sz w:val="28"/>
          <w:szCs w:val="28"/>
        </w:rPr>
        <w:t>控制要求</w:t>
      </w:r>
    </w:p>
    <w:p w14:paraId="7F0095A6" w14:textId="77777777" w:rsidR="00B62B3A" w:rsidRPr="008B357C" w:rsidRDefault="00B62B3A" w:rsidP="00B62B3A">
      <w:pPr>
        <w:ind w:firstLine="560"/>
        <w:rPr>
          <w:rFonts w:ascii="Times New Roman" w:hAnsi="Times New Roman" w:cs="Times New Roman"/>
          <w:sz w:val="28"/>
          <w:szCs w:val="28"/>
        </w:rPr>
      </w:pPr>
      <w:r w:rsidRPr="008B357C">
        <w:rPr>
          <w:rFonts w:ascii="Times New Roman" w:hAnsi="Times New Roman" w:cs="Times New Roman"/>
          <w:sz w:val="28"/>
          <w:szCs w:val="28"/>
        </w:rPr>
        <w:t>规划对保留建设用地及拟建新用地提出相关控制要求，其中：</w:t>
      </w:r>
    </w:p>
    <w:p w14:paraId="5479F6A4" w14:textId="77777777" w:rsidR="00B62B3A" w:rsidRPr="008B357C" w:rsidRDefault="00B62B3A" w:rsidP="00B62B3A">
      <w:pPr>
        <w:ind w:firstLine="560"/>
        <w:rPr>
          <w:rFonts w:ascii="Times New Roman" w:hAnsi="Times New Roman" w:cs="Times New Roman"/>
          <w:sz w:val="28"/>
          <w:szCs w:val="28"/>
        </w:rPr>
      </w:pPr>
      <w:r w:rsidRPr="008B357C">
        <w:rPr>
          <w:rFonts w:ascii="Times New Roman" w:hAnsi="Times New Roman" w:cs="Times New Roman"/>
          <w:sz w:val="28"/>
          <w:szCs w:val="28"/>
        </w:rPr>
        <w:t>1)</w:t>
      </w:r>
      <w:r w:rsidRPr="008B357C">
        <w:rPr>
          <w:rFonts w:ascii="Times New Roman" w:hAnsi="Times New Roman" w:cs="Times New Roman"/>
          <w:sz w:val="28"/>
          <w:szCs w:val="28"/>
        </w:rPr>
        <w:t>保留建设用地</w:t>
      </w:r>
    </w:p>
    <w:p w14:paraId="65F7DCCC" w14:textId="77777777" w:rsidR="00B62B3A" w:rsidRPr="008B357C" w:rsidRDefault="00B62B3A" w:rsidP="00B62B3A">
      <w:pPr>
        <w:ind w:firstLine="560"/>
        <w:rPr>
          <w:rFonts w:ascii="Times New Roman" w:hAnsi="Times New Roman" w:cs="Times New Roman"/>
          <w:sz w:val="28"/>
          <w:szCs w:val="28"/>
        </w:rPr>
      </w:pPr>
      <w:r w:rsidRPr="008B357C">
        <w:rPr>
          <w:rFonts w:ascii="Times New Roman" w:hAnsi="Times New Roman" w:cs="Times New Roman"/>
          <w:sz w:val="28"/>
          <w:szCs w:val="28"/>
        </w:rPr>
        <w:t>区内土地主要用于村内居民住宅、公共设施和公益事业等建设，严格执行村庄规划；各类建设用地规模严格遵循相关建设用地标准；充分利用旧宅基地、空闲地和废弃地，确需扩大的，优先利用非耕地或劣质耕地；区内农用地在批准改变用途前，按原用途使用，不得荒芜；保护和改善村庄环境，防止水土污染，严禁在区内建设污染环境的工厂企业。</w:t>
      </w:r>
    </w:p>
    <w:p w14:paraId="70DE7B89" w14:textId="77777777" w:rsidR="00B62B3A" w:rsidRPr="008B357C" w:rsidRDefault="00B62B3A" w:rsidP="00B62B3A">
      <w:pPr>
        <w:ind w:firstLine="560"/>
        <w:rPr>
          <w:rFonts w:ascii="Times New Roman" w:hAnsi="Times New Roman" w:cs="Times New Roman"/>
          <w:sz w:val="28"/>
          <w:szCs w:val="28"/>
        </w:rPr>
      </w:pPr>
      <w:r w:rsidRPr="008B357C">
        <w:rPr>
          <w:rFonts w:ascii="Times New Roman" w:hAnsi="Times New Roman" w:cs="Times New Roman"/>
          <w:sz w:val="28"/>
          <w:szCs w:val="28"/>
        </w:rPr>
        <w:t>2)</w:t>
      </w:r>
      <w:r w:rsidRPr="008B357C">
        <w:rPr>
          <w:rFonts w:ascii="Times New Roman" w:hAnsi="Times New Roman" w:cs="Times New Roman"/>
          <w:sz w:val="28"/>
          <w:szCs w:val="28"/>
        </w:rPr>
        <w:t>拟建新用地</w:t>
      </w:r>
    </w:p>
    <w:p w14:paraId="22363986" w14:textId="77777777" w:rsidR="00B62B3A" w:rsidRPr="008B357C" w:rsidRDefault="00B62B3A" w:rsidP="00B62B3A">
      <w:pPr>
        <w:ind w:firstLine="560"/>
        <w:rPr>
          <w:rFonts w:ascii="Times New Roman" w:hAnsi="Times New Roman" w:cs="Times New Roman"/>
          <w:sz w:val="28"/>
          <w:szCs w:val="28"/>
        </w:rPr>
      </w:pPr>
      <w:r w:rsidRPr="008B357C">
        <w:rPr>
          <w:rFonts w:ascii="Times New Roman" w:hAnsi="Times New Roman" w:cs="Times New Roman"/>
          <w:sz w:val="28"/>
          <w:szCs w:val="28"/>
        </w:rPr>
        <w:t>区内土地主要用于村内居民住宅及产业发展的建设，应严格遵循先拆后建的原则，先复垦后建新，严格执行村庄规划；建设规模严格遵循相关建设用地标准；区内农用地在批准改变用途前，按原用途使用，不得荒芜；保护和改善村庄环境，防止水土污染。</w:t>
      </w:r>
    </w:p>
    <w:p w14:paraId="15497BCF" w14:textId="77777777" w:rsidR="00B62B3A" w:rsidRPr="007904D3" w:rsidRDefault="00B62B3A" w:rsidP="00B62B3A">
      <w:pPr>
        <w:ind w:firstLine="562"/>
        <w:rPr>
          <w:rFonts w:ascii="Times New Roman" w:hAnsi="Times New Roman" w:cs="Times New Roman"/>
          <w:b/>
          <w:sz w:val="28"/>
          <w:szCs w:val="28"/>
        </w:rPr>
      </w:pPr>
      <w:r w:rsidRPr="007904D3">
        <w:rPr>
          <w:rFonts w:ascii="Times New Roman" w:hAnsi="Times New Roman" w:cs="Times New Roman"/>
          <w:b/>
          <w:sz w:val="28"/>
          <w:szCs w:val="28"/>
        </w:rPr>
        <w:lastRenderedPageBreak/>
        <w:t>（</w:t>
      </w:r>
      <w:r w:rsidRPr="007904D3">
        <w:rPr>
          <w:rFonts w:ascii="Times New Roman" w:hAnsi="Times New Roman" w:cs="Times New Roman"/>
          <w:b/>
          <w:sz w:val="28"/>
          <w:szCs w:val="28"/>
        </w:rPr>
        <w:t>2</w:t>
      </w:r>
      <w:r w:rsidRPr="007904D3">
        <w:rPr>
          <w:rFonts w:ascii="Times New Roman" w:hAnsi="Times New Roman" w:cs="Times New Roman"/>
          <w:b/>
          <w:sz w:val="28"/>
          <w:szCs w:val="28"/>
        </w:rPr>
        <w:t>）控制指标</w:t>
      </w:r>
    </w:p>
    <w:p w14:paraId="3F1F7B88" w14:textId="77777777" w:rsidR="00B62B3A" w:rsidRPr="008B357C" w:rsidRDefault="00B62B3A" w:rsidP="00B62B3A">
      <w:pPr>
        <w:ind w:firstLine="560"/>
        <w:rPr>
          <w:rFonts w:ascii="Times New Roman" w:hAnsi="Times New Roman" w:cs="Times New Roman"/>
          <w:sz w:val="28"/>
          <w:szCs w:val="28"/>
        </w:rPr>
      </w:pPr>
      <w:r>
        <w:rPr>
          <w:rFonts w:hAnsi="仿宋" w:cs="Times New Roman" w:hint="eastAsia"/>
          <w:sz w:val="28"/>
          <w:szCs w:val="28"/>
        </w:rPr>
        <w:t>①</w:t>
      </w:r>
      <w:r w:rsidRPr="008B357C">
        <w:rPr>
          <w:rFonts w:ascii="Times New Roman" w:hAnsi="Times New Roman" w:cs="Times New Roman"/>
          <w:sz w:val="28"/>
          <w:szCs w:val="28"/>
        </w:rPr>
        <w:t>建筑高度</w:t>
      </w:r>
    </w:p>
    <w:p w14:paraId="35D2E740" w14:textId="77777777" w:rsidR="00B62B3A" w:rsidRPr="008B357C" w:rsidRDefault="00B62B3A" w:rsidP="00B62B3A">
      <w:pPr>
        <w:ind w:firstLine="560"/>
        <w:rPr>
          <w:rFonts w:ascii="Times New Roman" w:hAnsi="Times New Roman" w:cs="Times New Roman"/>
          <w:sz w:val="28"/>
          <w:szCs w:val="28"/>
        </w:rPr>
      </w:pPr>
      <w:r w:rsidRPr="008B357C">
        <w:rPr>
          <w:rFonts w:ascii="Times New Roman" w:hAnsi="Times New Roman" w:cs="Times New Roman"/>
          <w:sz w:val="28"/>
          <w:szCs w:val="28"/>
        </w:rPr>
        <w:t>住宅建筑高度不超过</w:t>
      </w:r>
      <w:r w:rsidRPr="008B357C">
        <w:rPr>
          <w:rFonts w:ascii="Times New Roman" w:hAnsi="Times New Roman" w:cs="Times New Roman"/>
          <w:sz w:val="28"/>
          <w:szCs w:val="28"/>
        </w:rPr>
        <w:t xml:space="preserve"> 12 </w:t>
      </w:r>
      <w:r w:rsidRPr="008B357C">
        <w:rPr>
          <w:rFonts w:ascii="Times New Roman" w:hAnsi="Times New Roman" w:cs="Times New Roman"/>
          <w:sz w:val="28"/>
          <w:szCs w:val="28"/>
        </w:rPr>
        <w:t>米，产业项目建筑高度不超过</w:t>
      </w:r>
      <w:r w:rsidRPr="008B357C">
        <w:rPr>
          <w:rFonts w:ascii="Times New Roman" w:hAnsi="Times New Roman" w:cs="Times New Roman"/>
          <w:sz w:val="28"/>
          <w:szCs w:val="28"/>
        </w:rPr>
        <w:t xml:space="preserve"> 12 </w:t>
      </w:r>
      <w:r w:rsidRPr="008B357C">
        <w:rPr>
          <w:rFonts w:ascii="Times New Roman" w:hAnsi="Times New Roman" w:cs="Times New Roman"/>
          <w:sz w:val="28"/>
          <w:szCs w:val="28"/>
        </w:rPr>
        <w:t>米（局部不超过</w:t>
      </w:r>
      <w:r w:rsidRPr="008B357C">
        <w:rPr>
          <w:rFonts w:ascii="Times New Roman" w:hAnsi="Times New Roman" w:cs="Times New Roman"/>
          <w:sz w:val="28"/>
          <w:szCs w:val="28"/>
        </w:rPr>
        <w:t xml:space="preserve">18 </w:t>
      </w:r>
      <w:r w:rsidRPr="008B357C">
        <w:rPr>
          <w:rFonts w:ascii="Times New Roman" w:hAnsi="Times New Roman" w:cs="Times New Roman"/>
          <w:sz w:val="28"/>
          <w:szCs w:val="28"/>
        </w:rPr>
        <w:t>米，其垂直投影面积不应超过整个建筑垂直投影面积的</w:t>
      </w:r>
      <w:r w:rsidRPr="008B357C">
        <w:rPr>
          <w:rFonts w:ascii="Times New Roman" w:hAnsi="Times New Roman" w:cs="Times New Roman"/>
          <w:sz w:val="28"/>
          <w:szCs w:val="28"/>
        </w:rPr>
        <w:t xml:space="preserve"> 20%</w:t>
      </w:r>
      <w:r w:rsidRPr="008B357C">
        <w:rPr>
          <w:rFonts w:ascii="Times New Roman" w:hAnsi="Times New Roman" w:cs="Times New Roman"/>
          <w:sz w:val="28"/>
          <w:szCs w:val="28"/>
        </w:rPr>
        <w:t>）。</w:t>
      </w:r>
    </w:p>
    <w:p w14:paraId="76FE49BB" w14:textId="77777777" w:rsidR="00B62B3A" w:rsidRPr="008B357C" w:rsidRDefault="00B62B3A" w:rsidP="00B62B3A">
      <w:pPr>
        <w:ind w:firstLine="560"/>
        <w:rPr>
          <w:rFonts w:ascii="Times New Roman" w:hAnsi="Times New Roman" w:cs="Times New Roman"/>
          <w:sz w:val="28"/>
          <w:szCs w:val="28"/>
        </w:rPr>
      </w:pPr>
      <w:r>
        <w:rPr>
          <w:rFonts w:hAnsi="仿宋" w:cs="Times New Roman" w:hint="eastAsia"/>
          <w:sz w:val="28"/>
          <w:szCs w:val="28"/>
        </w:rPr>
        <w:t>②</w:t>
      </w:r>
      <w:r w:rsidRPr="008B357C">
        <w:rPr>
          <w:rFonts w:ascii="Times New Roman" w:hAnsi="Times New Roman" w:cs="Times New Roman"/>
          <w:sz w:val="28"/>
          <w:szCs w:val="28"/>
        </w:rPr>
        <w:t>建筑密度、容积率、建筑</w:t>
      </w:r>
      <w:proofErr w:type="gramStart"/>
      <w:r w:rsidRPr="008B357C">
        <w:rPr>
          <w:rFonts w:ascii="Times New Roman" w:hAnsi="Times New Roman" w:cs="Times New Roman"/>
          <w:sz w:val="28"/>
          <w:szCs w:val="28"/>
        </w:rPr>
        <w:t>退距及</w:t>
      </w:r>
      <w:proofErr w:type="gramEnd"/>
      <w:r w:rsidRPr="008B357C">
        <w:rPr>
          <w:rFonts w:ascii="Times New Roman" w:hAnsi="Times New Roman" w:cs="Times New Roman"/>
          <w:sz w:val="28"/>
          <w:szCs w:val="28"/>
        </w:rPr>
        <w:t>空间布局</w:t>
      </w:r>
    </w:p>
    <w:p w14:paraId="145F6FB7" w14:textId="77777777" w:rsidR="00B62B3A" w:rsidRPr="008B357C" w:rsidRDefault="00B62B3A" w:rsidP="00B62B3A">
      <w:pPr>
        <w:ind w:firstLine="560"/>
        <w:rPr>
          <w:rFonts w:ascii="Times New Roman" w:hAnsi="Times New Roman" w:cs="Times New Roman"/>
          <w:sz w:val="28"/>
          <w:szCs w:val="28"/>
        </w:rPr>
      </w:pPr>
      <w:r w:rsidRPr="008B357C">
        <w:rPr>
          <w:rFonts w:ascii="Times New Roman" w:hAnsi="Times New Roman" w:cs="Times New Roman"/>
          <w:sz w:val="28"/>
          <w:szCs w:val="28"/>
        </w:rPr>
        <w:t>建筑密度和容积率结合方案合理性确定。单体建筑宜保持长宽高尺度的良好比例，不宜修建体量庞大、横长矮胖、造型奇特的建筑。建筑连续界面超过</w:t>
      </w:r>
      <w:r w:rsidRPr="008B357C">
        <w:rPr>
          <w:rFonts w:ascii="Times New Roman" w:hAnsi="Times New Roman" w:cs="Times New Roman"/>
          <w:sz w:val="28"/>
          <w:szCs w:val="28"/>
        </w:rPr>
        <w:t xml:space="preserve"> 45 </w:t>
      </w:r>
      <w:r w:rsidRPr="008B357C">
        <w:rPr>
          <w:rFonts w:ascii="Times New Roman" w:hAnsi="Times New Roman" w:cs="Times New Roman"/>
          <w:sz w:val="28"/>
          <w:szCs w:val="28"/>
        </w:rPr>
        <w:t>米的，应预留不小于</w:t>
      </w:r>
      <w:r w:rsidRPr="008B357C">
        <w:rPr>
          <w:rFonts w:ascii="Times New Roman" w:hAnsi="Times New Roman" w:cs="Times New Roman"/>
          <w:sz w:val="28"/>
          <w:szCs w:val="28"/>
        </w:rPr>
        <w:t xml:space="preserve"> 4 </w:t>
      </w:r>
      <w:r w:rsidRPr="008B357C">
        <w:rPr>
          <w:rFonts w:ascii="Times New Roman" w:hAnsi="Times New Roman" w:cs="Times New Roman"/>
          <w:sz w:val="28"/>
          <w:szCs w:val="28"/>
        </w:rPr>
        <w:t>米的公共通道。其中二类农村宅基地及产业用地容积率小于等于</w:t>
      </w:r>
      <w:r w:rsidRPr="008B357C">
        <w:rPr>
          <w:rFonts w:ascii="Times New Roman" w:hAnsi="Times New Roman" w:cs="Times New Roman"/>
          <w:sz w:val="28"/>
          <w:szCs w:val="28"/>
        </w:rPr>
        <w:t xml:space="preserve"> 1.2</w:t>
      </w:r>
      <w:r w:rsidRPr="008B357C">
        <w:rPr>
          <w:rFonts w:ascii="Times New Roman" w:hAnsi="Times New Roman" w:cs="Times New Roman"/>
          <w:sz w:val="28"/>
          <w:szCs w:val="28"/>
        </w:rPr>
        <w:t>，建筑密度小于等于</w:t>
      </w:r>
      <w:r w:rsidRPr="008B357C">
        <w:rPr>
          <w:rFonts w:ascii="Times New Roman" w:hAnsi="Times New Roman" w:cs="Times New Roman"/>
          <w:sz w:val="28"/>
          <w:szCs w:val="28"/>
        </w:rPr>
        <w:t xml:space="preserve"> 40%</w:t>
      </w:r>
      <w:r w:rsidRPr="008B357C">
        <w:rPr>
          <w:rFonts w:ascii="Times New Roman" w:hAnsi="Times New Roman" w:cs="Times New Roman"/>
          <w:sz w:val="28"/>
          <w:szCs w:val="28"/>
        </w:rPr>
        <w:t>；工业用地容积率小于等于</w:t>
      </w:r>
      <w:r w:rsidRPr="008B357C">
        <w:rPr>
          <w:rFonts w:ascii="Times New Roman" w:hAnsi="Times New Roman" w:cs="Times New Roman"/>
          <w:sz w:val="28"/>
          <w:szCs w:val="28"/>
        </w:rPr>
        <w:t xml:space="preserve"> 2.0 </w:t>
      </w:r>
      <w:r w:rsidRPr="008B357C">
        <w:rPr>
          <w:rFonts w:ascii="Times New Roman" w:hAnsi="Times New Roman" w:cs="Times New Roman"/>
          <w:sz w:val="28"/>
          <w:szCs w:val="28"/>
        </w:rPr>
        <w:t>大于等于</w:t>
      </w:r>
      <w:r w:rsidRPr="008B357C">
        <w:rPr>
          <w:rFonts w:ascii="Times New Roman" w:hAnsi="Times New Roman" w:cs="Times New Roman"/>
          <w:sz w:val="28"/>
          <w:szCs w:val="28"/>
        </w:rPr>
        <w:t xml:space="preserve"> 1.0</w:t>
      </w:r>
      <w:r w:rsidRPr="008B357C">
        <w:rPr>
          <w:rFonts w:ascii="Times New Roman" w:hAnsi="Times New Roman" w:cs="Times New Roman"/>
          <w:sz w:val="28"/>
          <w:szCs w:val="28"/>
        </w:rPr>
        <w:t>，建筑密度小于等于</w:t>
      </w:r>
      <w:r w:rsidRPr="008B357C">
        <w:rPr>
          <w:rFonts w:ascii="Times New Roman" w:hAnsi="Times New Roman" w:cs="Times New Roman"/>
          <w:sz w:val="28"/>
          <w:szCs w:val="28"/>
        </w:rPr>
        <w:t xml:space="preserve"> 50%</w:t>
      </w:r>
      <w:r w:rsidRPr="008B357C">
        <w:rPr>
          <w:rFonts w:ascii="Times New Roman" w:hAnsi="Times New Roman" w:cs="Times New Roman"/>
          <w:sz w:val="28"/>
          <w:szCs w:val="28"/>
        </w:rPr>
        <w:t>；农村社区服务设施用地容积率小于等于</w:t>
      </w:r>
      <w:r w:rsidRPr="008B357C">
        <w:rPr>
          <w:rFonts w:ascii="Times New Roman" w:hAnsi="Times New Roman" w:cs="Times New Roman"/>
          <w:sz w:val="28"/>
          <w:szCs w:val="28"/>
        </w:rPr>
        <w:t xml:space="preserve"> 1.0</w:t>
      </w:r>
      <w:r w:rsidRPr="008B357C">
        <w:rPr>
          <w:rFonts w:ascii="Times New Roman" w:hAnsi="Times New Roman" w:cs="Times New Roman"/>
          <w:sz w:val="28"/>
          <w:szCs w:val="28"/>
        </w:rPr>
        <w:t>，建筑密度小于等于</w:t>
      </w:r>
      <w:r w:rsidRPr="008B357C">
        <w:rPr>
          <w:rFonts w:ascii="Times New Roman" w:hAnsi="Times New Roman" w:cs="Times New Roman"/>
          <w:sz w:val="28"/>
          <w:szCs w:val="28"/>
        </w:rPr>
        <w:t xml:space="preserve"> 25%</w:t>
      </w:r>
      <w:r w:rsidRPr="008B357C">
        <w:rPr>
          <w:rFonts w:ascii="Times New Roman" w:hAnsi="Times New Roman" w:cs="Times New Roman"/>
          <w:sz w:val="28"/>
          <w:szCs w:val="28"/>
        </w:rPr>
        <w:t>；社会停车场容积率小于等于</w:t>
      </w:r>
      <w:r w:rsidRPr="008B357C">
        <w:rPr>
          <w:rFonts w:ascii="Times New Roman" w:hAnsi="Times New Roman" w:cs="Times New Roman"/>
          <w:sz w:val="28"/>
          <w:szCs w:val="28"/>
        </w:rPr>
        <w:t xml:space="preserve"> 2.4</w:t>
      </w:r>
      <w:r w:rsidRPr="008B357C">
        <w:rPr>
          <w:rFonts w:ascii="Times New Roman" w:hAnsi="Times New Roman" w:cs="Times New Roman"/>
          <w:sz w:val="28"/>
          <w:szCs w:val="28"/>
        </w:rPr>
        <w:t>，建筑密度小于等于</w:t>
      </w:r>
      <w:r w:rsidRPr="008B357C">
        <w:rPr>
          <w:rFonts w:ascii="Times New Roman" w:hAnsi="Times New Roman" w:cs="Times New Roman"/>
          <w:sz w:val="28"/>
          <w:szCs w:val="28"/>
        </w:rPr>
        <w:t xml:space="preserve"> 50%</w:t>
      </w:r>
      <w:r w:rsidRPr="008B357C">
        <w:rPr>
          <w:rFonts w:ascii="Times New Roman" w:hAnsi="Times New Roman" w:cs="Times New Roman"/>
          <w:sz w:val="28"/>
          <w:szCs w:val="28"/>
        </w:rPr>
        <w:t>；图书与展览用地容积率小于等于</w:t>
      </w:r>
      <w:r w:rsidRPr="008B357C">
        <w:rPr>
          <w:rFonts w:ascii="Times New Roman" w:hAnsi="Times New Roman" w:cs="Times New Roman"/>
          <w:sz w:val="28"/>
          <w:szCs w:val="28"/>
        </w:rPr>
        <w:t xml:space="preserve"> 2.5</w:t>
      </w:r>
      <w:r w:rsidRPr="008B357C">
        <w:rPr>
          <w:rFonts w:ascii="Times New Roman" w:hAnsi="Times New Roman" w:cs="Times New Roman"/>
          <w:sz w:val="28"/>
          <w:szCs w:val="28"/>
        </w:rPr>
        <w:t>，建筑密度小于等于</w:t>
      </w:r>
      <w:r w:rsidRPr="008B357C">
        <w:rPr>
          <w:rFonts w:ascii="Times New Roman" w:hAnsi="Times New Roman" w:cs="Times New Roman"/>
          <w:sz w:val="28"/>
          <w:szCs w:val="28"/>
        </w:rPr>
        <w:t xml:space="preserve"> 30%</w:t>
      </w:r>
      <w:r w:rsidRPr="008B357C">
        <w:rPr>
          <w:rFonts w:ascii="Times New Roman" w:hAnsi="Times New Roman" w:cs="Times New Roman"/>
          <w:sz w:val="28"/>
          <w:szCs w:val="28"/>
        </w:rPr>
        <w:t>；老年人社会福利用地容积率小于等于</w:t>
      </w:r>
      <w:r w:rsidRPr="008B357C">
        <w:rPr>
          <w:rFonts w:ascii="Times New Roman" w:hAnsi="Times New Roman" w:cs="Times New Roman"/>
          <w:sz w:val="28"/>
          <w:szCs w:val="28"/>
        </w:rPr>
        <w:t xml:space="preserve"> 1.0</w:t>
      </w:r>
      <w:r w:rsidRPr="008B357C">
        <w:rPr>
          <w:rFonts w:ascii="Times New Roman" w:hAnsi="Times New Roman" w:cs="Times New Roman"/>
          <w:sz w:val="28"/>
          <w:szCs w:val="28"/>
        </w:rPr>
        <w:t>，建筑密度小于等于</w:t>
      </w:r>
      <w:r w:rsidRPr="008B357C">
        <w:rPr>
          <w:rFonts w:ascii="Times New Roman" w:hAnsi="Times New Roman" w:cs="Times New Roman"/>
          <w:sz w:val="28"/>
          <w:szCs w:val="28"/>
        </w:rPr>
        <w:t xml:space="preserve"> 25%</w:t>
      </w:r>
      <w:r w:rsidRPr="008B357C">
        <w:rPr>
          <w:rFonts w:ascii="Times New Roman" w:hAnsi="Times New Roman" w:cs="Times New Roman"/>
          <w:sz w:val="28"/>
          <w:szCs w:val="28"/>
        </w:rPr>
        <w:t>。</w:t>
      </w:r>
    </w:p>
    <w:p w14:paraId="2C4D7ECC" w14:textId="77777777" w:rsidR="00B62B3A" w:rsidRPr="008B357C" w:rsidRDefault="00B62B3A" w:rsidP="00B62B3A">
      <w:pPr>
        <w:ind w:firstLine="560"/>
        <w:rPr>
          <w:rFonts w:ascii="Times New Roman" w:hAnsi="Times New Roman" w:cs="Times New Roman"/>
          <w:sz w:val="28"/>
          <w:szCs w:val="28"/>
        </w:rPr>
      </w:pPr>
      <w:r w:rsidRPr="008B357C">
        <w:rPr>
          <w:rFonts w:ascii="Times New Roman" w:hAnsi="Times New Roman" w:cs="Times New Roman"/>
          <w:sz w:val="28"/>
          <w:szCs w:val="28"/>
        </w:rPr>
        <w:t>建筑按道路等级对道路红线和用地红线分类退距。集中居住的乡村住宅退让用地红线不应小于</w:t>
      </w:r>
      <w:r w:rsidRPr="008B357C">
        <w:rPr>
          <w:rFonts w:ascii="Times New Roman" w:hAnsi="Times New Roman" w:cs="Times New Roman"/>
          <w:sz w:val="28"/>
          <w:szCs w:val="28"/>
        </w:rPr>
        <w:t xml:space="preserve"> 0.5 </w:t>
      </w:r>
      <w:r w:rsidRPr="008B357C">
        <w:rPr>
          <w:rFonts w:ascii="Times New Roman" w:hAnsi="Times New Roman" w:cs="Times New Roman"/>
          <w:sz w:val="28"/>
          <w:szCs w:val="28"/>
        </w:rPr>
        <w:t>米。</w:t>
      </w:r>
    </w:p>
    <w:p w14:paraId="34061E3E" w14:textId="77777777" w:rsidR="00B62B3A" w:rsidRPr="008B357C" w:rsidRDefault="00B62B3A" w:rsidP="00B62B3A">
      <w:pPr>
        <w:ind w:firstLine="560"/>
        <w:rPr>
          <w:rFonts w:ascii="Times New Roman" w:hAnsi="Times New Roman" w:cs="Times New Roman"/>
          <w:sz w:val="28"/>
          <w:szCs w:val="28"/>
        </w:rPr>
      </w:pPr>
      <w:r w:rsidRPr="008B357C">
        <w:rPr>
          <w:rFonts w:ascii="Times New Roman" w:hAnsi="Times New Roman" w:cs="Times New Roman"/>
          <w:sz w:val="28"/>
          <w:szCs w:val="28"/>
        </w:rPr>
        <w:t>建筑空间布局采用围合、半围合、自由式布局。</w:t>
      </w:r>
      <w:proofErr w:type="gramStart"/>
      <w:r w:rsidRPr="008B357C">
        <w:rPr>
          <w:rFonts w:ascii="Times New Roman" w:hAnsi="Times New Roman" w:cs="Times New Roman"/>
          <w:sz w:val="28"/>
          <w:szCs w:val="28"/>
        </w:rPr>
        <w:t>结合丘区自然</w:t>
      </w:r>
      <w:proofErr w:type="gramEnd"/>
      <w:r w:rsidRPr="008B357C">
        <w:rPr>
          <w:rFonts w:ascii="Times New Roman" w:hAnsi="Times New Roman" w:cs="Times New Roman"/>
          <w:sz w:val="28"/>
          <w:szCs w:val="28"/>
        </w:rPr>
        <w:t>地形，与自然环境充分融合。</w:t>
      </w:r>
    </w:p>
    <w:p w14:paraId="3580BB22" w14:textId="606EEA29" w:rsidR="00B62B3A" w:rsidRPr="00B62B3A" w:rsidRDefault="00B62B3A" w:rsidP="00B62B3A">
      <w:pPr>
        <w:pStyle w:val="2"/>
        <w:sectPr w:rsidR="00B62B3A" w:rsidRPr="00B62B3A">
          <w:pgSz w:w="11906" w:h="16838"/>
          <w:pgMar w:top="1440" w:right="1800" w:bottom="1440" w:left="1800" w:header="851" w:footer="992" w:gutter="0"/>
          <w:cols w:space="425"/>
          <w:docGrid w:type="lines" w:linePitch="312"/>
        </w:sectPr>
      </w:pPr>
    </w:p>
    <w:p w14:paraId="29510160" w14:textId="4E8F0EE7" w:rsidR="00561746" w:rsidRPr="00ED6AE5" w:rsidRDefault="00561746" w:rsidP="00733794">
      <w:pPr>
        <w:pStyle w:val="1"/>
      </w:pPr>
      <w:bookmarkStart w:id="88" w:name="_Toc119246970"/>
      <w:bookmarkStart w:id="89" w:name="_Toc121687069"/>
      <w:r w:rsidRPr="00ED6AE5">
        <w:lastRenderedPageBreak/>
        <w:t>第六章 土地综合整治与生态修复</w:t>
      </w:r>
      <w:bookmarkEnd w:id="86"/>
      <w:bookmarkEnd w:id="88"/>
      <w:bookmarkEnd w:id="89"/>
    </w:p>
    <w:p w14:paraId="60278981" w14:textId="3BE328BD" w:rsidR="00561746" w:rsidRPr="008B357C" w:rsidRDefault="00561746" w:rsidP="00A5372E">
      <w:pPr>
        <w:pStyle w:val="20"/>
      </w:pPr>
      <w:bookmarkStart w:id="90" w:name="_Toc119246971"/>
      <w:bookmarkStart w:id="91" w:name="_Toc121687070"/>
      <w:bookmarkStart w:id="92" w:name="_Toc1647"/>
      <w:r w:rsidRPr="008B357C">
        <w:t>6.1</w:t>
      </w:r>
      <w:r w:rsidRPr="008B357C">
        <w:t>整治修复原则和目标</w:t>
      </w:r>
      <w:bookmarkEnd w:id="90"/>
      <w:bookmarkEnd w:id="91"/>
    </w:p>
    <w:p w14:paraId="158600A6" w14:textId="149EB1BB" w:rsidR="00561746" w:rsidRPr="008B357C" w:rsidRDefault="00561746" w:rsidP="00561746">
      <w:pPr>
        <w:spacing w:before="100" w:line="288" w:lineRule="auto"/>
        <w:ind w:firstLine="560"/>
        <w:rPr>
          <w:rFonts w:ascii="Times New Roman" w:hAnsi="Times New Roman" w:cs="Times New Roman"/>
          <w:color w:val="000000" w:themeColor="text1"/>
          <w:sz w:val="28"/>
          <w:szCs w:val="28"/>
        </w:rPr>
      </w:pPr>
      <w:r w:rsidRPr="008B357C">
        <w:rPr>
          <w:rFonts w:ascii="Times New Roman" w:hAnsi="Times New Roman" w:cs="Times New Roman"/>
          <w:color w:val="000000" w:themeColor="text1"/>
          <w:sz w:val="28"/>
          <w:szCs w:val="28"/>
        </w:rPr>
        <w:t>全域土地综合整治遵循生态优先、保护优先原则，按照整体保护、系统修复、综合治理的总要求，保有现有耕地数量不减少、质量不降低，实现生态环境有提升，促进建设用地集约化利用。以片区土地综合整治为抓手，衔接上位传导的国土空间整治目标，调整功能结构，优化用地布局，明确国土空间综合整治重点内容和措施，实现生产空间高效集约、生态空间</w:t>
      </w:r>
      <w:r w:rsidR="00CD6D6C" w:rsidRPr="008B357C">
        <w:rPr>
          <w:rFonts w:ascii="Times New Roman" w:hAnsi="Times New Roman" w:cs="Times New Roman" w:hint="eastAsia"/>
          <w:color w:val="000000" w:themeColor="text1"/>
          <w:sz w:val="28"/>
          <w:szCs w:val="28"/>
        </w:rPr>
        <w:t>山清水秀</w:t>
      </w:r>
      <w:r w:rsidRPr="008B357C">
        <w:rPr>
          <w:rFonts w:ascii="Times New Roman" w:hAnsi="Times New Roman" w:cs="Times New Roman"/>
          <w:color w:val="000000" w:themeColor="text1"/>
          <w:sz w:val="28"/>
          <w:szCs w:val="28"/>
        </w:rPr>
        <w:t>、生活空间宜居适度。</w:t>
      </w:r>
    </w:p>
    <w:p w14:paraId="23AE8017" w14:textId="7C1B1AF9" w:rsidR="00561746" w:rsidRPr="008B357C" w:rsidRDefault="00561746" w:rsidP="00A5372E">
      <w:pPr>
        <w:pStyle w:val="20"/>
      </w:pPr>
      <w:bookmarkStart w:id="93" w:name="_Toc119246972"/>
      <w:bookmarkStart w:id="94" w:name="_Toc121687071"/>
      <w:r w:rsidRPr="008B357C">
        <w:t>6.</w:t>
      </w:r>
      <w:r w:rsidR="000105B5" w:rsidRPr="008B357C">
        <w:t>2</w:t>
      </w:r>
      <w:r w:rsidRPr="008B357C">
        <w:t>土地综合整治</w:t>
      </w:r>
      <w:bookmarkEnd w:id="93"/>
      <w:bookmarkEnd w:id="94"/>
    </w:p>
    <w:bookmarkEnd w:id="92"/>
    <w:p w14:paraId="26D4BE3F" w14:textId="77777777" w:rsidR="00B62B3A" w:rsidRPr="00B62B3A" w:rsidRDefault="00B62B3A" w:rsidP="00B62B3A">
      <w:pPr>
        <w:ind w:firstLine="562"/>
        <w:rPr>
          <w:rFonts w:ascii="Times New Roman" w:hAnsi="Times New Roman" w:cs="Times New Roman"/>
          <w:b/>
          <w:sz w:val="28"/>
          <w:szCs w:val="28"/>
        </w:rPr>
      </w:pPr>
      <w:r w:rsidRPr="00B62B3A">
        <w:rPr>
          <w:rFonts w:ascii="Times New Roman" w:hAnsi="Times New Roman" w:cs="Times New Roman" w:hint="eastAsia"/>
          <w:b/>
          <w:sz w:val="28"/>
          <w:szCs w:val="28"/>
        </w:rPr>
        <w:t>（</w:t>
      </w:r>
      <w:r w:rsidRPr="00B62B3A">
        <w:rPr>
          <w:rFonts w:ascii="Times New Roman" w:hAnsi="Times New Roman" w:cs="Times New Roman" w:hint="eastAsia"/>
          <w:b/>
          <w:sz w:val="28"/>
          <w:szCs w:val="28"/>
        </w:rPr>
        <w:t>1</w:t>
      </w:r>
      <w:r w:rsidRPr="00B62B3A">
        <w:rPr>
          <w:rFonts w:ascii="Times New Roman" w:hAnsi="Times New Roman" w:cs="Times New Roman" w:hint="eastAsia"/>
          <w:b/>
          <w:sz w:val="28"/>
          <w:szCs w:val="28"/>
        </w:rPr>
        <w:t>）农</w:t>
      </w:r>
      <w:r w:rsidRPr="00B62B3A">
        <w:rPr>
          <w:rFonts w:ascii="Times New Roman" w:hAnsi="Times New Roman" w:cs="Times New Roman"/>
          <w:b/>
          <w:sz w:val="28"/>
          <w:szCs w:val="28"/>
        </w:rPr>
        <w:t>用地整治</w:t>
      </w:r>
    </w:p>
    <w:p w14:paraId="4A9349D5" w14:textId="77777777" w:rsidR="00B62B3A" w:rsidRDefault="00B62B3A" w:rsidP="00B62B3A">
      <w:pPr>
        <w:spacing w:before="100" w:line="288" w:lineRule="auto"/>
        <w:ind w:firstLine="600"/>
        <w:rPr>
          <w:rFonts w:hAnsi="仿宋" w:cs="仿宋"/>
          <w:color w:val="000000" w:themeColor="text1"/>
          <w:szCs w:val="30"/>
        </w:rPr>
      </w:pPr>
      <w:r>
        <w:rPr>
          <w:rFonts w:hAnsi="仿宋" w:cs="仿宋" w:hint="eastAsia"/>
          <w:color w:val="000000" w:themeColor="text1"/>
          <w:szCs w:val="30"/>
        </w:rPr>
        <w:t>整治主要内容：充分发挥该区域特色农业资源优势，通过实施灌溉与排水、田间道路和农田防护等工程，改善水利基础设施，增加有效耕地面积，提高耕地质量，土地规模化经营，改善农业生产条件和生态环境，发展特色农产品生产和加工业，推进农业</w:t>
      </w:r>
      <w:r>
        <w:rPr>
          <w:rFonts w:cs="Times New Roman" w:hint="eastAsia"/>
        </w:rPr>
        <w:t>产业现</w:t>
      </w:r>
      <w:r>
        <w:rPr>
          <w:rFonts w:hAnsi="仿宋" w:cs="仿宋" w:hint="eastAsia"/>
          <w:color w:val="000000" w:themeColor="text1"/>
          <w:szCs w:val="30"/>
        </w:rPr>
        <w:t>代化发展。</w:t>
      </w:r>
    </w:p>
    <w:p w14:paraId="0F844D25" w14:textId="77777777" w:rsidR="00B62B3A" w:rsidRDefault="00B62B3A" w:rsidP="00B62B3A">
      <w:pPr>
        <w:spacing w:before="100" w:line="288" w:lineRule="auto"/>
        <w:ind w:firstLine="600"/>
        <w:rPr>
          <w:rFonts w:hAnsi="仿宋" w:cs="仿宋"/>
          <w:color w:val="000000" w:themeColor="text1"/>
          <w:szCs w:val="30"/>
        </w:rPr>
      </w:pPr>
      <w:r>
        <w:rPr>
          <w:rFonts w:hAnsi="仿宋" w:cs="仿宋" w:hint="eastAsia"/>
          <w:color w:val="000000" w:themeColor="text1"/>
          <w:szCs w:val="30"/>
        </w:rPr>
        <w:t>农用地整治：以位于城镇开发边界、生态保护红线之外，坡度＜25°的水田以及坡度在15°～25°的所有旱地、水浇地为主要整治区域。包括沐川县舟坝镇普宁村、前进村、夏寨村、洋溪村、正兴村农用地整治项目。</w:t>
      </w:r>
    </w:p>
    <w:p w14:paraId="619032F8" w14:textId="77777777" w:rsidR="00B62B3A" w:rsidRDefault="00B62B3A" w:rsidP="00B62B3A">
      <w:pPr>
        <w:spacing w:before="100" w:line="288" w:lineRule="auto"/>
        <w:ind w:firstLine="600"/>
        <w:rPr>
          <w:rFonts w:hAnsi="仿宋" w:cs="仿宋"/>
          <w:color w:val="000000" w:themeColor="text1"/>
          <w:szCs w:val="30"/>
        </w:rPr>
      </w:pPr>
      <w:r>
        <w:rPr>
          <w:rFonts w:hAnsi="仿宋" w:cs="仿宋" w:hint="eastAsia"/>
          <w:color w:val="000000" w:themeColor="text1"/>
          <w:szCs w:val="30"/>
        </w:rPr>
        <w:t>耕地后备资源开发：主要是位于生态保护红线、城镇开发边界、退耕还林还草区域、河湖岸线以及地质灾害风险区之外，坡</w:t>
      </w:r>
      <w:r>
        <w:rPr>
          <w:rFonts w:hAnsi="仿宋" w:cs="仿宋" w:hint="eastAsia"/>
          <w:color w:val="000000" w:themeColor="text1"/>
          <w:szCs w:val="30"/>
        </w:rPr>
        <w:lastRenderedPageBreak/>
        <w:t>度在25°以下的荒草地。包括沐川县舟坝镇乐群村、普宁村、石堰村、先锋村、洋溪村耕地后备资源开发项目。</w:t>
      </w:r>
    </w:p>
    <w:p w14:paraId="74004C93" w14:textId="77777777" w:rsidR="00B62B3A" w:rsidRDefault="00B62B3A" w:rsidP="00B62B3A">
      <w:pPr>
        <w:spacing w:before="100" w:line="288" w:lineRule="auto"/>
        <w:ind w:firstLine="600"/>
        <w:rPr>
          <w:rFonts w:hAnsi="仿宋" w:cs="仿宋"/>
          <w:color w:val="000000" w:themeColor="text1"/>
          <w:szCs w:val="30"/>
        </w:rPr>
      </w:pPr>
      <w:r>
        <w:rPr>
          <w:rFonts w:hAnsi="仿宋" w:cs="仿宋" w:hint="eastAsia"/>
          <w:color w:val="000000" w:themeColor="text1"/>
          <w:szCs w:val="30"/>
        </w:rPr>
        <w:t>旱改水：主要是位于生态保护红线、城镇开发边界区域之外，坡度在15°以下，集中连片，符合相关规划且长期稳定的旱地、水浇地。包括沐川县舟坝镇前进村、石堰村、团结村、夏寨村、洋溪村旱改水项目。</w:t>
      </w:r>
    </w:p>
    <w:p w14:paraId="4A86A69A" w14:textId="77777777" w:rsidR="00B62B3A" w:rsidRPr="00B62B3A" w:rsidRDefault="00B62B3A" w:rsidP="00B62B3A">
      <w:pPr>
        <w:ind w:firstLine="562"/>
        <w:rPr>
          <w:rFonts w:ascii="Times New Roman" w:hAnsi="Times New Roman" w:cs="Times New Roman"/>
          <w:b/>
          <w:sz w:val="28"/>
          <w:szCs w:val="28"/>
        </w:rPr>
      </w:pPr>
      <w:bookmarkStart w:id="95" w:name="_Toc23223"/>
      <w:r w:rsidRPr="00B62B3A">
        <w:rPr>
          <w:rFonts w:ascii="Times New Roman" w:hAnsi="Times New Roman" w:cs="Times New Roman" w:hint="eastAsia"/>
          <w:b/>
          <w:sz w:val="28"/>
          <w:szCs w:val="28"/>
        </w:rPr>
        <w:t>（</w:t>
      </w:r>
      <w:r w:rsidRPr="00B62B3A">
        <w:rPr>
          <w:rFonts w:ascii="Times New Roman" w:hAnsi="Times New Roman" w:cs="Times New Roman" w:hint="eastAsia"/>
          <w:b/>
          <w:sz w:val="28"/>
          <w:szCs w:val="28"/>
        </w:rPr>
        <w:t>2</w:t>
      </w:r>
      <w:r w:rsidRPr="00B62B3A">
        <w:rPr>
          <w:rFonts w:ascii="Times New Roman" w:hAnsi="Times New Roman" w:cs="Times New Roman" w:hint="eastAsia"/>
          <w:b/>
          <w:sz w:val="28"/>
          <w:szCs w:val="28"/>
        </w:rPr>
        <w:t>）</w:t>
      </w:r>
      <w:bookmarkEnd w:id="95"/>
      <w:r w:rsidRPr="00B62B3A">
        <w:rPr>
          <w:rFonts w:ascii="Times New Roman" w:hAnsi="Times New Roman" w:cs="Times New Roman" w:hint="eastAsia"/>
          <w:b/>
          <w:sz w:val="28"/>
          <w:szCs w:val="28"/>
        </w:rPr>
        <w:t>建设用地整治</w:t>
      </w:r>
    </w:p>
    <w:p w14:paraId="2AB23DE2" w14:textId="77777777" w:rsidR="00B62B3A" w:rsidRDefault="00B62B3A" w:rsidP="00B62B3A">
      <w:pPr>
        <w:spacing w:before="100" w:line="288" w:lineRule="auto"/>
        <w:ind w:firstLine="600"/>
        <w:rPr>
          <w:rFonts w:hAnsi="仿宋" w:cs="仿宋"/>
          <w:color w:val="000000" w:themeColor="text1"/>
          <w:szCs w:val="30"/>
        </w:rPr>
      </w:pPr>
      <w:r>
        <w:rPr>
          <w:rFonts w:hAnsi="仿宋" w:cs="仿宋" w:hint="eastAsia"/>
          <w:color w:val="000000" w:themeColor="text1"/>
          <w:szCs w:val="30"/>
        </w:rPr>
        <w:t>农村建设用地整治潜力来源：片区闲置和废弃的农村居民点；由于基础设施破坏和房屋的布局混乱而被建筑废弃物占据的土地；受自然或社会因素的影响形成的空心村。</w:t>
      </w:r>
    </w:p>
    <w:p w14:paraId="188C5EA3" w14:textId="12FCDC13" w:rsidR="00DC4910" w:rsidRPr="008B357C" w:rsidRDefault="00B62B3A" w:rsidP="00B62B3A">
      <w:pPr>
        <w:spacing w:before="100" w:line="288" w:lineRule="auto"/>
        <w:ind w:firstLine="600"/>
        <w:rPr>
          <w:rFonts w:ascii="Times New Roman" w:hAnsi="Times New Roman" w:cs="Times New Roman"/>
          <w:color w:val="000000" w:themeColor="text1"/>
          <w:sz w:val="28"/>
          <w:szCs w:val="28"/>
        </w:rPr>
      </w:pPr>
      <w:r>
        <w:rPr>
          <w:rFonts w:hAnsi="仿宋" w:cs="仿宋" w:hint="eastAsia"/>
          <w:color w:val="000000" w:themeColor="text1"/>
          <w:szCs w:val="30"/>
        </w:rPr>
        <w:t>农村建设用地整治区域主要集中分布于城镇周边地区和东南部山区，包括沐川县舟坝镇前进村、团结村、夏寨村、洋溪村农村建设用地整治项目</w:t>
      </w:r>
      <w:r w:rsidR="007C708E" w:rsidRPr="008B357C">
        <w:rPr>
          <w:rFonts w:ascii="Times New Roman" w:hAnsi="Times New Roman" w:cs="Times New Roman"/>
          <w:color w:val="000000" w:themeColor="text1"/>
          <w:sz w:val="28"/>
          <w:szCs w:val="28"/>
        </w:rPr>
        <w:t>。</w:t>
      </w:r>
    </w:p>
    <w:p w14:paraId="5C17493D" w14:textId="3E609D5B" w:rsidR="00DC4910" w:rsidRPr="008B357C" w:rsidRDefault="000105B5" w:rsidP="00A5372E">
      <w:pPr>
        <w:pStyle w:val="20"/>
      </w:pPr>
      <w:bookmarkStart w:id="96" w:name="_Toc119246973"/>
      <w:bookmarkStart w:id="97" w:name="_Toc121687072"/>
      <w:r w:rsidRPr="008B357C">
        <w:t>6</w:t>
      </w:r>
      <w:r w:rsidR="000F6FBD" w:rsidRPr="008B357C">
        <w:t>.</w:t>
      </w:r>
      <w:r w:rsidRPr="008B357C">
        <w:t>3</w:t>
      </w:r>
      <w:r w:rsidR="000F6FBD" w:rsidRPr="008B357C">
        <w:t>生态修复</w:t>
      </w:r>
      <w:bookmarkEnd w:id="96"/>
      <w:bookmarkEnd w:id="97"/>
    </w:p>
    <w:p w14:paraId="1A8283D3" w14:textId="77777777" w:rsidR="00B62B3A" w:rsidRPr="00B62B3A" w:rsidRDefault="00B62B3A" w:rsidP="00B62B3A">
      <w:pPr>
        <w:ind w:firstLine="562"/>
        <w:rPr>
          <w:rFonts w:ascii="Times New Roman" w:hAnsi="Times New Roman" w:cs="Times New Roman"/>
          <w:b/>
          <w:sz w:val="28"/>
          <w:szCs w:val="28"/>
        </w:rPr>
      </w:pPr>
      <w:bookmarkStart w:id="98" w:name="_Toc23902"/>
      <w:r w:rsidRPr="00B62B3A">
        <w:rPr>
          <w:rFonts w:ascii="Times New Roman" w:hAnsi="Times New Roman" w:cs="Times New Roman" w:hint="eastAsia"/>
          <w:b/>
          <w:sz w:val="28"/>
          <w:szCs w:val="28"/>
        </w:rPr>
        <w:t>（</w:t>
      </w:r>
      <w:r w:rsidRPr="00B62B3A">
        <w:rPr>
          <w:rFonts w:ascii="Times New Roman" w:hAnsi="Times New Roman" w:cs="Times New Roman" w:hint="eastAsia"/>
          <w:b/>
          <w:sz w:val="28"/>
          <w:szCs w:val="28"/>
        </w:rPr>
        <w:t>1</w:t>
      </w:r>
      <w:r w:rsidRPr="00B62B3A">
        <w:rPr>
          <w:rFonts w:ascii="Times New Roman" w:hAnsi="Times New Roman" w:cs="Times New Roman" w:hint="eastAsia"/>
          <w:b/>
          <w:sz w:val="28"/>
          <w:szCs w:val="28"/>
        </w:rPr>
        <w:t>）</w:t>
      </w:r>
      <w:bookmarkEnd w:id="98"/>
      <w:r w:rsidRPr="00B62B3A">
        <w:rPr>
          <w:rFonts w:ascii="Times New Roman" w:hAnsi="Times New Roman" w:cs="Times New Roman" w:hint="eastAsia"/>
          <w:b/>
          <w:sz w:val="28"/>
          <w:szCs w:val="28"/>
        </w:rPr>
        <w:t>实施防护造林和山体生态修复</w:t>
      </w:r>
    </w:p>
    <w:p w14:paraId="1C07EC21" w14:textId="77777777" w:rsidR="00B62B3A" w:rsidRDefault="00B62B3A" w:rsidP="00B62B3A">
      <w:pPr>
        <w:spacing w:before="100" w:line="288" w:lineRule="auto"/>
        <w:ind w:firstLine="600"/>
        <w:rPr>
          <w:rFonts w:hAnsi="仿宋" w:cs="仿宋"/>
          <w:color w:val="000000" w:themeColor="text1"/>
          <w:szCs w:val="30"/>
        </w:rPr>
      </w:pPr>
      <w:r>
        <w:rPr>
          <w:rFonts w:hAnsi="仿宋" w:cs="仿宋" w:hint="eastAsia"/>
          <w:color w:val="000000" w:themeColor="text1"/>
          <w:szCs w:val="30"/>
        </w:rPr>
        <w:t>保护培育森林生态系统。推进天保林建设，在天保林区开展宜林地和采伐迹地植树造林，在生态脆弱林区开展封山育林建设，推进公益林建设。</w:t>
      </w:r>
    </w:p>
    <w:p w14:paraId="76FA637C" w14:textId="77777777" w:rsidR="00B62B3A" w:rsidRDefault="00B62B3A" w:rsidP="00B62B3A">
      <w:pPr>
        <w:spacing w:before="100" w:line="288" w:lineRule="auto"/>
        <w:ind w:firstLine="600"/>
        <w:rPr>
          <w:rFonts w:hAnsi="仿宋" w:cs="仿宋"/>
          <w:color w:val="000000" w:themeColor="text1"/>
          <w:szCs w:val="30"/>
        </w:rPr>
      </w:pPr>
      <w:r>
        <w:rPr>
          <w:rFonts w:hAnsi="仿宋" w:cs="仿宋" w:hint="eastAsia"/>
          <w:color w:val="000000" w:themeColor="text1"/>
          <w:szCs w:val="30"/>
        </w:rPr>
        <w:t>强化水源涵养林、水土流失防护林、风景林、农田防护林建设和保护。加大森林资源培育及管护力度，实施森林防火、林业有害生物防治等工程体系建设。</w:t>
      </w:r>
    </w:p>
    <w:p w14:paraId="7EC78068" w14:textId="77777777" w:rsidR="00B62B3A" w:rsidRPr="00B62B3A" w:rsidRDefault="00B62B3A" w:rsidP="00B62B3A">
      <w:pPr>
        <w:ind w:firstLine="562"/>
        <w:rPr>
          <w:rFonts w:ascii="Times New Roman" w:hAnsi="Times New Roman" w:cs="Times New Roman"/>
          <w:b/>
          <w:sz w:val="28"/>
          <w:szCs w:val="28"/>
        </w:rPr>
      </w:pPr>
      <w:r w:rsidRPr="00B62B3A">
        <w:rPr>
          <w:rFonts w:ascii="Times New Roman" w:hAnsi="Times New Roman" w:cs="Times New Roman" w:hint="eastAsia"/>
          <w:b/>
          <w:sz w:val="28"/>
          <w:szCs w:val="28"/>
        </w:rPr>
        <w:lastRenderedPageBreak/>
        <w:t>（</w:t>
      </w:r>
      <w:r w:rsidRPr="00B62B3A">
        <w:rPr>
          <w:rFonts w:ascii="Times New Roman" w:hAnsi="Times New Roman" w:cs="Times New Roman" w:hint="eastAsia"/>
          <w:b/>
          <w:sz w:val="28"/>
          <w:szCs w:val="28"/>
        </w:rPr>
        <w:t>2</w:t>
      </w:r>
      <w:r w:rsidRPr="00B62B3A">
        <w:rPr>
          <w:rFonts w:ascii="Times New Roman" w:hAnsi="Times New Roman" w:cs="Times New Roman" w:hint="eastAsia"/>
          <w:b/>
          <w:sz w:val="28"/>
          <w:szCs w:val="28"/>
        </w:rPr>
        <w:t>）开展灾害（隐患）点监测、治理工作</w:t>
      </w:r>
    </w:p>
    <w:p w14:paraId="4696196E" w14:textId="77777777" w:rsidR="00B62B3A" w:rsidRDefault="00B62B3A" w:rsidP="00B62B3A">
      <w:pPr>
        <w:spacing w:before="100" w:line="288" w:lineRule="auto"/>
        <w:ind w:firstLine="600"/>
        <w:rPr>
          <w:rFonts w:hAnsi="仿宋" w:cs="仿宋"/>
          <w:color w:val="000000" w:themeColor="text1"/>
          <w:szCs w:val="30"/>
        </w:rPr>
      </w:pPr>
      <w:r>
        <w:rPr>
          <w:rFonts w:hAnsi="仿宋" w:cs="仿宋" w:hint="eastAsia"/>
          <w:color w:val="000000" w:themeColor="text1"/>
          <w:szCs w:val="30"/>
        </w:rPr>
        <w:t>加快推进中小河流综合治理，提升河道防洪能力。开展马边河防洪治理工程，新建堤防，清淤疏浚，综合治理河流，修复河流生态环境。</w:t>
      </w:r>
    </w:p>
    <w:p w14:paraId="075A7059" w14:textId="77777777" w:rsidR="00B62B3A" w:rsidRDefault="00B62B3A" w:rsidP="00B62B3A">
      <w:pPr>
        <w:spacing w:before="100" w:line="288" w:lineRule="auto"/>
        <w:ind w:firstLine="600"/>
        <w:rPr>
          <w:rFonts w:cs="Times New Roman"/>
        </w:rPr>
      </w:pPr>
      <w:r>
        <w:rPr>
          <w:rFonts w:hAnsi="仿宋" w:cs="仿宋" w:hint="eastAsia"/>
          <w:color w:val="000000" w:themeColor="text1"/>
          <w:szCs w:val="30"/>
        </w:rPr>
        <w:t>开展山洪沟治理工程；加强水文基础设施和中小河流水文监测系统的建设，进一步健全预测、预报的系统建设；实施山洪灾害监测系统的建设，建成非工程措施与工程措施相结合的山洪灾害综合防治体系。</w:t>
      </w:r>
    </w:p>
    <w:p w14:paraId="3394C293" w14:textId="77777777" w:rsidR="00B62B3A" w:rsidRPr="00B62B3A" w:rsidRDefault="00B62B3A" w:rsidP="00B62B3A">
      <w:pPr>
        <w:ind w:firstLine="562"/>
        <w:rPr>
          <w:rFonts w:ascii="Times New Roman" w:hAnsi="Times New Roman" w:cs="Times New Roman"/>
          <w:b/>
          <w:sz w:val="28"/>
          <w:szCs w:val="28"/>
        </w:rPr>
      </w:pPr>
      <w:r w:rsidRPr="00B62B3A">
        <w:rPr>
          <w:rFonts w:ascii="Times New Roman" w:hAnsi="Times New Roman" w:cs="Times New Roman" w:hint="eastAsia"/>
          <w:b/>
          <w:sz w:val="28"/>
          <w:szCs w:val="28"/>
        </w:rPr>
        <w:t>（</w:t>
      </w:r>
      <w:r w:rsidRPr="00B62B3A">
        <w:rPr>
          <w:rFonts w:ascii="Times New Roman" w:hAnsi="Times New Roman" w:cs="Times New Roman" w:hint="eastAsia"/>
          <w:b/>
          <w:sz w:val="28"/>
          <w:szCs w:val="28"/>
        </w:rPr>
        <w:t>3</w:t>
      </w:r>
      <w:r w:rsidRPr="00B62B3A">
        <w:rPr>
          <w:rFonts w:ascii="Times New Roman" w:hAnsi="Times New Roman" w:cs="Times New Roman" w:hint="eastAsia"/>
          <w:b/>
          <w:sz w:val="28"/>
          <w:szCs w:val="28"/>
        </w:rPr>
        <w:t>）针对性开展水域、湿地修复，再现马边河流域水清岸绿好风光</w:t>
      </w:r>
    </w:p>
    <w:p w14:paraId="6CF95CBD" w14:textId="77777777" w:rsidR="00B62B3A" w:rsidRDefault="00B62B3A" w:rsidP="00B62B3A">
      <w:pPr>
        <w:spacing w:before="100" w:line="288" w:lineRule="auto"/>
        <w:ind w:firstLine="600"/>
        <w:rPr>
          <w:rFonts w:hAnsi="仿宋" w:cs="仿宋"/>
          <w:color w:val="000000" w:themeColor="text1"/>
          <w:szCs w:val="30"/>
        </w:rPr>
      </w:pPr>
      <w:r>
        <w:rPr>
          <w:rFonts w:hAnsi="仿宋" w:cs="仿宋" w:hint="eastAsia"/>
          <w:color w:val="000000" w:themeColor="text1"/>
          <w:szCs w:val="30"/>
        </w:rPr>
        <w:t>实施河湖水域和滨岸带修复与治理：坚持综合施策、协同推进，采取保障生态流量、截污治污、自然修复、河道治理、清淤疏浚、生物调控等措施，实施河湖水域和滨岸带修复与治理，恢复河湖生态系统结构和功能，构建河湖生态廊道。</w:t>
      </w:r>
    </w:p>
    <w:p w14:paraId="3567A89C" w14:textId="77777777" w:rsidR="00B62B3A" w:rsidRDefault="00B62B3A" w:rsidP="00B62B3A">
      <w:pPr>
        <w:spacing w:before="100" w:line="288" w:lineRule="auto"/>
        <w:ind w:firstLine="600"/>
        <w:rPr>
          <w:rFonts w:hAnsi="仿宋" w:cs="仿宋"/>
          <w:color w:val="000000" w:themeColor="text1"/>
          <w:szCs w:val="30"/>
        </w:rPr>
      </w:pPr>
      <w:r>
        <w:rPr>
          <w:rFonts w:hAnsi="仿宋" w:cs="仿宋" w:hint="eastAsia"/>
          <w:color w:val="000000" w:themeColor="text1"/>
          <w:szCs w:val="30"/>
        </w:rPr>
        <w:t>小流域综合治理：对划定水功能区的小流域进行综合治理，实施生态缓冲带修复，坡耕地整治，人工林草种植，封禁治理，修建</w:t>
      </w:r>
      <w:proofErr w:type="gramStart"/>
      <w:r>
        <w:rPr>
          <w:rFonts w:hAnsi="仿宋" w:cs="仿宋" w:hint="eastAsia"/>
          <w:color w:val="000000" w:themeColor="text1"/>
          <w:szCs w:val="30"/>
        </w:rPr>
        <w:t>蓄</w:t>
      </w:r>
      <w:proofErr w:type="gramEnd"/>
      <w:r>
        <w:rPr>
          <w:rFonts w:hAnsi="仿宋" w:cs="仿宋" w:hint="eastAsia"/>
          <w:color w:val="000000" w:themeColor="text1"/>
          <w:szCs w:val="30"/>
        </w:rPr>
        <w:t>排水工程等。</w:t>
      </w:r>
    </w:p>
    <w:p w14:paraId="64BC3C84" w14:textId="77777777" w:rsidR="00B62B3A" w:rsidRDefault="00B62B3A" w:rsidP="00B62B3A">
      <w:pPr>
        <w:spacing w:before="100" w:line="288" w:lineRule="auto"/>
        <w:ind w:firstLine="600"/>
        <w:rPr>
          <w:rFonts w:hAnsi="仿宋" w:cs="仿宋"/>
          <w:color w:val="000000" w:themeColor="text1"/>
          <w:szCs w:val="30"/>
        </w:rPr>
      </w:pPr>
      <w:r>
        <w:rPr>
          <w:rFonts w:hAnsi="仿宋" w:cs="仿宋" w:hint="eastAsia"/>
          <w:color w:val="000000" w:themeColor="text1"/>
          <w:szCs w:val="30"/>
        </w:rPr>
        <w:t>治理工程：马边河流域河道综合治理“清河”工程；河湖水域岸线管理保护“护岸”工程；河堤整治“绿堤”建设工程。</w:t>
      </w:r>
    </w:p>
    <w:p w14:paraId="246A779C" w14:textId="77777777" w:rsidR="00B62B3A" w:rsidRDefault="00B62B3A" w:rsidP="00B62B3A">
      <w:pPr>
        <w:spacing w:before="100" w:line="288" w:lineRule="auto"/>
        <w:ind w:firstLine="600"/>
        <w:rPr>
          <w:rFonts w:hAnsi="仿宋" w:cs="仿宋"/>
          <w:color w:val="000000" w:themeColor="text1"/>
          <w:szCs w:val="30"/>
        </w:rPr>
      </w:pPr>
      <w:r>
        <w:rPr>
          <w:rFonts w:hAnsi="仿宋" w:cs="仿宋" w:hint="eastAsia"/>
          <w:color w:val="000000" w:themeColor="text1"/>
          <w:szCs w:val="30"/>
        </w:rPr>
        <w:t>治理项目：在马边河流域实施水土流失综合治理项目，进行坡耕地整治，人工林草措施，封禁治理，修建蓄水池等。</w:t>
      </w:r>
    </w:p>
    <w:p w14:paraId="237B657A" w14:textId="77777777" w:rsidR="00B62B3A" w:rsidRPr="00B62B3A" w:rsidRDefault="00B62B3A" w:rsidP="00B62B3A">
      <w:pPr>
        <w:ind w:firstLine="562"/>
        <w:rPr>
          <w:rFonts w:ascii="Times New Roman" w:hAnsi="Times New Roman" w:cs="Times New Roman"/>
          <w:b/>
          <w:sz w:val="28"/>
          <w:szCs w:val="28"/>
        </w:rPr>
      </w:pPr>
      <w:r w:rsidRPr="00B62B3A">
        <w:rPr>
          <w:rFonts w:ascii="Times New Roman" w:hAnsi="Times New Roman" w:cs="Times New Roman" w:hint="eastAsia"/>
          <w:b/>
          <w:sz w:val="28"/>
          <w:szCs w:val="28"/>
        </w:rPr>
        <w:lastRenderedPageBreak/>
        <w:t>（</w:t>
      </w:r>
      <w:r w:rsidRPr="00B62B3A">
        <w:rPr>
          <w:rFonts w:ascii="Times New Roman" w:hAnsi="Times New Roman" w:cs="Times New Roman" w:hint="eastAsia"/>
          <w:b/>
          <w:sz w:val="28"/>
          <w:szCs w:val="28"/>
        </w:rPr>
        <w:t>4</w:t>
      </w:r>
      <w:r w:rsidRPr="00B62B3A">
        <w:rPr>
          <w:rFonts w:ascii="Times New Roman" w:hAnsi="Times New Roman" w:cs="Times New Roman" w:hint="eastAsia"/>
          <w:b/>
          <w:sz w:val="28"/>
          <w:szCs w:val="28"/>
        </w:rPr>
        <w:t>）开展矿山生态修复和绿色矿山建设，保护绿水青山</w:t>
      </w:r>
    </w:p>
    <w:p w14:paraId="08597ACB" w14:textId="4FF0CFF0" w:rsidR="007C708E" w:rsidRPr="008B357C" w:rsidRDefault="00B62B3A" w:rsidP="00B62B3A">
      <w:pPr>
        <w:pStyle w:val="2"/>
        <w:ind w:firstLine="584"/>
        <w:rPr>
          <w:rFonts w:ascii="Times New Roman" w:eastAsia="仿宋" w:hAnsi="Times New Roman" w:cs="Times New Roman"/>
          <w:color w:val="000000" w:themeColor="text1"/>
          <w:szCs w:val="28"/>
        </w:rPr>
      </w:pPr>
      <w:r>
        <w:rPr>
          <w:rFonts w:ascii="仿宋" w:eastAsia="仿宋" w:hAnsi="仿宋" w:cs="仿宋" w:hint="eastAsia"/>
          <w:color w:val="000000" w:themeColor="text1"/>
          <w:sz w:val="30"/>
          <w:szCs w:val="30"/>
        </w:rPr>
        <w:t>全面开展露天非煤矿山生态环境综合整治，强化矿山生态修复、环境保护、污染防治工作，积极开展落后产能淘汰，推进绿色矿山建设，加快解决片区矿产资源开发利用产生的生态环境历史遗留问题。到2025年底，片区各废弃或已关闭矿山全面完成生态修复，其余矿山按既定方案完成阶段性生态修复任务</w:t>
      </w:r>
      <w:r w:rsidR="007C708E" w:rsidRPr="008B357C">
        <w:rPr>
          <w:rFonts w:ascii="Times New Roman" w:eastAsia="仿宋" w:hAnsi="Times New Roman" w:cs="Times New Roman"/>
          <w:color w:val="000000" w:themeColor="text1"/>
          <w:szCs w:val="28"/>
        </w:rPr>
        <w:t>。</w:t>
      </w:r>
    </w:p>
    <w:p w14:paraId="7F057FFF" w14:textId="77777777" w:rsidR="000F6FBD" w:rsidRPr="008B357C" w:rsidRDefault="000F6FBD" w:rsidP="00733794">
      <w:pPr>
        <w:pStyle w:val="1"/>
        <w:sectPr w:rsidR="000F6FBD" w:rsidRPr="008B357C">
          <w:pgSz w:w="11906" w:h="16838"/>
          <w:pgMar w:top="1440" w:right="1800" w:bottom="1440" w:left="1800" w:header="851" w:footer="992" w:gutter="0"/>
          <w:cols w:space="425"/>
          <w:docGrid w:type="lines" w:linePitch="312"/>
        </w:sectPr>
      </w:pPr>
    </w:p>
    <w:p w14:paraId="46A4B7AE" w14:textId="5594A680" w:rsidR="00DC4910" w:rsidRPr="00ED6AE5" w:rsidRDefault="00B4635B" w:rsidP="00733794">
      <w:pPr>
        <w:pStyle w:val="1"/>
      </w:pPr>
      <w:bookmarkStart w:id="99" w:name="_Toc119246974"/>
      <w:bookmarkStart w:id="100" w:name="_Toc121687073"/>
      <w:r w:rsidRPr="00ED6AE5">
        <w:lastRenderedPageBreak/>
        <w:t>第</w:t>
      </w:r>
      <w:r w:rsidR="00561746" w:rsidRPr="00ED6AE5">
        <w:t>七</w:t>
      </w:r>
      <w:r w:rsidRPr="00ED6AE5">
        <w:t>章</w:t>
      </w:r>
      <w:r w:rsidRPr="00ED6AE5">
        <w:tab/>
        <w:t>产业发展</w:t>
      </w:r>
      <w:bookmarkEnd w:id="99"/>
      <w:bookmarkEnd w:id="100"/>
    </w:p>
    <w:p w14:paraId="2469B643" w14:textId="2631627E" w:rsidR="00561746" w:rsidRPr="008B357C" w:rsidRDefault="00437DFE" w:rsidP="00A5372E">
      <w:pPr>
        <w:pStyle w:val="20"/>
      </w:pPr>
      <w:bookmarkStart w:id="101" w:name="_Toc113555058"/>
      <w:bookmarkStart w:id="102" w:name="_Toc119246975"/>
      <w:bookmarkStart w:id="103" w:name="_Toc121687074"/>
      <w:r w:rsidRPr="008B357C">
        <w:t>7.1</w:t>
      </w:r>
      <w:r w:rsidRPr="008B357C">
        <w:t>优化农业产业布局</w:t>
      </w:r>
      <w:bookmarkEnd w:id="101"/>
      <w:bookmarkEnd w:id="102"/>
      <w:bookmarkEnd w:id="103"/>
    </w:p>
    <w:p w14:paraId="19B4A71B" w14:textId="511EF081" w:rsidR="00437DFE" w:rsidRPr="008B357C" w:rsidRDefault="00285712" w:rsidP="00BA5C13">
      <w:pPr>
        <w:pStyle w:val="2"/>
        <w:ind w:firstLine="546"/>
        <w:rPr>
          <w:rFonts w:ascii="Times New Roman" w:eastAsia="仿宋" w:hAnsi="Times New Roman" w:cs="Times New Roman"/>
          <w:b/>
          <w:bCs/>
          <w:color w:val="000000" w:themeColor="text1"/>
          <w:szCs w:val="28"/>
        </w:rPr>
      </w:pPr>
      <w:r w:rsidRPr="008B357C">
        <w:rPr>
          <w:rFonts w:ascii="Times New Roman" w:eastAsia="仿宋" w:hAnsi="Times New Roman" w:cs="Times New Roman"/>
          <w:b/>
          <w:bCs/>
          <w:color w:val="000000" w:themeColor="text1"/>
          <w:szCs w:val="28"/>
        </w:rPr>
        <w:t>（</w:t>
      </w:r>
      <w:r w:rsidRPr="008B357C">
        <w:rPr>
          <w:rFonts w:ascii="Times New Roman" w:eastAsia="仿宋" w:hAnsi="Times New Roman" w:cs="Times New Roman"/>
          <w:b/>
          <w:bCs/>
          <w:color w:val="000000" w:themeColor="text1"/>
          <w:szCs w:val="28"/>
        </w:rPr>
        <w:t>1</w:t>
      </w:r>
      <w:r w:rsidRPr="008B357C">
        <w:rPr>
          <w:rFonts w:ascii="Times New Roman" w:eastAsia="仿宋" w:hAnsi="Times New Roman" w:cs="Times New Roman"/>
          <w:b/>
          <w:bCs/>
          <w:color w:val="000000" w:themeColor="text1"/>
          <w:szCs w:val="28"/>
        </w:rPr>
        <w:t>）</w:t>
      </w:r>
      <w:r w:rsidR="00437DFE" w:rsidRPr="008B357C">
        <w:rPr>
          <w:rFonts w:ascii="Times New Roman" w:eastAsia="仿宋" w:hAnsi="Times New Roman" w:cs="Times New Roman"/>
          <w:b/>
          <w:bCs/>
          <w:color w:val="000000" w:themeColor="text1"/>
          <w:szCs w:val="28"/>
        </w:rPr>
        <w:t>农业产业发展目标</w:t>
      </w:r>
    </w:p>
    <w:p w14:paraId="0CE584A8" w14:textId="58F10CA6" w:rsidR="00DC4509" w:rsidRPr="008B357C" w:rsidRDefault="00437DFE" w:rsidP="00BA5C13">
      <w:pPr>
        <w:pStyle w:val="2"/>
        <w:rPr>
          <w:rFonts w:ascii="Times New Roman" w:eastAsia="仿宋" w:hAnsi="Times New Roman" w:cs="Times New Roman"/>
          <w:color w:val="000000" w:themeColor="text1"/>
          <w:szCs w:val="28"/>
        </w:rPr>
      </w:pPr>
      <w:r w:rsidRPr="008B357C">
        <w:rPr>
          <w:rFonts w:ascii="Times New Roman" w:eastAsia="仿宋" w:hAnsi="Times New Roman" w:cs="Times New Roman"/>
          <w:color w:val="000000" w:themeColor="text1"/>
          <w:szCs w:val="28"/>
        </w:rPr>
        <w:t>锚定</w:t>
      </w: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绿色农业</w:t>
      </w:r>
      <w:r w:rsidRPr="008B357C">
        <w:rPr>
          <w:rFonts w:ascii="Times New Roman" w:eastAsia="仿宋" w:hAnsi="Times New Roman" w:cs="Times New Roman"/>
          <w:color w:val="000000" w:themeColor="text1"/>
          <w:szCs w:val="28"/>
        </w:rPr>
        <w:t>+</w:t>
      </w:r>
      <w:r w:rsidR="00285712" w:rsidRPr="008B357C">
        <w:rPr>
          <w:rFonts w:ascii="Times New Roman" w:eastAsia="仿宋" w:hAnsi="Times New Roman" w:cs="Times New Roman"/>
          <w:color w:val="000000" w:themeColor="text1"/>
          <w:szCs w:val="28"/>
        </w:rPr>
        <w:t>循环</w:t>
      </w:r>
      <w:r w:rsidRPr="008B357C">
        <w:rPr>
          <w:rFonts w:ascii="Times New Roman" w:eastAsia="仿宋" w:hAnsi="Times New Roman" w:cs="Times New Roman"/>
          <w:color w:val="000000" w:themeColor="text1"/>
          <w:szCs w:val="28"/>
        </w:rPr>
        <w:t>农业</w:t>
      </w: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w:t>
      </w:r>
      <w:proofErr w:type="gramStart"/>
      <w:r w:rsidRPr="008B357C">
        <w:rPr>
          <w:rFonts w:ascii="Times New Roman" w:eastAsia="仿宋" w:hAnsi="Times New Roman" w:cs="Times New Roman"/>
          <w:color w:val="000000" w:themeColor="text1"/>
          <w:szCs w:val="28"/>
        </w:rPr>
        <w:t>重塑</w:t>
      </w:r>
      <w:r w:rsidR="00285712" w:rsidRPr="008B357C">
        <w:rPr>
          <w:rFonts w:ascii="Times New Roman" w:eastAsia="仿宋" w:hAnsi="Times New Roman" w:cs="Times New Roman"/>
          <w:color w:val="000000" w:themeColor="text1"/>
          <w:szCs w:val="28"/>
        </w:rPr>
        <w:t>舟坝二片</w:t>
      </w:r>
      <w:proofErr w:type="gramEnd"/>
      <w:r w:rsidR="00285712" w:rsidRPr="008B357C">
        <w:rPr>
          <w:rFonts w:ascii="Times New Roman" w:eastAsia="仿宋" w:hAnsi="Times New Roman" w:cs="Times New Roman"/>
          <w:color w:val="000000" w:themeColor="text1"/>
          <w:szCs w:val="28"/>
        </w:rPr>
        <w:t>区</w:t>
      </w:r>
      <w:r w:rsidRPr="008B357C">
        <w:rPr>
          <w:rFonts w:ascii="Times New Roman" w:eastAsia="仿宋" w:hAnsi="Times New Roman" w:cs="Times New Roman"/>
          <w:color w:val="000000" w:themeColor="text1"/>
          <w:szCs w:val="28"/>
        </w:rPr>
        <w:t>现代</w:t>
      </w:r>
      <w:r w:rsidR="00BA5C13" w:rsidRPr="008B357C">
        <w:rPr>
          <w:rFonts w:ascii="Times New Roman" w:eastAsia="仿宋" w:hAnsi="Times New Roman" w:cs="Times New Roman"/>
          <w:color w:val="000000" w:themeColor="text1"/>
          <w:szCs w:val="28"/>
        </w:rPr>
        <w:t>种养</w:t>
      </w:r>
      <w:r w:rsidR="00285712" w:rsidRPr="008B357C">
        <w:rPr>
          <w:rFonts w:ascii="Times New Roman" w:eastAsia="仿宋" w:hAnsi="Times New Roman" w:cs="Times New Roman"/>
          <w:color w:val="000000" w:themeColor="text1"/>
          <w:szCs w:val="28"/>
        </w:rPr>
        <w:t>循环</w:t>
      </w:r>
      <w:r w:rsidRPr="008B357C">
        <w:rPr>
          <w:rFonts w:ascii="Times New Roman" w:eastAsia="仿宋" w:hAnsi="Times New Roman" w:cs="Times New Roman"/>
          <w:color w:val="000000" w:themeColor="text1"/>
          <w:szCs w:val="28"/>
        </w:rPr>
        <w:t>农业新经济，将片区发展为</w:t>
      </w:r>
      <w:r w:rsidR="00285712" w:rsidRPr="008B357C">
        <w:rPr>
          <w:rFonts w:ascii="Times New Roman" w:eastAsia="仿宋" w:hAnsi="Times New Roman" w:cs="Times New Roman"/>
          <w:color w:val="000000" w:themeColor="text1"/>
          <w:szCs w:val="28"/>
        </w:rPr>
        <w:t>种养循环</w:t>
      </w:r>
      <w:r w:rsidRPr="008B357C">
        <w:rPr>
          <w:rFonts w:ascii="Times New Roman" w:eastAsia="仿宋" w:hAnsi="Times New Roman" w:cs="Times New Roman"/>
          <w:color w:val="000000" w:themeColor="text1"/>
          <w:szCs w:val="28"/>
        </w:rPr>
        <w:t>示范基地</w:t>
      </w:r>
      <w:r w:rsidR="00285712" w:rsidRPr="008B357C">
        <w:rPr>
          <w:rFonts w:ascii="Times New Roman" w:eastAsia="仿宋" w:hAnsi="Times New Roman" w:cs="Times New Roman"/>
          <w:color w:val="000000" w:themeColor="text1"/>
          <w:szCs w:val="28"/>
        </w:rPr>
        <w:t>之一</w:t>
      </w:r>
      <w:r w:rsidRPr="008B357C">
        <w:rPr>
          <w:rFonts w:ascii="Times New Roman" w:eastAsia="仿宋" w:hAnsi="Times New Roman" w:cs="Times New Roman"/>
          <w:color w:val="000000" w:themeColor="text1"/>
          <w:szCs w:val="28"/>
        </w:rPr>
        <w:t>。</w:t>
      </w:r>
      <w:r w:rsidR="00285712" w:rsidRPr="008B357C">
        <w:rPr>
          <w:rFonts w:ascii="Times New Roman" w:eastAsia="仿宋" w:hAnsi="Times New Roman" w:cs="Times New Roman"/>
          <w:color w:val="000000" w:themeColor="text1"/>
          <w:szCs w:val="28"/>
        </w:rPr>
        <w:t>嵌入区域农业产业链条，依托</w:t>
      </w:r>
      <w:r w:rsidR="00DC4509" w:rsidRPr="008B357C">
        <w:rPr>
          <w:rFonts w:ascii="Times New Roman" w:eastAsia="仿宋" w:hAnsi="Times New Roman" w:cs="Times New Roman"/>
          <w:color w:val="000000" w:themeColor="text1"/>
          <w:szCs w:val="28"/>
        </w:rPr>
        <w:t>舟坝镇区贸易、物流集散、农技服务等综合服务功能，片区承担特色种养、初加工和物流仓储，以及品牌营销。</w:t>
      </w:r>
    </w:p>
    <w:p w14:paraId="6BA68045" w14:textId="5A3F9BE5" w:rsidR="00633B82" w:rsidRPr="008B357C" w:rsidRDefault="00633B82" w:rsidP="00BA5C13">
      <w:pPr>
        <w:pStyle w:val="2"/>
        <w:ind w:firstLine="546"/>
        <w:rPr>
          <w:rFonts w:ascii="Times New Roman" w:eastAsia="仿宋" w:hAnsi="Times New Roman" w:cs="Times New Roman"/>
          <w:b/>
          <w:bCs/>
          <w:color w:val="000000" w:themeColor="text1"/>
          <w:szCs w:val="28"/>
        </w:rPr>
      </w:pPr>
      <w:r w:rsidRPr="008B357C">
        <w:rPr>
          <w:rFonts w:ascii="Times New Roman" w:eastAsia="仿宋" w:hAnsi="Times New Roman" w:cs="Times New Roman"/>
          <w:b/>
          <w:bCs/>
          <w:color w:val="000000" w:themeColor="text1"/>
          <w:szCs w:val="28"/>
        </w:rPr>
        <w:t>（</w:t>
      </w:r>
      <w:r w:rsidRPr="008B357C">
        <w:rPr>
          <w:rFonts w:ascii="Times New Roman" w:eastAsia="仿宋" w:hAnsi="Times New Roman" w:cs="Times New Roman"/>
          <w:b/>
          <w:bCs/>
          <w:color w:val="000000" w:themeColor="text1"/>
          <w:szCs w:val="28"/>
        </w:rPr>
        <w:t>2</w:t>
      </w:r>
      <w:r w:rsidRPr="008B357C">
        <w:rPr>
          <w:rFonts w:ascii="Times New Roman" w:eastAsia="仿宋" w:hAnsi="Times New Roman" w:cs="Times New Roman"/>
          <w:b/>
          <w:bCs/>
          <w:color w:val="000000" w:themeColor="text1"/>
          <w:szCs w:val="28"/>
        </w:rPr>
        <w:t>）优化生产力布局，打造现代农业种养循环示范基地</w:t>
      </w:r>
    </w:p>
    <w:p w14:paraId="313665E3" w14:textId="6C1BCCB9" w:rsidR="004C4F0E" w:rsidRPr="008B357C" w:rsidRDefault="00633B82" w:rsidP="00BA5C13">
      <w:pPr>
        <w:pStyle w:val="2"/>
        <w:rPr>
          <w:rFonts w:ascii="Times New Roman" w:eastAsia="仿宋" w:hAnsi="Times New Roman" w:cs="Times New Roman"/>
          <w:color w:val="000000" w:themeColor="text1"/>
          <w:szCs w:val="28"/>
        </w:rPr>
      </w:pPr>
      <w:r w:rsidRPr="008B357C">
        <w:rPr>
          <w:rFonts w:ascii="Times New Roman" w:eastAsia="仿宋" w:hAnsi="Times New Roman" w:cs="Times New Roman"/>
          <w:color w:val="000000" w:themeColor="text1"/>
          <w:szCs w:val="28"/>
        </w:rPr>
        <w:t>结合现状农业种植特色种植，推进农业机械化规模化发展，打造</w:t>
      </w:r>
      <w:r w:rsidRPr="008B357C">
        <w:rPr>
          <w:rFonts w:ascii="Times New Roman" w:eastAsia="仿宋" w:hAnsi="Times New Roman" w:cs="Times New Roman"/>
          <w:color w:val="000000" w:themeColor="text1"/>
          <w:szCs w:val="28"/>
        </w:rPr>
        <w:t>2</w:t>
      </w:r>
      <w:r w:rsidRPr="008B357C">
        <w:rPr>
          <w:rFonts w:ascii="Times New Roman" w:eastAsia="仿宋" w:hAnsi="Times New Roman" w:cs="Times New Roman"/>
          <w:color w:val="000000" w:themeColor="text1"/>
          <w:szCs w:val="28"/>
        </w:rPr>
        <w:t>个现代农业园区。</w:t>
      </w:r>
      <w:r w:rsidR="004C4F0E" w:rsidRPr="008B357C">
        <w:rPr>
          <w:rFonts w:ascii="Times New Roman" w:eastAsia="仿宋" w:hAnsi="Times New Roman" w:cs="Times New Roman"/>
          <w:color w:val="000000" w:themeColor="text1"/>
          <w:szCs w:val="28"/>
        </w:rPr>
        <w:t>在夏寨村、前进村</w:t>
      </w:r>
      <w:proofErr w:type="gramStart"/>
      <w:r w:rsidR="004C4F0E" w:rsidRPr="008B357C">
        <w:rPr>
          <w:rFonts w:ascii="Times New Roman" w:eastAsia="仿宋" w:hAnsi="Times New Roman" w:cs="Times New Roman"/>
          <w:color w:val="000000" w:themeColor="text1"/>
          <w:szCs w:val="28"/>
        </w:rPr>
        <w:t>等丘区</w:t>
      </w:r>
      <w:proofErr w:type="gramEnd"/>
      <w:r w:rsidR="004C4F0E" w:rsidRPr="008B357C">
        <w:rPr>
          <w:rFonts w:ascii="Times New Roman" w:eastAsia="仿宋" w:hAnsi="Times New Roman" w:cs="Times New Roman"/>
          <w:color w:val="000000" w:themeColor="text1"/>
          <w:szCs w:val="28"/>
        </w:rPr>
        <w:t>打造粮果规模化生产示范基地，以水稻、刺梨、猕猴桃为主要种植作物并实行立体化种植，果树上山、</w:t>
      </w:r>
      <w:r w:rsidR="00BA5C13" w:rsidRPr="008B357C">
        <w:rPr>
          <w:rFonts w:ascii="Times New Roman" w:eastAsia="仿宋" w:hAnsi="Times New Roman" w:cs="Times New Roman"/>
          <w:color w:val="000000" w:themeColor="text1"/>
          <w:szCs w:val="28"/>
        </w:rPr>
        <w:t>并引导立体化种植与精耕精种；河谷平坝种粮，以油菜、蔬菜为主要种植作物并引导粮菜轮作模式。</w:t>
      </w:r>
    </w:p>
    <w:p w14:paraId="0189C8C0" w14:textId="790CDE0A" w:rsidR="009C4B91" w:rsidRPr="00ED6AE5" w:rsidRDefault="009C4B91" w:rsidP="009C4B91">
      <w:pPr>
        <w:pStyle w:val="2"/>
        <w:ind w:firstLine="466"/>
        <w:jc w:val="center"/>
        <w:rPr>
          <w:rFonts w:ascii="Times New Roman" w:eastAsia="仿宋" w:hAnsi="Times New Roman" w:cs="Times New Roman"/>
          <w:b/>
          <w:bCs/>
          <w:color w:val="000000" w:themeColor="text1"/>
          <w:sz w:val="24"/>
          <w:szCs w:val="24"/>
        </w:rPr>
      </w:pPr>
      <w:r w:rsidRPr="00ED6AE5">
        <w:rPr>
          <w:rFonts w:ascii="Times New Roman" w:eastAsia="仿宋" w:hAnsi="Times New Roman" w:cs="Times New Roman"/>
          <w:b/>
          <w:bCs/>
          <w:color w:val="000000" w:themeColor="text1"/>
          <w:sz w:val="24"/>
          <w:szCs w:val="24"/>
        </w:rPr>
        <w:t>表</w:t>
      </w:r>
      <w:r w:rsidRPr="00ED6AE5">
        <w:rPr>
          <w:rFonts w:ascii="Times New Roman" w:eastAsia="仿宋" w:hAnsi="Times New Roman" w:cs="Times New Roman"/>
          <w:b/>
          <w:bCs/>
          <w:color w:val="000000" w:themeColor="text1"/>
          <w:sz w:val="24"/>
          <w:szCs w:val="24"/>
        </w:rPr>
        <w:t xml:space="preserve">7-1 </w:t>
      </w:r>
      <w:r w:rsidRPr="00ED6AE5">
        <w:rPr>
          <w:rFonts w:ascii="Times New Roman" w:eastAsia="仿宋" w:hAnsi="Times New Roman" w:cs="Times New Roman"/>
          <w:b/>
          <w:bCs/>
          <w:color w:val="000000" w:themeColor="text1"/>
          <w:sz w:val="24"/>
          <w:szCs w:val="24"/>
        </w:rPr>
        <w:t>农业产业园区规划一览表</w:t>
      </w:r>
    </w:p>
    <w:tbl>
      <w:tblPr>
        <w:tblStyle w:val="af2"/>
        <w:tblW w:w="5000" w:type="pct"/>
        <w:tblLook w:val="04A0" w:firstRow="1" w:lastRow="0" w:firstColumn="1" w:lastColumn="0" w:noHBand="0" w:noVBand="1"/>
      </w:tblPr>
      <w:tblGrid>
        <w:gridCol w:w="1555"/>
        <w:gridCol w:w="3977"/>
        <w:gridCol w:w="2764"/>
      </w:tblGrid>
      <w:tr w:rsidR="004C4F0E" w:rsidRPr="00ED6AE5" w14:paraId="290FA862" w14:textId="77777777" w:rsidTr="00ED6AE5">
        <w:trPr>
          <w:trHeight w:val="377"/>
        </w:trPr>
        <w:tc>
          <w:tcPr>
            <w:tcW w:w="937" w:type="pct"/>
            <w:vAlign w:val="center"/>
          </w:tcPr>
          <w:p w14:paraId="46CB00D0" w14:textId="4823CDC7" w:rsidR="004C4F0E" w:rsidRPr="00ED6AE5" w:rsidRDefault="004C4F0E" w:rsidP="00ED6AE5">
            <w:pPr>
              <w:pStyle w:val="2"/>
              <w:spacing w:line="240" w:lineRule="auto"/>
              <w:ind w:firstLineChars="0" w:firstLine="0"/>
              <w:jc w:val="center"/>
              <w:rPr>
                <w:rFonts w:ascii="Times New Roman" w:eastAsia="宋体" w:hAnsi="Times New Roman" w:cs="Times New Roman"/>
                <w:b/>
                <w:bCs/>
                <w:sz w:val="21"/>
                <w:szCs w:val="21"/>
              </w:rPr>
            </w:pPr>
            <w:r w:rsidRPr="00ED6AE5">
              <w:rPr>
                <w:rFonts w:ascii="Times New Roman" w:eastAsia="宋体" w:hAnsi="Times New Roman" w:cs="Times New Roman"/>
                <w:b/>
                <w:bCs/>
                <w:sz w:val="21"/>
                <w:szCs w:val="21"/>
              </w:rPr>
              <w:t>序号</w:t>
            </w:r>
          </w:p>
        </w:tc>
        <w:tc>
          <w:tcPr>
            <w:tcW w:w="2397" w:type="pct"/>
            <w:vAlign w:val="center"/>
          </w:tcPr>
          <w:p w14:paraId="74EB0EFD" w14:textId="423A5A74" w:rsidR="004C4F0E" w:rsidRPr="00ED6AE5" w:rsidRDefault="004C4F0E" w:rsidP="00ED6AE5">
            <w:pPr>
              <w:pStyle w:val="2"/>
              <w:spacing w:line="240" w:lineRule="auto"/>
              <w:ind w:firstLineChars="0" w:firstLine="0"/>
              <w:jc w:val="center"/>
              <w:rPr>
                <w:rFonts w:ascii="Times New Roman" w:eastAsia="宋体" w:hAnsi="Times New Roman" w:cs="Times New Roman"/>
                <w:b/>
                <w:bCs/>
                <w:sz w:val="21"/>
                <w:szCs w:val="21"/>
              </w:rPr>
            </w:pPr>
            <w:r w:rsidRPr="00ED6AE5">
              <w:rPr>
                <w:rFonts w:ascii="Times New Roman" w:eastAsia="宋体" w:hAnsi="Times New Roman" w:cs="Times New Roman"/>
                <w:b/>
                <w:bCs/>
                <w:sz w:val="21"/>
                <w:szCs w:val="21"/>
              </w:rPr>
              <w:t>园区名称</w:t>
            </w:r>
          </w:p>
        </w:tc>
        <w:tc>
          <w:tcPr>
            <w:tcW w:w="1666" w:type="pct"/>
            <w:vAlign w:val="center"/>
          </w:tcPr>
          <w:p w14:paraId="78AB0188" w14:textId="1C81DDF5" w:rsidR="004C4F0E" w:rsidRPr="00ED6AE5" w:rsidRDefault="004C4F0E" w:rsidP="00ED6AE5">
            <w:pPr>
              <w:pStyle w:val="2"/>
              <w:spacing w:line="240" w:lineRule="auto"/>
              <w:ind w:firstLineChars="0" w:firstLine="0"/>
              <w:jc w:val="center"/>
              <w:rPr>
                <w:rFonts w:ascii="Times New Roman" w:eastAsia="宋体" w:hAnsi="Times New Roman" w:cs="Times New Roman"/>
                <w:b/>
                <w:bCs/>
                <w:sz w:val="21"/>
                <w:szCs w:val="21"/>
              </w:rPr>
            </w:pPr>
            <w:r w:rsidRPr="00ED6AE5">
              <w:rPr>
                <w:rFonts w:ascii="Times New Roman" w:eastAsia="宋体" w:hAnsi="Times New Roman" w:cs="Times New Roman"/>
                <w:b/>
                <w:bCs/>
                <w:sz w:val="21"/>
                <w:szCs w:val="21"/>
              </w:rPr>
              <w:t>所在区域</w:t>
            </w:r>
          </w:p>
        </w:tc>
      </w:tr>
      <w:tr w:rsidR="004C4F0E" w:rsidRPr="00ED6AE5" w14:paraId="0939BB8B" w14:textId="77777777" w:rsidTr="004C4F0E">
        <w:tc>
          <w:tcPr>
            <w:tcW w:w="937" w:type="pct"/>
          </w:tcPr>
          <w:p w14:paraId="58BB8BAC" w14:textId="3D2CAEFC" w:rsidR="004C4F0E" w:rsidRPr="00ED6AE5" w:rsidRDefault="004C4F0E" w:rsidP="00ED6AE5">
            <w:pPr>
              <w:pStyle w:val="2"/>
              <w:spacing w:line="240" w:lineRule="auto"/>
              <w:ind w:firstLineChars="0" w:firstLine="0"/>
              <w:jc w:val="center"/>
              <w:rPr>
                <w:rFonts w:ascii="Times New Roman" w:eastAsia="宋体" w:hAnsi="Times New Roman" w:cs="Times New Roman"/>
                <w:b/>
                <w:bCs/>
                <w:sz w:val="21"/>
                <w:szCs w:val="21"/>
              </w:rPr>
            </w:pPr>
            <w:r w:rsidRPr="00ED6AE5">
              <w:rPr>
                <w:rFonts w:ascii="Times New Roman" w:eastAsia="宋体" w:hAnsi="Times New Roman" w:cs="Times New Roman"/>
                <w:b/>
                <w:bCs/>
                <w:sz w:val="21"/>
                <w:szCs w:val="21"/>
              </w:rPr>
              <w:t>1</w:t>
            </w:r>
          </w:p>
        </w:tc>
        <w:tc>
          <w:tcPr>
            <w:tcW w:w="2397" w:type="pct"/>
          </w:tcPr>
          <w:p w14:paraId="2DEA17AF" w14:textId="569FB166" w:rsidR="004C4F0E" w:rsidRPr="00ED6AE5" w:rsidRDefault="004C4F0E" w:rsidP="00ED6AE5">
            <w:pPr>
              <w:pStyle w:val="2"/>
              <w:spacing w:line="240" w:lineRule="auto"/>
              <w:ind w:firstLineChars="0" w:firstLine="0"/>
              <w:jc w:val="center"/>
              <w:rPr>
                <w:rFonts w:ascii="Times New Roman" w:eastAsia="宋体" w:hAnsi="Times New Roman" w:cs="Times New Roman"/>
                <w:sz w:val="21"/>
                <w:szCs w:val="21"/>
              </w:rPr>
            </w:pPr>
            <w:r w:rsidRPr="00ED6AE5">
              <w:rPr>
                <w:rFonts w:ascii="Times New Roman" w:eastAsia="宋体" w:hAnsi="Times New Roman" w:cs="Times New Roman"/>
                <w:sz w:val="21"/>
                <w:szCs w:val="21"/>
              </w:rPr>
              <w:t>富硒茶产业园区</w:t>
            </w:r>
          </w:p>
        </w:tc>
        <w:tc>
          <w:tcPr>
            <w:tcW w:w="1666" w:type="pct"/>
          </w:tcPr>
          <w:p w14:paraId="089B5205" w14:textId="25585538" w:rsidR="004C4F0E" w:rsidRPr="00ED6AE5" w:rsidRDefault="004C4F0E" w:rsidP="00ED6AE5">
            <w:pPr>
              <w:pStyle w:val="2"/>
              <w:spacing w:line="240" w:lineRule="auto"/>
              <w:ind w:firstLineChars="0" w:firstLine="0"/>
              <w:jc w:val="center"/>
              <w:rPr>
                <w:rFonts w:ascii="Times New Roman" w:eastAsia="宋体" w:hAnsi="Times New Roman" w:cs="Times New Roman"/>
                <w:sz w:val="21"/>
                <w:szCs w:val="21"/>
              </w:rPr>
            </w:pPr>
            <w:r w:rsidRPr="00ED6AE5">
              <w:rPr>
                <w:rFonts w:ascii="Times New Roman" w:eastAsia="宋体" w:hAnsi="Times New Roman" w:cs="Times New Roman"/>
                <w:sz w:val="21"/>
                <w:szCs w:val="21"/>
              </w:rPr>
              <w:t>杨溪村</w:t>
            </w:r>
          </w:p>
        </w:tc>
      </w:tr>
      <w:tr w:rsidR="004C4F0E" w:rsidRPr="00ED6AE5" w14:paraId="640F4BA9" w14:textId="77777777" w:rsidTr="004C4F0E">
        <w:tc>
          <w:tcPr>
            <w:tcW w:w="937" w:type="pct"/>
          </w:tcPr>
          <w:p w14:paraId="02752D62" w14:textId="48CA087B" w:rsidR="004C4F0E" w:rsidRPr="00ED6AE5" w:rsidRDefault="004C4F0E" w:rsidP="00ED6AE5">
            <w:pPr>
              <w:pStyle w:val="2"/>
              <w:spacing w:line="240" w:lineRule="auto"/>
              <w:ind w:firstLineChars="0" w:firstLine="0"/>
              <w:jc w:val="center"/>
              <w:rPr>
                <w:rFonts w:ascii="Times New Roman" w:eastAsia="宋体" w:hAnsi="Times New Roman" w:cs="Times New Roman"/>
                <w:b/>
                <w:bCs/>
                <w:sz w:val="21"/>
                <w:szCs w:val="21"/>
              </w:rPr>
            </w:pPr>
            <w:r w:rsidRPr="00ED6AE5">
              <w:rPr>
                <w:rFonts w:ascii="Times New Roman" w:eastAsia="宋体" w:hAnsi="Times New Roman" w:cs="Times New Roman"/>
                <w:b/>
                <w:bCs/>
                <w:sz w:val="21"/>
                <w:szCs w:val="21"/>
              </w:rPr>
              <w:t>2</w:t>
            </w:r>
          </w:p>
        </w:tc>
        <w:tc>
          <w:tcPr>
            <w:tcW w:w="2397" w:type="pct"/>
          </w:tcPr>
          <w:p w14:paraId="645AC631" w14:textId="14373CCB" w:rsidR="004C4F0E" w:rsidRPr="00ED6AE5" w:rsidRDefault="004C4F0E" w:rsidP="00ED6AE5">
            <w:pPr>
              <w:pStyle w:val="2"/>
              <w:spacing w:line="240" w:lineRule="auto"/>
              <w:ind w:firstLineChars="0" w:firstLine="0"/>
              <w:jc w:val="center"/>
              <w:rPr>
                <w:rFonts w:ascii="Times New Roman" w:eastAsia="宋体" w:hAnsi="Times New Roman" w:cs="Times New Roman"/>
                <w:sz w:val="21"/>
                <w:szCs w:val="21"/>
              </w:rPr>
            </w:pPr>
            <w:r w:rsidRPr="00ED6AE5">
              <w:rPr>
                <w:rFonts w:ascii="Times New Roman" w:eastAsia="宋体" w:hAnsi="Times New Roman" w:cs="Times New Roman"/>
                <w:sz w:val="21"/>
                <w:szCs w:val="21"/>
              </w:rPr>
              <w:t>刺梨</w:t>
            </w:r>
            <w:r w:rsidRPr="00ED6AE5">
              <w:rPr>
                <w:rFonts w:ascii="Times New Roman" w:eastAsia="宋体" w:hAnsi="Times New Roman" w:cs="Times New Roman"/>
                <w:sz w:val="21"/>
                <w:szCs w:val="21"/>
              </w:rPr>
              <w:t xml:space="preserve">+ </w:t>
            </w:r>
            <w:r w:rsidRPr="00ED6AE5">
              <w:rPr>
                <w:rFonts w:ascii="Times New Roman" w:eastAsia="宋体" w:hAnsi="Times New Roman" w:cs="Times New Roman"/>
                <w:sz w:val="21"/>
                <w:szCs w:val="21"/>
              </w:rPr>
              <w:t>猕猴桃现代农业园区</w:t>
            </w:r>
          </w:p>
        </w:tc>
        <w:tc>
          <w:tcPr>
            <w:tcW w:w="1666" w:type="pct"/>
          </w:tcPr>
          <w:p w14:paraId="09722B7C" w14:textId="3F6371B4" w:rsidR="004C4F0E" w:rsidRPr="00ED6AE5" w:rsidRDefault="004C4F0E" w:rsidP="00ED6AE5">
            <w:pPr>
              <w:pStyle w:val="2"/>
              <w:spacing w:line="240" w:lineRule="auto"/>
              <w:ind w:firstLineChars="0" w:firstLine="0"/>
              <w:jc w:val="center"/>
              <w:rPr>
                <w:rFonts w:ascii="Times New Roman" w:eastAsia="宋体" w:hAnsi="Times New Roman" w:cs="Times New Roman"/>
                <w:sz w:val="21"/>
                <w:szCs w:val="21"/>
              </w:rPr>
            </w:pPr>
            <w:bookmarkStart w:id="104" w:name="_Hlk119229463"/>
            <w:r w:rsidRPr="00ED6AE5">
              <w:rPr>
                <w:rFonts w:ascii="Times New Roman" w:eastAsia="宋体" w:hAnsi="Times New Roman" w:cs="Times New Roman"/>
                <w:sz w:val="21"/>
                <w:szCs w:val="21"/>
              </w:rPr>
              <w:t>夏寨村、前进村</w:t>
            </w:r>
            <w:bookmarkEnd w:id="104"/>
          </w:p>
        </w:tc>
      </w:tr>
    </w:tbl>
    <w:p w14:paraId="36360C33" w14:textId="2D0E7FA5" w:rsidR="00633B82" w:rsidRPr="008B357C" w:rsidRDefault="00633B82" w:rsidP="00BA5C13">
      <w:pPr>
        <w:pStyle w:val="2"/>
        <w:rPr>
          <w:rFonts w:ascii="Times New Roman" w:eastAsia="仿宋" w:hAnsi="Times New Roman" w:cs="Times New Roman"/>
          <w:color w:val="000000" w:themeColor="text1"/>
          <w:szCs w:val="28"/>
        </w:rPr>
      </w:pPr>
      <w:r w:rsidRPr="008B357C">
        <w:rPr>
          <w:rFonts w:ascii="Times New Roman" w:eastAsia="仿宋" w:hAnsi="Times New Roman" w:cs="Times New Roman"/>
          <w:color w:val="000000" w:themeColor="text1"/>
          <w:szCs w:val="28"/>
        </w:rPr>
        <w:t>结合片区</w:t>
      </w:r>
      <w:r w:rsidR="004C4F0E" w:rsidRPr="008B357C">
        <w:rPr>
          <w:rFonts w:ascii="Times New Roman" w:eastAsia="仿宋" w:hAnsi="Times New Roman" w:cs="Times New Roman"/>
          <w:color w:val="000000" w:themeColor="text1"/>
          <w:szCs w:val="28"/>
        </w:rPr>
        <w:t>马边河</w:t>
      </w:r>
      <w:r w:rsidRPr="008B357C">
        <w:rPr>
          <w:rFonts w:ascii="Times New Roman" w:eastAsia="仿宋" w:hAnsi="Times New Roman" w:cs="Times New Roman"/>
          <w:color w:val="000000" w:themeColor="text1"/>
          <w:szCs w:val="28"/>
        </w:rPr>
        <w:t>和水库取水优势，利用较大面积坑塘和成片水田发展智慧渔业和</w:t>
      </w:r>
      <w:proofErr w:type="gramStart"/>
      <w:r w:rsidRPr="008B357C">
        <w:rPr>
          <w:rFonts w:ascii="Times New Roman" w:eastAsia="仿宋" w:hAnsi="Times New Roman" w:cs="Times New Roman"/>
          <w:color w:val="000000" w:themeColor="text1"/>
          <w:szCs w:val="28"/>
        </w:rPr>
        <w:t>稻鱼稻虾</w:t>
      </w:r>
      <w:proofErr w:type="gramEnd"/>
      <w:r w:rsidRPr="008B357C">
        <w:rPr>
          <w:rFonts w:ascii="Times New Roman" w:eastAsia="仿宋" w:hAnsi="Times New Roman" w:cs="Times New Roman"/>
          <w:color w:val="000000" w:themeColor="text1"/>
          <w:szCs w:val="28"/>
        </w:rPr>
        <w:t>养殖，重点打造</w:t>
      </w:r>
      <w:r w:rsidR="004C4F0E" w:rsidRPr="008B357C">
        <w:rPr>
          <w:rFonts w:ascii="Times New Roman" w:eastAsia="仿宋" w:hAnsi="Times New Roman" w:cs="Times New Roman"/>
          <w:color w:val="000000" w:themeColor="text1"/>
          <w:szCs w:val="28"/>
        </w:rPr>
        <w:t>三处</w:t>
      </w:r>
      <w:r w:rsidRPr="008B357C">
        <w:rPr>
          <w:rFonts w:ascii="Times New Roman" w:eastAsia="仿宋" w:hAnsi="Times New Roman" w:cs="Times New Roman"/>
          <w:color w:val="000000" w:themeColor="text1"/>
          <w:szCs w:val="28"/>
        </w:rPr>
        <w:t>特色水产养殖片区，总规模达到</w:t>
      </w:r>
      <w:r w:rsidRPr="008B357C">
        <w:rPr>
          <w:rFonts w:ascii="Times New Roman" w:eastAsia="仿宋" w:hAnsi="Times New Roman" w:cs="Times New Roman"/>
          <w:color w:val="000000" w:themeColor="text1"/>
          <w:szCs w:val="28"/>
        </w:rPr>
        <w:t xml:space="preserve"> </w:t>
      </w:r>
      <w:r w:rsidR="006D2A7B">
        <w:rPr>
          <w:rFonts w:ascii="Times New Roman" w:eastAsia="仿宋" w:hAnsi="Times New Roman" w:cs="Times New Roman"/>
          <w:color w:val="000000" w:themeColor="text1"/>
          <w:szCs w:val="28"/>
        </w:rPr>
        <w:t>50</w:t>
      </w:r>
      <w:r w:rsidRPr="008B357C">
        <w:rPr>
          <w:rFonts w:ascii="Times New Roman" w:eastAsia="仿宋" w:hAnsi="Times New Roman" w:cs="Times New Roman"/>
          <w:color w:val="000000" w:themeColor="text1"/>
          <w:szCs w:val="28"/>
        </w:rPr>
        <w:t>亩。同时，依托</w:t>
      </w:r>
      <w:r w:rsidR="004C4F0E" w:rsidRPr="008B357C">
        <w:rPr>
          <w:rFonts w:ascii="Times New Roman" w:eastAsia="仿宋" w:hAnsi="Times New Roman" w:cs="Times New Roman"/>
          <w:color w:val="000000" w:themeColor="text1"/>
          <w:szCs w:val="28"/>
        </w:rPr>
        <w:t>大鲵</w:t>
      </w:r>
      <w:r w:rsidRPr="008B357C">
        <w:rPr>
          <w:rFonts w:ascii="Times New Roman" w:eastAsia="仿宋" w:hAnsi="Times New Roman" w:cs="Times New Roman"/>
          <w:color w:val="000000" w:themeColor="text1"/>
          <w:szCs w:val="28"/>
        </w:rPr>
        <w:t>养殖技术和设备优势，打造智慧渔业大数据中心带动片区特色水产养殖规模化。</w:t>
      </w:r>
    </w:p>
    <w:p w14:paraId="1671A642" w14:textId="1A5A64F5" w:rsidR="00633B82" w:rsidRPr="008B357C" w:rsidRDefault="00633B82" w:rsidP="00662E69">
      <w:pPr>
        <w:pStyle w:val="2"/>
        <w:rPr>
          <w:rFonts w:ascii="Times New Roman" w:eastAsia="仿宋" w:hAnsi="Times New Roman" w:cs="Times New Roman"/>
          <w:color w:val="000000" w:themeColor="text1"/>
          <w:szCs w:val="28"/>
        </w:rPr>
      </w:pPr>
      <w:r w:rsidRPr="008B357C">
        <w:rPr>
          <w:rFonts w:ascii="Times New Roman" w:eastAsia="仿宋" w:hAnsi="Times New Roman" w:cs="Times New Roman"/>
          <w:color w:val="000000" w:themeColor="text1"/>
          <w:szCs w:val="28"/>
        </w:rPr>
        <w:t>结合种养殖园区，做好农业支撑设施保障，共布局</w:t>
      </w:r>
      <w:r w:rsidR="003269C2" w:rsidRPr="008B357C">
        <w:rPr>
          <w:rFonts w:ascii="Times New Roman" w:eastAsia="仿宋" w:hAnsi="Times New Roman" w:cs="Times New Roman"/>
          <w:color w:val="000000" w:themeColor="text1"/>
          <w:szCs w:val="28"/>
        </w:rPr>
        <w:t>9</w:t>
      </w:r>
      <w:r w:rsidRPr="008B357C">
        <w:rPr>
          <w:rFonts w:ascii="Times New Roman" w:eastAsia="仿宋" w:hAnsi="Times New Roman" w:cs="Times New Roman"/>
          <w:color w:val="000000" w:themeColor="text1"/>
          <w:szCs w:val="28"/>
        </w:rPr>
        <w:t>处农业支撑保障设施，占地</w:t>
      </w:r>
      <w:r w:rsidRPr="008B357C">
        <w:rPr>
          <w:rFonts w:ascii="Times New Roman" w:eastAsia="仿宋" w:hAnsi="Times New Roman" w:cs="Times New Roman"/>
          <w:color w:val="000000" w:themeColor="text1"/>
          <w:szCs w:val="28"/>
        </w:rPr>
        <w:t xml:space="preserve"> </w:t>
      </w:r>
      <w:r w:rsidR="00662E69" w:rsidRPr="008B357C">
        <w:rPr>
          <w:rFonts w:ascii="Times New Roman" w:eastAsia="仿宋" w:hAnsi="Times New Roman" w:cs="Times New Roman"/>
          <w:color w:val="000000" w:themeColor="text1"/>
          <w:szCs w:val="28"/>
        </w:rPr>
        <w:t>13.6</w:t>
      </w:r>
      <w:r w:rsidRPr="008B357C">
        <w:rPr>
          <w:rFonts w:ascii="Times New Roman" w:eastAsia="仿宋" w:hAnsi="Times New Roman" w:cs="Times New Roman"/>
          <w:color w:val="000000" w:themeColor="text1"/>
          <w:szCs w:val="28"/>
        </w:rPr>
        <w:t>公顷，</w:t>
      </w:r>
      <w:r w:rsidR="00662E69" w:rsidRPr="008B357C">
        <w:rPr>
          <w:rFonts w:ascii="Times New Roman" w:eastAsia="仿宋" w:hAnsi="Times New Roman" w:cs="Times New Roman"/>
          <w:color w:val="000000" w:themeColor="text1"/>
          <w:szCs w:val="28"/>
        </w:rPr>
        <w:t>结合蔬菜、水果和粮油种植区新增设施种植管理用房</w:t>
      </w:r>
      <w:r w:rsidR="00662E69" w:rsidRPr="008B357C">
        <w:rPr>
          <w:rFonts w:ascii="Times New Roman" w:eastAsia="仿宋" w:hAnsi="Times New Roman" w:cs="Times New Roman"/>
          <w:color w:val="000000" w:themeColor="text1"/>
          <w:szCs w:val="28"/>
        </w:rPr>
        <w:t xml:space="preserve"> 2 </w:t>
      </w:r>
      <w:r w:rsidR="00662E69" w:rsidRPr="008B357C">
        <w:rPr>
          <w:rFonts w:ascii="Times New Roman" w:eastAsia="仿宋" w:hAnsi="Times New Roman" w:cs="Times New Roman"/>
          <w:color w:val="000000" w:themeColor="text1"/>
          <w:szCs w:val="28"/>
        </w:rPr>
        <w:t>处，结合特色水产养殖片区保留水产管理用房</w:t>
      </w:r>
      <w:r w:rsidR="00662E69" w:rsidRPr="008B357C">
        <w:rPr>
          <w:rFonts w:ascii="Times New Roman" w:eastAsia="仿宋" w:hAnsi="Times New Roman" w:cs="Times New Roman"/>
          <w:color w:val="000000" w:themeColor="text1"/>
          <w:szCs w:val="28"/>
        </w:rPr>
        <w:t xml:space="preserve"> 1 </w:t>
      </w:r>
      <w:r w:rsidR="00662E69" w:rsidRPr="008B357C">
        <w:rPr>
          <w:rFonts w:ascii="Times New Roman" w:eastAsia="仿宋" w:hAnsi="Times New Roman" w:cs="Times New Roman"/>
          <w:color w:val="000000" w:themeColor="text1"/>
          <w:szCs w:val="28"/>
        </w:rPr>
        <w:t>处，</w:t>
      </w:r>
      <w:r w:rsidR="00662E69" w:rsidRPr="008B357C">
        <w:rPr>
          <w:rFonts w:ascii="Times New Roman" w:eastAsia="仿宋" w:hAnsi="Times New Roman" w:cs="Times New Roman"/>
          <w:color w:val="000000" w:themeColor="text1"/>
          <w:szCs w:val="28"/>
        </w:rPr>
        <w:t xml:space="preserve"> </w:t>
      </w:r>
      <w:r w:rsidRPr="008B357C">
        <w:rPr>
          <w:rFonts w:ascii="Times New Roman" w:eastAsia="仿宋" w:hAnsi="Times New Roman" w:cs="Times New Roman"/>
          <w:color w:val="000000" w:themeColor="text1"/>
          <w:szCs w:val="28"/>
        </w:rPr>
        <w:t>结</w:t>
      </w:r>
      <w:r w:rsidRPr="008B357C">
        <w:rPr>
          <w:rFonts w:ascii="Times New Roman" w:eastAsia="仿宋" w:hAnsi="Times New Roman" w:cs="Times New Roman"/>
          <w:color w:val="000000" w:themeColor="text1"/>
          <w:szCs w:val="28"/>
        </w:rPr>
        <w:lastRenderedPageBreak/>
        <w:t>合农业机器的服务半径，保留现状农机管理用房</w:t>
      </w:r>
      <w:r w:rsidRPr="008B357C">
        <w:rPr>
          <w:rFonts w:ascii="Times New Roman" w:eastAsia="仿宋" w:hAnsi="Times New Roman" w:cs="Times New Roman"/>
          <w:color w:val="000000" w:themeColor="text1"/>
          <w:szCs w:val="28"/>
        </w:rPr>
        <w:t xml:space="preserve"> 3 </w:t>
      </w:r>
      <w:r w:rsidRPr="008B357C">
        <w:rPr>
          <w:rFonts w:ascii="Times New Roman" w:eastAsia="仿宋" w:hAnsi="Times New Roman" w:cs="Times New Roman"/>
          <w:color w:val="000000" w:themeColor="text1"/>
          <w:szCs w:val="28"/>
        </w:rPr>
        <w:t>处，新增农机库房</w:t>
      </w:r>
      <w:r w:rsidRPr="008B357C">
        <w:rPr>
          <w:rFonts w:ascii="Times New Roman" w:eastAsia="仿宋" w:hAnsi="Times New Roman" w:cs="Times New Roman"/>
          <w:color w:val="000000" w:themeColor="text1"/>
          <w:szCs w:val="28"/>
        </w:rPr>
        <w:t xml:space="preserve"> 2 </w:t>
      </w:r>
      <w:r w:rsidRPr="008B357C">
        <w:rPr>
          <w:rFonts w:ascii="Times New Roman" w:eastAsia="仿宋" w:hAnsi="Times New Roman" w:cs="Times New Roman"/>
          <w:color w:val="000000" w:themeColor="text1"/>
          <w:szCs w:val="28"/>
        </w:rPr>
        <w:t>处。此外，规划结合农作物灌溉用水量和取水难度布局提灌站</w:t>
      </w:r>
      <w:r w:rsidR="00662E69" w:rsidRPr="008B357C">
        <w:rPr>
          <w:rFonts w:ascii="Times New Roman" w:eastAsia="仿宋" w:hAnsi="Times New Roman" w:cs="Times New Roman"/>
          <w:color w:val="000000" w:themeColor="text1"/>
          <w:szCs w:val="28"/>
        </w:rPr>
        <w:t>20</w:t>
      </w:r>
      <w:r w:rsidRPr="008B357C">
        <w:rPr>
          <w:rFonts w:ascii="Times New Roman" w:eastAsia="仿宋" w:hAnsi="Times New Roman" w:cs="Times New Roman"/>
          <w:color w:val="000000" w:themeColor="text1"/>
          <w:szCs w:val="28"/>
        </w:rPr>
        <w:t>处（新增</w:t>
      </w:r>
      <w:r w:rsidRPr="008B357C">
        <w:rPr>
          <w:rFonts w:ascii="Times New Roman" w:eastAsia="仿宋" w:hAnsi="Times New Roman" w:cs="Times New Roman"/>
          <w:color w:val="000000" w:themeColor="text1"/>
          <w:szCs w:val="28"/>
        </w:rPr>
        <w:t xml:space="preserve"> 8 </w:t>
      </w:r>
      <w:r w:rsidRPr="008B357C">
        <w:rPr>
          <w:rFonts w:ascii="Times New Roman" w:eastAsia="仿宋" w:hAnsi="Times New Roman" w:cs="Times New Roman"/>
          <w:color w:val="000000" w:themeColor="text1"/>
          <w:szCs w:val="28"/>
        </w:rPr>
        <w:t>处），并结合现状水产养殖设施建设用地</w:t>
      </w:r>
      <w:r w:rsidR="003269C2" w:rsidRPr="008B357C">
        <w:rPr>
          <w:rFonts w:ascii="Times New Roman" w:eastAsia="仿宋" w:hAnsi="Times New Roman" w:cs="Times New Roman"/>
          <w:color w:val="000000" w:themeColor="text1"/>
          <w:szCs w:val="28"/>
        </w:rPr>
        <w:t>扩建</w:t>
      </w:r>
      <w:r w:rsidRPr="008B357C">
        <w:rPr>
          <w:rFonts w:ascii="Times New Roman" w:eastAsia="仿宋" w:hAnsi="Times New Roman" w:cs="Times New Roman"/>
          <w:color w:val="000000" w:themeColor="text1"/>
          <w:szCs w:val="28"/>
        </w:rPr>
        <w:t xml:space="preserve"> </w:t>
      </w:r>
      <w:r w:rsidR="003269C2" w:rsidRPr="008B357C">
        <w:rPr>
          <w:rFonts w:ascii="Times New Roman" w:eastAsia="仿宋" w:hAnsi="Times New Roman" w:cs="Times New Roman"/>
          <w:color w:val="000000" w:themeColor="text1"/>
          <w:szCs w:val="28"/>
        </w:rPr>
        <w:t>1.5</w:t>
      </w:r>
      <w:r w:rsidRPr="008B357C">
        <w:rPr>
          <w:rFonts w:ascii="Times New Roman" w:eastAsia="仿宋" w:hAnsi="Times New Roman" w:cs="Times New Roman"/>
          <w:color w:val="000000" w:themeColor="text1"/>
          <w:szCs w:val="28"/>
        </w:rPr>
        <w:t xml:space="preserve"> </w:t>
      </w:r>
      <w:r w:rsidRPr="008B357C">
        <w:rPr>
          <w:rFonts w:ascii="Times New Roman" w:eastAsia="仿宋" w:hAnsi="Times New Roman" w:cs="Times New Roman"/>
          <w:color w:val="000000" w:themeColor="text1"/>
          <w:szCs w:val="28"/>
        </w:rPr>
        <w:t>公顷</w:t>
      </w:r>
      <w:r w:rsidR="003269C2" w:rsidRPr="008B357C">
        <w:rPr>
          <w:rFonts w:ascii="Times New Roman" w:eastAsia="仿宋" w:hAnsi="Times New Roman" w:cs="Times New Roman"/>
          <w:color w:val="000000" w:themeColor="text1"/>
          <w:szCs w:val="28"/>
        </w:rPr>
        <w:t>大鲵</w:t>
      </w:r>
      <w:r w:rsidRPr="008B357C">
        <w:rPr>
          <w:rFonts w:ascii="Times New Roman" w:eastAsia="仿宋" w:hAnsi="Times New Roman" w:cs="Times New Roman"/>
          <w:color w:val="000000" w:themeColor="text1"/>
          <w:szCs w:val="28"/>
        </w:rPr>
        <w:t>水产养殖设施</w:t>
      </w:r>
      <w:r w:rsidR="00662E69" w:rsidRPr="008B357C">
        <w:rPr>
          <w:rFonts w:ascii="Times New Roman" w:hAnsi="Times New Roman" w:cs="Times New Roman"/>
          <w:szCs w:val="28"/>
        </w:rPr>
        <w:t>，</w:t>
      </w:r>
      <w:r w:rsidR="003269C2" w:rsidRPr="008B357C">
        <w:rPr>
          <w:rFonts w:ascii="Times New Roman" w:eastAsia="仿宋" w:hAnsi="Times New Roman" w:cs="Times New Roman"/>
          <w:color w:val="000000" w:themeColor="text1"/>
          <w:szCs w:val="28"/>
        </w:rPr>
        <w:t>规划的</w:t>
      </w:r>
      <w:r w:rsidR="00662E69" w:rsidRPr="008B357C">
        <w:rPr>
          <w:rFonts w:ascii="Times New Roman" w:eastAsia="仿宋" w:hAnsi="Times New Roman" w:cs="Times New Roman"/>
          <w:color w:val="000000" w:themeColor="text1"/>
          <w:szCs w:val="28"/>
        </w:rPr>
        <w:t>规模</w:t>
      </w:r>
      <w:r w:rsidR="003269C2" w:rsidRPr="008B357C">
        <w:rPr>
          <w:rFonts w:ascii="Times New Roman" w:eastAsia="仿宋" w:hAnsi="Times New Roman" w:cs="Times New Roman"/>
          <w:color w:val="000000" w:themeColor="text1"/>
          <w:szCs w:val="28"/>
        </w:rPr>
        <w:t>养殖场</w:t>
      </w:r>
      <w:r w:rsidR="003269C2" w:rsidRPr="008B357C">
        <w:rPr>
          <w:rFonts w:ascii="Times New Roman" w:eastAsia="仿宋" w:hAnsi="Times New Roman" w:cs="Times New Roman"/>
          <w:color w:val="000000" w:themeColor="text1"/>
          <w:szCs w:val="28"/>
        </w:rPr>
        <w:t>5</w:t>
      </w:r>
      <w:r w:rsidR="003269C2" w:rsidRPr="008B357C">
        <w:rPr>
          <w:rFonts w:ascii="Times New Roman" w:eastAsia="仿宋" w:hAnsi="Times New Roman" w:cs="Times New Roman"/>
          <w:color w:val="000000" w:themeColor="text1"/>
          <w:szCs w:val="28"/>
        </w:rPr>
        <w:t>处，其中万头猪养殖场</w:t>
      </w:r>
      <w:r w:rsidR="003269C2" w:rsidRPr="008B357C">
        <w:rPr>
          <w:rFonts w:ascii="Times New Roman" w:eastAsia="仿宋" w:hAnsi="Times New Roman" w:cs="Times New Roman"/>
          <w:color w:val="000000" w:themeColor="text1"/>
          <w:szCs w:val="28"/>
        </w:rPr>
        <w:t>2</w:t>
      </w:r>
      <w:r w:rsidR="003269C2" w:rsidRPr="008B357C">
        <w:rPr>
          <w:rFonts w:ascii="Times New Roman" w:eastAsia="仿宋" w:hAnsi="Times New Roman" w:cs="Times New Roman"/>
          <w:color w:val="000000" w:themeColor="text1"/>
          <w:szCs w:val="28"/>
        </w:rPr>
        <w:t>个，每个养殖场占地面积</w:t>
      </w:r>
      <w:r w:rsidR="003269C2" w:rsidRPr="008B357C">
        <w:rPr>
          <w:rFonts w:ascii="Times New Roman" w:eastAsia="仿宋" w:hAnsi="Times New Roman" w:cs="Times New Roman"/>
          <w:color w:val="000000" w:themeColor="text1"/>
          <w:szCs w:val="28"/>
        </w:rPr>
        <w:t>3.5</w:t>
      </w:r>
      <w:r w:rsidR="007904D3">
        <w:rPr>
          <w:rFonts w:ascii="Times New Roman" w:eastAsia="仿宋" w:hAnsi="Times New Roman" w:cs="Times New Roman" w:hint="eastAsia"/>
          <w:color w:val="000000" w:themeColor="text1"/>
          <w:szCs w:val="28"/>
        </w:rPr>
        <w:t>公顷</w:t>
      </w:r>
      <w:r w:rsidR="003269C2" w:rsidRPr="008B357C">
        <w:rPr>
          <w:rFonts w:ascii="Times New Roman" w:eastAsia="仿宋" w:hAnsi="Times New Roman" w:cs="Times New Roman"/>
          <w:color w:val="000000" w:themeColor="text1"/>
          <w:szCs w:val="28"/>
        </w:rPr>
        <w:t>，</w:t>
      </w:r>
      <w:r w:rsidR="00662E69" w:rsidRPr="008B357C">
        <w:rPr>
          <w:rFonts w:ascii="Times New Roman" w:eastAsia="仿宋" w:hAnsi="Times New Roman" w:cs="Times New Roman"/>
          <w:color w:val="000000" w:themeColor="text1"/>
          <w:szCs w:val="28"/>
        </w:rPr>
        <w:t>一处小型养殖场</w:t>
      </w:r>
      <w:r w:rsidR="00662E69" w:rsidRPr="008B357C">
        <w:rPr>
          <w:rFonts w:ascii="Times New Roman" w:eastAsia="仿宋" w:hAnsi="Times New Roman" w:cs="Times New Roman"/>
          <w:color w:val="000000" w:themeColor="text1"/>
          <w:szCs w:val="28"/>
        </w:rPr>
        <w:t>0.5</w:t>
      </w:r>
      <w:r w:rsidR="00662E69" w:rsidRPr="008B357C">
        <w:rPr>
          <w:rFonts w:ascii="Times New Roman" w:eastAsia="仿宋" w:hAnsi="Times New Roman" w:cs="Times New Roman"/>
          <w:color w:val="000000" w:themeColor="text1"/>
          <w:szCs w:val="28"/>
        </w:rPr>
        <w:t>公顷，</w:t>
      </w:r>
      <w:r w:rsidR="003269C2" w:rsidRPr="008B357C">
        <w:rPr>
          <w:rFonts w:ascii="Times New Roman" w:eastAsia="仿宋" w:hAnsi="Times New Roman" w:cs="Times New Roman"/>
          <w:color w:val="000000" w:themeColor="text1"/>
          <w:szCs w:val="28"/>
        </w:rPr>
        <w:t>一共</w:t>
      </w:r>
      <w:r w:rsidR="003269C2" w:rsidRPr="008B357C">
        <w:rPr>
          <w:rFonts w:ascii="Times New Roman" w:eastAsia="仿宋" w:hAnsi="Times New Roman" w:cs="Times New Roman"/>
          <w:color w:val="000000" w:themeColor="text1"/>
          <w:szCs w:val="28"/>
        </w:rPr>
        <w:t>7</w:t>
      </w:r>
      <w:r w:rsidR="00662E69" w:rsidRPr="008B357C">
        <w:rPr>
          <w:rFonts w:ascii="Times New Roman" w:eastAsia="仿宋" w:hAnsi="Times New Roman" w:cs="Times New Roman"/>
          <w:color w:val="000000" w:themeColor="text1"/>
          <w:szCs w:val="28"/>
        </w:rPr>
        <w:t>.5</w:t>
      </w:r>
      <w:r w:rsidR="003269C2" w:rsidRPr="008B357C">
        <w:rPr>
          <w:rFonts w:ascii="Times New Roman" w:eastAsia="仿宋" w:hAnsi="Times New Roman" w:cs="Times New Roman"/>
          <w:color w:val="000000" w:themeColor="text1"/>
          <w:szCs w:val="28"/>
        </w:rPr>
        <w:t>公顷，养牛场两处，占地面积</w:t>
      </w:r>
      <w:r w:rsidR="00662E69" w:rsidRPr="008B357C">
        <w:rPr>
          <w:rFonts w:ascii="Times New Roman" w:eastAsia="仿宋" w:hAnsi="Times New Roman" w:cs="Times New Roman"/>
          <w:color w:val="000000" w:themeColor="text1"/>
          <w:szCs w:val="28"/>
        </w:rPr>
        <w:t>3</w:t>
      </w:r>
      <w:r w:rsidR="003269C2" w:rsidRPr="008B357C">
        <w:rPr>
          <w:rFonts w:ascii="Times New Roman" w:eastAsia="仿宋" w:hAnsi="Times New Roman" w:cs="Times New Roman"/>
          <w:color w:val="000000" w:themeColor="text1"/>
          <w:szCs w:val="28"/>
        </w:rPr>
        <w:t>公顷。</w:t>
      </w:r>
    </w:p>
    <w:p w14:paraId="2E79B55E" w14:textId="5CE19C22" w:rsidR="00662E69" w:rsidRPr="008B357C" w:rsidRDefault="00662E69" w:rsidP="00A040EE">
      <w:pPr>
        <w:spacing w:line="360" w:lineRule="auto"/>
        <w:ind w:firstLine="562"/>
        <w:rPr>
          <w:rFonts w:ascii="Times New Roman" w:hAnsi="Times New Roman" w:cs="Times New Roman"/>
          <w:b/>
          <w:bCs/>
          <w:color w:val="000000" w:themeColor="text1"/>
          <w:sz w:val="28"/>
          <w:szCs w:val="28"/>
        </w:rPr>
      </w:pPr>
      <w:r w:rsidRPr="008B357C">
        <w:rPr>
          <w:rFonts w:ascii="Times New Roman" w:hAnsi="Times New Roman" w:cs="Times New Roman"/>
          <w:b/>
          <w:bCs/>
          <w:color w:val="000000" w:themeColor="text1"/>
          <w:sz w:val="28"/>
          <w:szCs w:val="28"/>
        </w:rPr>
        <w:t>（</w:t>
      </w:r>
      <w:r w:rsidR="005D3661" w:rsidRPr="008B357C">
        <w:rPr>
          <w:rFonts w:ascii="Times New Roman" w:hAnsi="Times New Roman" w:cs="Times New Roman"/>
          <w:b/>
          <w:bCs/>
          <w:color w:val="000000" w:themeColor="text1"/>
          <w:sz w:val="28"/>
          <w:szCs w:val="28"/>
        </w:rPr>
        <w:t>3</w:t>
      </w:r>
      <w:r w:rsidRPr="008B357C">
        <w:rPr>
          <w:rFonts w:ascii="Times New Roman" w:hAnsi="Times New Roman" w:cs="Times New Roman"/>
          <w:b/>
          <w:bCs/>
          <w:color w:val="000000" w:themeColor="text1"/>
          <w:sz w:val="28"/>
          <w:szCs w:val="28"/>
        </w:rPr>
        <w:t>）做</w:t>
      </w:r>
      <w:proofErr w:type="gramStart"/>
      <w:r w:rsidRPr="008B357C">
        <w:rPr>
          <w:rFonts w:ascii="Times New Roman" w:hAnsi="Times New Roman" w:cs="Times New Roman"/>
          <w:b/>
          <w:bCs/>
          <w:color w:val="000000" w:themeColor="text1"/>
          <w:sz w:val="28"/>
          <w:szCs w:val="28"/>
        </w:rPr>
        <w:t>强农业</w:t>
      </w:r>
      <w:proofErr w:type="gramEnd"/>
      <w:r w:rsidRPr="008B357C">
        <w:rPr>
          <w:rFonts w:ascii="Times New Roman" w:hAnsi="Times New Roman" w:cs="Times New Roman"/>
          <w:b/>
          <w:bCs/>
          <w:color w:val="000000" w:themeColor="text1"/>
          <w:sz w:val="28"/>
          <w:szCs w:val="28"/>
        </w:rPr>
        <w:t>初加工、物流体系</w:t>
      </w:r>
    </w:p>
    <w:p w14:paraId="652F0114" w14:textId="13EE0537" w:rsidR="00962864" w:rsidRPr="008B357C" w:rsidRDefault="00662E69" w:rsidP="00962864">
      <w:pPr>
        <w:spacing w:before="100" w:line="288" w:lineRule="auto"/>
        <w:ind w:firstLine="560"/>
        <w:rPr>
          <w:rFonts w:ascii="Times New Roman" w:hAnsi="Times New Roman" w:cs="Times New Roman"/>
          <w:color w:val="000000" w:themeColor="text1"/>
          <w:sz w:val="28"/>
          <w:szCs w:val="28"/>
        </w:rPr>
      </w:pPr>
      <w:r w:rsidRPr="008B357C">
        <w:rPr>
          <w:rFonts w:ascii="Times New Roman" w:hAnsi="Times New Roman" w:cs="Times New Roman"/>
          <w:color w:val="000000" w:themeColor="text1"/>
          <w:sz w:val="28"/>
          <w:szCs w:val="28"/>
        </w:rPr>
        <w:t>协同舟坝镇区农产品贸易市场建设，形成</w:t>
      </w:r>
      <w:r w:rsidRPr="008B357C">
        <w:rPr>
          <w:rFonts w:ascii="Times New Roman" w:hAnsi="Times New Roman" w:cs="Times New Roman"/>
          <w:color w:val="000000" w:themeColor="text1"/>
          <w:sz w:val="28"/>
          <w:szCs w:val="28"/>
        </w:rPr>
        <w:t>“</w:t>
      </w:r>
      <w:proofErr w:type="gramStart"/>
      <w:r w:rsidRPr="008B357C">
        <w:rPr>
          <w:rFonts w:ascii="Times New Roman" w:hAnsi="Times New Roman" w:cs="Times New Roman"/>
          <w:color w:val="000000" w:themeColor="text1"/>
          <w:sz w:val="28"/>
          <w:szCs w:val="28"/>
        </w:rPr>
        <w:t>一</w:t>
      </w:r>
      <w:proofErr w:type="gramEnd"/>
      <w:r w:rsidRPr="008B357C">
        <w:rPr>
          <w:rFonts w:ascii="Times New Roman" w:hAnsi="Times New Roman" w:cs="Times New Roman"/>
          <w:color w:val="000000" w:themeColor="text1"/>
          <w:sz w:val="28"/>
          <w:szCs w:val="28"/>
        </w:rPr>
        <w:t>市场</w:t>
      </w:r>
      <w:r w:rsidRPr="008B357C">
        <w:rPr>
          <w:rFonts w:ascii="Times New Roman" w:hAnsi="Times New Roman" w:cs="Times New Roman"/>
          <w:color w:val="000000" w:themeColor="text1"/>
          <w:sz w:val="28"/>
          <w:szCs w:val="28"/>
        </w:rPr>
        <w:t>+</w:t>
      </w:r>
      <w:r w:rsidR="00962864" w:rsidRPr="008B357C">
        <w:rPr>
          <w:rFonts w:ascii="Times New Roman" w:hAnsi="Times New Roman" w:cs="Times New Roman"/>
          <w:color w:val="000000" w:themeColor="text1"/>
          <w:sz w:val="28"/>
          <w:szCs w:val="28"/>
        </w:rPr>
        <w:t>四</w:t>
      </w:r>
      <w:r w:rsidRPr="008B357C">
        <w:rPr>
          <w:rFonts w:ascii="Times New Roman" w:hAnsi="Times New Roman" w:cs="Times New Roman"/>
          <w:color w:val="000000" w:themeColor="text1"/>
          <w:sz w:val="28"/>
          <w:szCs w:val="28"/>
        </w:rPr>
        <w:t>工坊</w:t>
      </w:r>
      <w:r w:rsidRPr="008B357C">
        <w:rPr>
          <w:rFonts w:ascii="Times New Roman" w:hAnsi="Times New Roman" w:cs="Times New Roman"/>
          <w:color w:val="000000" w:themeColor="text1"/>
          <w:sz w:val="28"/>
          <w:szCs w:val="28"/>
        </w:rPr>
        <w:t>+</w:t>
      </w:r>
      <w:r w:rsidRPr="008B357C">
        <w:rPr>
          <w:rFonts w:ascii="Times New Roman" w:hAnsi="Times New Roman" w:cs="Times New Roman"/>
          <w:color w:val="000000" w:themeColor="text1"/>
          <w:sz w:val="28"/>
          <w:szCs w:val="28"/>
        </w:rPr>
        <w:t>多节点</w:t>
      </w:r>
      <w:r w:rsidRPr="008B357C">
        <w:rPr>
          <w:rFonts w:ascii="Times New Roman" w:hAnsi="Times New Roman" w:cs="Times New Roman"/>
          <w:color w:val="000000" w:themeColor="text1"/>
          <w:sz w:val="28"/>
          <w:szCs w:val="28"/>
        </w:rPr>
        <w:t>”</w:t>
      </w:r>
      <w:r w:rsidRPr="008B357C">
        <w:rPr>
          <w:rFonts w:ascii="Times New Roman" w:hAnsi="Times New Roman" w:cs="Times New Roman"/>
          <w:color w:val="000000" w:themeColor="text1"/>
          <w:sz w:val="28"/>
          <w:szCs w:val="28"/>
        </w:rPr>
        <w:t>，适应现代农业流转经营。发挥舟坝镇区的交通集散优势，依托舟坝镇区农产品贸易市场（城镇开发边界内），</w:t>
      </w:r>
      <w:proofErr w:type="gramStart"/>
      <w:r w:rsidRPr="008B357C">
        <w:rPr>
          <w:rFonts w:ascii="Times New Roman" w:hAnsi="Times New Roman" w:cs="Times New Roman"/>
          <w:color w:val="000000" w:themeColor="text1"/>
          <w:sz w:val="28"/>
          <w:szCs w:val="28"/>
        </w:rPr>
        <w:t>结合</w:t>
      </w:r>
      <w:r w:rsidR="00962864" w:rsidRPr="008B357C">
        <w:rPr>
          <w:rFonts w:ascii="Times New Roman" w:hAnsi="Times New Roman" w:cs="Times New Roman"/>
          <w:color w:val="000000" w:themeColor="text1"/>
          <w:sz w:val="28"/>
          <w:szCs w:val="28"/>
        </w:rPr>
        <w:t>舟坝高速公路</w:t>
      </w:r>
      <w:proofErr w:type="gramEnd"/>
      <w:r w:rsidR="00962864" w:rsidRPr="008B357C">
        <w:rPr>
          <w:rFonts w:ascii="Times New Roman" w:hAnsi="Times New Roman" w:cs="Times New Roman"/>
          <w:color w:val="000000" w:themeColor="text1"/>
          <w:sz w:val="28"/>
          <w:szCs w:val="28"/>
        </w:rPr>
        <w:t>出入口建设农产品加工展销中心一处，占地面积</w:t>
      </w:r>
      <w:r w:rsidR="00E80534" w:rsidRPr="008B357C">
        <w:rPr>
          <w:rFonts w:ascii="Times New Roman" w:hAnsi="Times New Roman" w:cs="Times New Roman"/>
          <w:color w:val="000000" w:themeColor="text1"/>
          <w:sz w:val="28"/>
          <w:szCs w:val="28"/>
        </w:rPr>
        <w:t>1.83</w:t>
      </w:r>
      <w:r w:rsidR="00E80534" w:rsidRPr="008B357C">
        <w:rPr>
          <w:rFonts w:ascii="Times New Roman" w:hAnsi="Times New Roman" w:cs="Times New Roman"/>
          <w:color w:val="000000" w:themeColor="text1"/>
          <w:sz w:val="28"/>
          <w:szCs w:val="28"/>
        </w:rPr>
        <w:t>公顷。在片区交通中心区位利用工业用地功能置换打造</w:t>
      </w:r>
      <w:r w:rsidR="00E80534" w:rsidRPr="008B357C">
        <w:rPr>
          <w:rFonts w:ascii="Times New Roman" w:hAnsi="Times New Roman" w:cs="Times New Roman"/>
          <w:color w:val="000000" w:themeColor="text1"/>
          <w:sz w:val="28"/>
          <w:szCs w:val="28"/>
        </w:rPr>
        <w:t xml:space="preserve"> 1 </w:t>
      </w:r>
      <w:proofErr w:type="gramStart"/>
      <w:r w:rsidR="00E80534" w:rsidRPr="008B357C">
        <w:rPr>
          <w:rFonts w:ascii="Times New Roman" w:hAnsi="Times New Roman" w:cs="Times New Roman"/>
          <w:color w:val="000000" w:themeColor="text1"/>
          <w:sz w:val="28"/>
          <w:szCs w:val="28"/>
        </w:rPr>
        <w:t>个</w:t>
      </w:r>
      <w:proofErr w:type="gramEnd"/>
      <w:r w:rsidR="00E80534" w:rsidRPr="008B357C">
        <w:rPr>
          <w:rFonts w:ascii="Times New Roman" w:hAnsi="Times New Roman" w:cs="Times New Roman"/>
          <w:color w:val="000000" w:themeColor="text1"/>
          <w:sz w:val="28"/>
          <w:szCs w:val="28"/>
        </w:rPr>
        <w:t>“</w:t>
      </w:r>
      <w:r w:rsidR="00E80534" w:rsidRPr="008B357C">
        <w:rPr>
          <w:rFonts w:ascii="Times New Roman" w:hAnsi="Times New Roman" w:cs="Times New Roman"/>
          <w:color w:val="000000" w:themeColor="text1"/>
          <w:sz w:val="28"/>
          <w:szCs w:val="28"/>
        </w:rPr>
        <w:t>秸秆</w:t>
      </w:r>
      <w:r w:rsidR="00E80534" w:rsidRPr="008B357C">
        <w:rPr>
          <w:rFonts w:ascii="Times New Roman" w:hAnsi="Times New Roman" w:cs="Times New Roman"/>
          <w:color w:val="000000" w:themeColor="text1"/>
          <w:sz w:val="28"/>
          <w:szCs w:val="28"/>
        </w:rPr>
        <w:t>-</w:t>
      </w:r>
      <w:r w:rsidR="00E80534" w:rsidRPr="008B357C">
        <w:rPr>
          <w:rFonts w:ascii="Times New Roman" w:hAnsi="Times New Roman" w:cs="Times New Roman"/>
          <w:color w:val="000000" w:themeColor="text1"/>
          <w:sz w:val="28"/>
          <w:szCs w:val="28"/>
        </w:rPr>
        <w:t>食用菌</w:t>
      </w:r>
      <w:r w:rsidR="00E80534" w:rsidRPr="008B357C">
        <w:rPr>
          <w:rFonts w:ascii="Times New Roman" w:hAnsi="Times New Roman" w:cs="Times New Roman"/>
          <w:color w:val="000000" w:themeColor="text1"/>
          <w:sz w:val="28"/>
          <w:szCs w:val="28"/>
        </w:rPr>
        <w:t>-</w:t>
      </w:r>
      <w:r w:rsidR="00E80534" w:rsidRPr="008B357C">
        <w:rPr>
          <w:rFonts w:ascii="Times New Roman" w:hAnsi="Times New Roman" w:cs="Times New Roman"/>
          <w:color w:val="000000" w:themeColor="text1"/>
          <w:sz w:val="28"/>
          <w:szCs w:val="28"/>
        </w:rPr>
        <w:t>有机肥</w:t>
      </w:r>
      <w:r w:rsidR="00E80534" w:rsidRPr="008B357C">
        <w:rPr>
          <w:rFonts w:ascii="Times New Roman" w:hAnsi="Times New Roman" w:cs="Times New Roman"/>
          <w:color w:val="000000" w:themeColor="text1"/>
          <w:sz w:val="28"/>
          <w:szCs w:val="28"/>
        </w:rPr>
        <w:t xml:space="preserve">” </w:t>
      </w:r>
      <w:r w:rsidR="00E80534" w:rsidRPr="008B357C">
        <w:rPr>
          <w:rFonts w:ascii="Times New Roman" w:hAnsi="Times New Roman" w:cs="Times New Roman"/>
          <w:color w:val="000000" w:themeColor="text1"/>
          <w:sz w:val="28"/>
          <w:szCs w:val="28"/>
        </w:rPr>
        <w:t>加工中心，占地面积</w:t>
      </w:r>
      <w:r w:rsidR="00E80534" w:rsidRPr="008B357C">
        <w:rPr>
          <w:rFonts w:ascii="Times New Roman" w:hAnsi="Times New Roman" w:cs="Times New Roman"/>
          <w:color w:val="000000" w:themeColor="text1"/>
          <w:sz w:val="28"/>
          <w:szCs w:val="28"/>
        </w:rPr>
        <w:t>2.2</w:t>
      </w:r>
      <w:r w:rsidR="00E80534" w:rsidRPr="008B357C">
        <w:rPr>
          <w:rFonts w:ascii="Times New Roman" w:hAnsi="Times New Roman" w:cs="Times New Roman"/>
          <w:color w:val="000000" w:themeColor="text1"/>
          <w:sz w:val="28"/>
          <w:szCs w:val="28"/>
        </w:rPr>
        <w:t>公顷。</w:t>
      </w:r>
    </w:p>
    <w:p w14:paraId="1E7A18AD" w14:textId="5DE246BC" w:rsidR="00E80534" w:rsidRPr="008B357C" w:rsidRDefault="00E80534" w:rsidP="00E80534">
      <w:pPr>
        <w:spacing w:before="100" w:line="288" w:lineRule="auto"/>
        <w:ind w:firstLine="560"/>
        <w:rPr>
          <w:rFonts w:ascii="Times New Roman" w:hAnsi="Times New Roman" w:cs="Times New Roman"/>
          <w:color w:val="000000" w:themeColor="text1"/>
          <w:sz w:val="28"/>
          <w:szCs w:val="28"/>
        </w:rPr>
      </w:pPr>
      <w:r w:rsidRPr="008B357C">
        <w:rPr>
          <w:rFonts w:ascii="Times New Roman" w:hAnsi="Times New Roman" w:cs="Times New Roman"/>
          <w:color w:val="000000" w:themeColor="text1"/>
          <w:sz w:val="28"/>
          <w:szCs w:val="28"/>
        </w:rPr>
        <w:t>（</w:t>
      </w:r>
      <w:r w:rsidRPr="008B357C">
        <w:rPr>
          <w:rFonts w:ascii="Times New Roman" w:hAnsi="Times New Roman" w:cs="Times New Roman"/>
          <w:color w:val="000000" w:themeColor="text1"/>
          <w:sz w:val="28"/>
          <w:szCs w:val="28"/>
        </w:rPr>
        <w:t>3</w:t>
      </w:r>
      <w:r w:rsidRPr="008B357C">
        <w:rPr>
          <w:rFonts w:ascii="Times New Roman" w:hAnsi="Times New Roman" w:cs="Times New Roman"/>
          <w:color w:val="000000" w:themeColor="text1"/>
          <w:sz w:val="28"/>
          <w:szCs w:val="28"/>
        </w:rPr>
        <w:t>）品牌拓维，创新农业新</w:t>
      </w:r>
      <w:proofErr w:type="gramStart"/>
      <w:r w:rsidRPr="008B357C">
        <w:rPr>
          <w:rFonts w:ascii="Times New Roman" w:hAnsi="Times New Roman" w:cs="Times New Roman"/>
          <w:color w:val="000000" w:themeColor="text1"/>
          <w:sz w:val="28"/>
          <w:szCs w:val="28"/>
        </w:rPr>
        <w:t>业态新模式</w:t>
      </w:r>
      <w:proofErr w:type="gramEnd"/>
      <w:r w:rsidRPr="008B357C">
        <w:rPr>
          <w:rFonts w:ascii="Times New Roman" w:hAnsi="Times New Roman" w:cs="Times New Roman"/>
          <w:color w:val="000000" w:themeColor="text1"/>
          <w:sz w:val="28"/>
          <w:szCs w:val="28"/>
        </w:rPr>
        <w:t>，拓宽农产品销路</w:t>
      </w:r>
    </w:p>
    <w:p w14:paraId="3CA6E0CC" w14:textId="0FC39971" w:rsidR="00662E69" w:rsidRPr="008B357C" w:rsidRDefault="00E80534" w:rsidP="00E80534">
      <w:pPr>
        <w:spacing w:before="100" w:line="288" w:lineRule="auto"/>
        <w:ind w:firstLine="560"/>
        <w:rPr>
          <w:rFonts w:ascii="Times New Roman" w:hAnsi="Times New Roman" w:cs="Times New Roman"/>
          <w:color w:val="000000" w:themeColor="text1"/>
          <w:sz w:val="28"/>
          <w:szCs w:val="28"/>
        </w:rPr>
      </w:pPr>
      <w:r w:rsidRPr="008B357C">
        <w:rPr>
          <w:rFonts w:ascii="Times New Roman" w:hAnsi="Times New Roman" w:cs="Times New Roman"/>
          <w:color w:val="000000" w:themeColor="text1"/>
          <w:sz w:val="28"/>
          <w:szCs w:val="28"/>
        </w:rPr>
        <w:t>统筹多元经营主体建立片区农产品系列品牌，利用片区复合化农业优势聚合力，打造花样多、口味好的</w:t>
      </w:r>
      <w:r w:rsidRPr="008B357C">
        <w:rPr>
          <w:rFonts w:ascii="Times New Roman" w:hAnsi="Times New Roman" w:cs="Times New Roman"/>
          <w:color w:val="000000" w:themeColor="text1"/>
          <w:sz w:val="28"/>
          <w:szCs w:val="28"/>
        </w:rPr>
        <w:t>“</w:t>
      </w:r>
      <w:r w:rsidRPr="008B357C">
        <w:rPr>
          <w:rFonts w:ascii="Times New Roman" w:hAnsi="Times New Roman" w:cs="Times New Roman"/>
          <w:color w:val="000000" w:themeColor="text1"/>
          <w:sz w:val="28"/>
          <w:szCs w:val="28"/>
        </w:rPr>
        <w:t>舟坝伴手礼</w:t>
      </w:r>
      <w:r w:rsidRPr="008B357C">
        <w:rPr>
          <w:rFonts w:ascii="Times New Roman" w:hAnsi="Times New Roman" w:cs="Times New Roman"/>
          <w:color w:val="000000" w:themeColor="text1"/>
          <w:sz w:val="28"/>
          <w:szCs w:val="28"/>
        </w:rPr>
        <w:t>”</w:t>
      </w:r>
      <w:r w:rsidRPr="008B357C">
        <w:rPr>
          <w:rFonts w:ascii="Times New Roman" w:hAnsi="Times New Roman" w:cs="Times New Roman"/>
          <w:color w:val="000000" w:themeColor="text1"/>
          <w:sz w:val="28"/>
          <w:szCs w:val="28"/>
        </w:rPr>
        <w:t>系列农产品品牌。多种方式促进农产品灵活销售，</w:t>
      </w:r>
      <w:proofErr w:type="gramStart"/>
      <w:r w:rsidRPr="008B357C">
        <w:rPr>
          <w:rFonts w:ascii="Times New Roman" w:hAnsi="Times New Roman" w:cs="Times New Roman"/>
          <w:color w:val="000000" w:themeColor="text1"/>
          <w:sz w:val="28"/>
          <w:szCs w:val="28"/>
        </w:rPr>
        <w:t>依托舟坝农产品</w:t>
      </w:r>
      <w:proofErr w:type="gramEnd"/>
      <w:r w:rsidRPr="008B357C">
        <w:rPr>
          <w:rFonts w:ascii="Times New Roman" w:hAnsi="Times New Roman" w:cs="Times New Roman"/>
          <w:color w:val="000000" w:themeColor="text1"/>
          <w:sz w:val="28"/>
          <w:szCs w:val="28"/>
        </w:rPr>
        <w:t>贸易市场交易平台，引入</w:t>
      </w:r>
      <w:r w:rsidRPr="008B357C">
        <w:rPr>
          <w:rFonts w:ascii="Times New Roman" w:hAnsi="Times New Roman" w:cs="Times New Roman"/>
          <w:color w:val="000000" w:themeColor="text1"/>
          <w:sz w:val="28"/>
          <w:szCs w:val="28"/>
        </w:rPr>
        <w:t>“</w:t>
      </w:r>
      <w:r w:rsidRPr="008B357C">
        <w:rPr>
          <w:rFonts w:ascii="Times New Roman" w:hAnsi="Times New Roman" w:cs="Times New Roman"/>
          <w:color w:val="000000" w:themeColor="text1"/>
          <w:sz w:val="28"/>
          <w:szCs w:val="28"/>
        </w:rPr>
        <w:t>线上</w:t>
      </w:r>
      <w:r w:rsidRPr="008B357C">
        <w:rPr>
          <w:rFonts w:ascii="Times New Roman" w:hAnsi="Times New Roman" w:cs="Times New Roman"/>
          <w:color w:val="000000" w:themeColor="text1"/>
          <w:sz w:val="28"/>
          <w:szCs w:val="28"/>
        </w:rPr>
        <w:t>”“</w:t>
      </w:r>
      <w:r w:rsidRPr="008B357C">
        <w:rPr>
          <w:rFonts w:ascii="Times New Roman" w:hAnsi="Times New Roman" w:cs="Times New Roman"/>
          <w:color w:val="000000" w:themeColor="text1"/>
          <w:sz w:val="28"/>
          <w:szCs w:val="28"/>
        </w:rPr>
        <w:t>线下</w:t>
      </w:r>
      <w:r w:rsidRPr="008B357C">
        <w:rPr>
          <w:rFonts w:ascii="Times New Roman" w:hAnsi="Times New Roman" w:cs="Times New Roman"/>
          <w:color w:val="000000" w:themeColor="text1"/>
          <w:sz w:val="28"/>
          <w:szCs w:val="28"/>
        </w:rPr>
        <w:t>”</w:t>
      </w:r>
      <w:r w:rsidRPr="008B357C">
        <w:rPr>
          <w:rFonts w:ascii="Times New Roman" w:hAnsi="Times New Roman" w:cs="Times New Roman"/>
          <w:color w:val="000000" w:themeColor="text1"/>
          <w:sz w:val="28"/>
          <w:szCs w:val="28"/>
        </w:rPr>
        <w:t>、多种销售模式，针对批发市场、商超、电商、社群采用差异</w:t>
      </w:r>
      <w:proofErr w:type="gramStart"/>
      <w:r w:rsidRPr="008B357C">
        <w:rPr>
          <w:rFonts w:ascii="Times New Roman" w:hAnsi="Times New Roman" w:cs="Times New Roman"/>
          <w:color w:val="000000" w:themeColor="text1"/>
          <w:sz w:val="28"/>
          <w:szCs w:val="28"/>
        </w:rPr>
        <w:t>化销售</w:t>
      </w:r>
      <w:proofErr w:type="gramEnd"/>
      <w:r w:rsidRPr="008B357C">
        <w:rPr>
          <w:rFonts w:ascii="Times New Roman" w:hAnsi="Times New Roman" w:cs="Times New Roman"/>
          <w:color w:val="000000" w:themeColor="text1"/>
          <w:sz w:val="28"/>
          <w:szCs w:val="28"/>
        </w:rPr>
        <w:t>渠道。</w:t>
      </w:r>
    </w:p>
    <w:p w14:paraId="65D2F340" w14:textId="238161BE" w:rsidR="009C4B91" w:rsidRPr="008B357C" w:rsidRDefault="00D44E4C" w:rsidP="00A5372E">
      <w:pPr>
        <w:pStyle w:val="20"/>
      </w:pPr>
      <w:bookmarkStart w:id="105" w:name="_Toc113555059"/>
      <w:bookmarkStart w:id="106" w:name="_Toc119246976"/>
      <w:bookmarkStart w:id="107" w:name="_Toc121687075"/>
      <w:r w:rsidRPr="008B357C">
        <w:t>7.2</w:t>
      </w:r>
      <w:r w:rsidR="009C4B91" w:rsidRPr="008B357C">
        <w:t>优化工业产业布局</w:t>
      </w:r>
      <w:bookmarkEnd w:id="105"/>
      <w:bookmarkEnd w:id="106"/>
      <w:bookmarkEnd w:id="107"/>
    </w:p>
    <w:p w14:paraId="47003287" w14:textId="17406BDA" w:rsidR="00D44E4C" w:rsidRPr="008B357C" w:rsidRDefault="00D44E4C" w:rsidP="00D44E4C">
      <w:pPr>
        <w:spacing w:line="360" w:lineRule="auto"/>
        <w:ind w:firstLine="562"/>
        <w:rPr>
          <w:rFonts w:ascii="Times New Roman" w:hAnsi="Times New Roman" w:cs="Times New Roman"/>
          <w:b/>
          <w:bCs/>
          <w:color w:val="000000" w:themeColor="text1"/>
          <w:sz w:val="28"/>
          <w:szCs w:val="28"/>
        </w:rPr>
      </w:pPr>
      <w:r w:rsidRPr="008B357C">
        <w:rPr>
          <w:rFonts w:ascii="Times New Roman" w:hAnsi="Times New Roman" w:cs="Times New Roman"/>
          <w:b/>
          <w:bCs/>
          <w:color w:val="000000" w:themeColor="text1"/>
          <w:sz w:val="28"/>
          <w:szCs w:val="28"/>
        </w:rPr>
        <w:t>（</w:t>
      </w:r>
      <w:r w:rsidRPr="008B357C">
        <w:rPr>
          <w:rFonts w:ascii="Times New Roman" w:hAnsi="Times New Roman" w:cs="Times New Roman"/>
          <w:b/>
          <w:bCs/>
          <w:color w:val="000000" w:themeColor="text1"/>
          <w:sz w:val="28"/>
          <w:szCs w:val="28"/>
        </w:rPr>
        <w:t>1</w:t>
      </w:r>
      <w:r w:rsidRPr="008B357C">
        <w:rPr>
          <w:rFonts w:ascii="Times New Roman" w:hAnsi="Times New Roman" w:cs="Times New Roman"/>
          <w:b/>
          <w:bCs/>
          <w:color w:val="000000" w:themeColor="text1"/>
          <w:sz w:val="28"/>
          <w:szCs w:val="28"/>
        </w:rPr>
        <w:t>）新能源产业</w:t>
      </w:r>
    </w:p>
    <w:p w14:paraId="0F5F71A8" w14:textId="112B58F4" w:rsidR="00D44E4C" w:rsidRPr="008B357C" w:rsidRDefault="00D44E4C" w:rsidP="00D44E4C">
      <w:pPr>
        <w:spacing w:line="360" w:lineRule="auto"/>
        <w:ind w:firstLine="560"/>
        <w:rPr>
          <w:rFonts w:ascii="Times New Roman" w:hAnsi="Times New Roman" w:cs="Times New Roman"/>
          <w:color w:val="000000" w:themeColor="text1"/>
          <w:sz w:val="28"/>
          <w:szCs w:val="28"/>
        </w:rPr>
      </w:pPr>
      <w:proofErr w:type="gramStart"/>
      <w:r w:rsidRPr="008B357C">
        <w:rPr>
          <w:rFonts w:ascii="Times New Roman" w:hAnsi="Times New Roman" w:cs="Times New Roman"/>
          <w:color w:val="000000" w:themeColor="text1"/>
          <w:sz w:val="28"/>
          <w:szCs w:val="28"/>
        </w:rPr>
        <w:t>支持舟坝片区</w:t>
      </w:r>
      <w:proofErr w:type="gramEnd"/>
      <w:r w:rsidRPr="008B357C">
        <w:rPr>
          <w:rFonts w:ascii="Times New Roman" w:hAnsi="Times New Roman" w:cs="Times New Roman"/>
          <w:color w:val="000000" w:themeColor="text1"/>
          <w:sz w:val="28"/>
          <w:szCs w:val="28"/>
        </w:rPr>
        <w:t>大力发展绿色循环化工、高笋片区大力发展新能源</w:t>
      </w:r>
      <w:r w:rsidRPr="008B357C">
        <w:rPr>
          <w:rFonts w:ascii="Times New Roman" w:hAnsi="Times New Roman" w:cs="Times New Roman"/>
          <w:color w:val="000000" w:themeColor="text1"/>
          <w:sz w:val="28"/>
          <w:szCs w:val="28"/>
        </w:rPr>
        <w:lastRenderedPageBreak/>
        <w:t>和绿色化工，将舟坝、高笋打造成氢能源生产基地，建设省级绿色化工园区。</w:t>
      </w:r>
    </w:p>
    <w:p w14:paraId="5DE66866" w14:textId="18DFBB69" w:rsidR="00D44E4C" w:rsidRPr="008B357C" w:rsidRDefault="00D44E4C" w:rsidP="005D3661">
      <w:pPr>
        <w:spacing w:line="360" w:lineRule="auto"/>
        <w:ind w:firstLine="560"/>
        <w:rPr>
          <w:rFonts w:ascii="Times New Roman" w:hAnsi="Times New Roman" w:cs="Times New Roman"/>
          <w:color w:val="000000" w:themeColor="text1"/>
          <w:sz w:val="28"/>
          <w:szCs w:val="28"/>
        </w:rPr>
      </w:pPr>
      <w:r w:rsidRPr="008B357C">
        <w:rPr>
          <w:rFonts w:ascii="Times New Roman" w:hAnsi="Times New Roman" w:cs="Times New Roman"/>
          <w:color w:val="000000" w:themeColor="text1"/>
          <w:sz w:val="28"/>
          <w:szCs w:val="28"/>
        </w:rPr>
        <w:t>规划扩建绿色化工园区，占地面积</w:t>
      </w:r>
      <w:r w:rsidRPr="008B357C">
        <w:rPr>
          <w:rFonts w:ascii="Times New Roman" w:hAnsi="Times New Roman" w:cs="Times New Roman"/>
          <w:color w:val="000000" w:themeColor="text1"/>
          <w:sz w:val="28"/>
          <w:szCs w:val="28"/>
        </w:rPr>
        <w:t>41.273</w:t>
      </w:r>
      <w:r w:rsidRPr="008B357C">
        <w:rPr>
          <w:rFonts w:ascii="Times New Roman" w:hAnsi="Times New Roman" w:cs="Times New Roman"/>
          <w:color w:val="000000" w:themeColor="text1"/>
          <w:sz w:val="28"/>
          <w:szCs w:val="28"/>
        </w:rPr>
        <w:t>公顷</w:t>
      </w:r>
      <w:r w:rsidR="005548ED" w:rsidRPr="008B357C">
        <w:rPr>
          <w:rFonts w:ascii="Times New Roman" w:hAnsi="Times New Roman" w:cs="Times New Roman"/>
          <w:color w:val="000000" w:themeColor="text1"/>
          <w:sz w:val="28"/>
          <w:szCs w:val="28"/>
        </w:rPr>
        <w:t>（城镇开发边界线内）</w:t>
      </w:r>
      <w:r w:rsidRPr="008B357C">
        <w:rPr>
          <w:rFonts w:ascii="Times New Roman" w:hAnsi="Times New Roman" w:cs="Times New Roman"/>
          <w:color w:val="000000" w:themeColor="text1"/>
          <w:sz w:val="28"/>
          <w:szCs w:val="28"/>
        </w:rPr>
        <w:t>。位于舟坝镇</w:t>
      </w:r>
      <w:proofErr w:type="gramStart"/>
      <w:r w:rsidRPr="008B357C">
        <w:rPr>
          <w:rFonts w:ascii="Times New Roman" w:hAnsi="Times New Roman" w:cs="Times New Roman"/>
          <w:color w:val="000000" w:themeColor="text1"/>
          <w:sz w:val="28"/>
          <w:szCs w:val="28"/>
        </w:rPr>
        <w:t>桃</w:t>
      </w:r>
      <w:proofErr w:type="gramEnd"/>
      <w:r w:rsidRPr="008B357C">
        <w:rPr>
          <w:rFonts w:ascii="Times New Roman" w:hAnsi="Times New Roman" w:cs="Times New Roman"/>
          <w:color w:val="000000" w:themeColor="text1"/>
          <w:sz w:val="28"/>
          <w:szCs w:val="28"/>
        </w:rPr>
        <w:t>山村。园区内，</w:t>
      </w:r>
      <w:proofErr w:type="gramStart"/>
      <w:r w:rsidRPr="008B357C">
        <w:rPr>
          <w:rFonts w:ascii="Times New Roman" w:hAnsi="Times New Roman" w:cs="Times New Roman"/>
          <w:color w:val="000000" w:themeColor="text1"/>
          <w:sz w:val="28"/>
          <w:szCs w:val="28"/>
        </w:rPr>
        <w:t>荣威新能源</w:t>
      </w:r>
      <w:proofErr w:type="gramEnd"/>
      <w:r w:rsidRPr="008B357C">
        <w:rPr>
          <w:rFonts w:ascii="Times New Roman" w:hAnsi="Times New Roman" w:cs="Times New Roman"/>
          <w:color w:val="000000" w:themeColor="text1"/>
          <w:sz w:val="28"/>
          <w:szCs w:val="28"/>
        </w:rPr>
        <w:t>科技利用乐山金石焦化焦炉尾气生产合成氨，年产</w:t>
      </w:r>
      <w:r w:rsidRPr="008B357C">
        <w:rPr>
          <w:rFonts w:ascii="Times New Roman" w:hAnsi="Times New Roman" w:cs="Times New Roman"/>
          <w:color w:val="000000" w:themeColor="text1"/>
          <w:sz w:val="28"/>
          <w:szCs w:val="28"/>
        </w:rPr>
        <w:t>5</w:t>
      </w:r>
      <w:r w:rsidRPr="008B357C">
        <w:rPr>
          <w:rFonts w:ascii="Times New Roman" w:hAnsi="Times New Roman" w:cs="Times New Roman"/>
          <w:color w:val="000000" w:themeColor="text1"/>
          <w:sz w:val="28"/>
          <w:szCs w:val="28"/>
        </w:rPr>
        <w:t>万吨合成氨，日生产</w:t>
      </w:r>
      <w:r w:rsidRPr="008B357C">
        <w:rPr>
          <w:rFonts w:ascii="Times New Roman" w:hAnsi="Times New Roman" w:cs="Times New Roman"/>
          <w:color w:val="000000" w:themeColor="text1"/>
          <w:sz w:val="28"/>
          <w:szCs w:val="28"/>
        </w:rPr>
        <w:t>99.99%</w:t>
      </w:r>
      <w:r w:rsidRPr="008B357C">
        <w:rPr>
          <w:rFonts w:ascii="Times New Roman" w:hAnsi="Times New Roman" w:cs="Times New Roman"/>
          <w:color w:val="000000" w:themeColor="text1"/>
          <w:sz w:val="28"/>
          <w:szCs w:val="28"/>
        </w:rPr>
        <w:t>的氢气</w:t>
      </w:r>
      <w:r w:rsidRPr="008B357C">
        <w:rPr>
          <w:rFonts w:ascii="Times New Roman" w:hAnsi="Times New Roman" w:cs="Times New Roman"/>
          <w:color w:val="000000" w:themeColor="text1"/>
          <w:sz w:val="28"/>
          <w:szCs w:val="28"/>
        </w:rPr>
        <w:t>50</w:t>
      </w:r>
      <w:r w:rsidRPr="008B357C">
        <w:rPr>
          <w:rFonts w:ascii="Times New Roman" w:hAnsi="Times New Roman" w:cs="Times New Roman"/>
          <w:color w:val="000000" w:themeColor="text1"/>
          <w:sz w:val="28"/>
          <w:szCs w:val="28"/>
        </w:rPr>
        <w:t>万立方米。规划新建新材料工业园区，占地面积</w:t>
      </w:r>
      <w:r w:rsidRPr="008B357C">
        <w:rPr>
          <w:rFonts w:ascii="Times New Roman" w:hAnsi="Times New Roman" w:cs="Times New Roman"/>
          <w:color w:val="000000" w:themeColor="text1"/>
          <w:sz w:val="28"/>
          <w:szCs w:val="28"/>
        </w:rPr>
        <w:t>58.687</w:t>
      </w:r>
      <w:r w:rsidRPr="008B357C">
        <w:rPr>
          <w:rFonts w:ascii="Times New Roman" w:hAnsi="Times New Roman" w:cs="Times New Roman"/>
          <w:color w:val="000000" w:themeColor="text1"/>
          <w:sz w:val="28"/>
          <w:szCs w:val="28"/>
        </w:rPr>
        <w:t>公顷</w:t>
      </w:r>
      <w:r w:rsidR="005548ED" w:rsidRPr="008B357C">
        <w:rPr>
          <w:rFonts w:ascii="Times New Roman" w:hAnsi="Times New Roman" w:cs="Times New Roman"/>
          <w:color w:val="000000" w:themeColor="text1"/>
          <w:sz w:val="28"/>
          <w:szCs w:val="28"/>
        </w:rPr>
        <w:t>（城镇开发边界线内）</w:t>
      </w:r>
      <w:r w:rsidRPr="008B357C">
        <w:rPr>
          <w:rFonts w:ascii="Times New Roman" w:hAnsi="Times New Roman" w:cs="Times New Roman"/>
          <w:color w:val="000000" w:themeColor="text1"/>
          <w:sz w:val="28"/>
          <w:szCs w:val="28"/>
        </w:rPr>
        <w:t>。位于舟坝镇夏寨村。园区主要利用片区丰富矿产资源</w:t>
      </w:r>
      <w:r w:rsidRPr="008B357C">
        <w:rPr>
          <w:rFonts w:ascii="Times New Roman" w:hAnsi="Times New Roman" w:cs="Times New Roman"/>
          <w:color w:val="000000" w:themeColor="text1"/>
          <w:sz w:val="28"/>
          <w:szCs w:val="28"/>
        </w:rPr>
        <w:t>——</w:t>
      </w:r>
      <w:r w:rsidRPr="008B357C">
        <w:rPr>
          <w:rFonts w:ascii="Times New Roman" w:hAnsi="Times New Roman" w:cs="Times New Roman"/>
          <w:color w:val="000000" w:themeColor="text1"/>
          <w:sz w:val="28"/>
          <w:szCs w:val="28"/>
        </w:rPr>
        <w:t>玄武岩、石灰石，进行航空航天材料、纳米碳酸钙材料的加工，实绿色新材料的高价值转换。</w:t>
      </w:r>
    </w:p>
    <w:p w14:paraId="18A8C527" w14:textId="37B0FBD7" w:rsidR="009C4B91" w:rsidRPr="008B357C" w:rsidRDefault="00D44E4C" w:rsidP="005D3661">
      <w:pPr>
        <w:spacing w:line="360" w:lineRule="auto"/>
        <w:ind w:firstLine="562"/>
        <w:rPr>
          <w:rFonts w:ascii="Times New Roman" w:hAnsi="Times New Roman" w:cs="Times New Roman"/>
          <w:b/>
          <w:bCs/>
          <w:color w:val="000000" w:themeColor="text1"/>
          <w:sz w:val="28"/>
          <w:szCs w:val="28"/>
        </w:rPr>
      </w:pPr>
      <w:bookmarkStart w:id="108" w:name="_Toc113555060"/>
      <w:r w:rsidRPr="008B357C">
        <w:rPr>
          <w:rFonts w:ascii="Times New Roman" w:hAnsi="Times New Roman" w:cs="Times New Roman"/>
          <w:b/>
          <w:bCs/>
          <w:color w:val="000000" w:themeColor="text1"/>
          <w:sz w:val="28"/>
          <w:szCs w:val="28"/>
        </w:rPr>
        <w:t>（</w:t>
      </w:r>
      <w:r w:rsidRPr="008B357C">
        <w:rPr>
          <w:rFonts w:ascii="Times New Roman" w:hAnsi="Times New Roman" w:cs="Times New Roman"/>
          <w:b/>
          <w:bCs/>
          <w:color w:val="000000" w:themeColor="text1"/>
          <w:sz w:val="28"/>
          <w:szCs w:val="28"/>
        </w:rPr>
        <w:t>2</w:t>
      </w:r>
      <w:r w:rsidRPr="008B357C">
        <w:rPr>
          <w:rFonts w:ascii="Times New Roman" w:hAnsi="Times New Roman" w:cs="Times New Roman"/>
          <w:b/>
          <w:bCs/>
          <w:color w:val="000000" w:themeColor="text1"/>
          <w:sz w:val="28"/>
          <w:szCs w:val="28"/>
        </w:rPr>
        <w:t>）</w:t>
      </w:r>
      <w:r w:rsidR="009C4B91" w:rsidRPr="008B357C">
        <w:rPr>
          <w:rFonts w:ascii="Times New Roman" w:hAnsi="Times New Roman" w:cs="Times New Roman"/>
          <w:b/>
          <w:bCs/>
          <w:color w:val="000000" w:themeColor="text1"/>
          <w:sz w:val="28"/>
          <w:szCs w:val="28"/>
        </w:rPr>
        <w:t>重点发展绿色农产品精深加工</w:t>
      </w:r>
      <w:bookmarkEnd w:id="108"/>
    </w:p>
    <w:p w14:paraId="21BFBFE4" w14:textId="7781F2CC" w:rsidR="009C4B91" w:rsidRPr="008B357C" w:rsidRDefault="009C4B91" w:rsidP="003F6753">
      <w:pPr>
        <w:spacing w:line="360" w:lineRule="auto"/>
        <w:ind w:firstLine="560"/>
        <w:rPr>
          <w:rFonts w:ascii="Times New Roman" w:hAnsi="Times New Roman" w:cs="Times New Roman"/>
          <w:color w:val="000000" w:themeColor="text1"/>
          <w:sz w:val="28"/>
          <w:szCs w:val="28"/>
        </w:rPr>
      </w:pPr>
      <w:r w:rsidRPr="008B357C">
        <w:rPr>
          <w:rFonts w:ascii="Times New Roman" w:hAnsi="Times New Roman" w:cs="Times New Roman"/>
          <w:color w:val="000000" w:themeColor="text1"/>
          <w:sz w:val="28"/>
          <w:szCs w:val="28"/>
        </w:rPr>
        <w:t>聚焦农产品产地</w:t>
      </w:r>
      <w:r w:rsidRPr="008B357C">
        <w:rPr>
          <w:rFonts w:ascii="Times New Roman" w:hAnsi="Times New Roman" w:cs="Times New Roman"/>
          <w:color w:val="000000" w:themeColor="text1"/>
          <w:sz w:val="28"/>
          <w:szCs w:val="28"/>
        </w:rPr>
        <w:t>“</w:t>
      </w:r>
      <w:r w:rsidRPr="008B357C">
        <w:rPr>
          <w:rFonts w:ascii="Times New Roman" w:hAnsi="Times New Roman" w:cs="Times New Roman"/>
          <w:color w:val="000000" w:themeColor="text1"/>
          <w:sz w:val="28"/>
          <w:szCs w:val="28"/>
        </w:rPr>
        <w:t>最先一公里</w:t>
      </w:r>
      <w:r w:rsidRPr="008B357C">
        <w:rPr>
          <w:rFonts w:ascii="Times New Roman" w:hAnsi="Times New Roman" w:cs="Times New Roman"/>
          <w:color w:val="000000" w:themeColor="text1"/>
          <w:sz w:val="28"/>
          <w:szCs w:val="28"/>
        </w:rPr>
        <w:t>”</w:t>
      </w:r>
      <w:r w:rsidRPr="008B357C">
        <w:rPr>
          <w:rFonts w:ascii="Times New Roman" w:hAnsi="Times New Roman" w:cs="Times New Roman"/>
          <w:color w:val="000000" w:themeColor="text1"/>
          <w:sz w:val="28"/>
          <w:szCs w:val="28"/>
        </w:rPr>
        <w:t>，开展农产品精深加工、仓储保鲜冷链设施建设。依托</w:t>
      </w:r>
      <w:r w:rsidR="00D44E4C" w:rsidRPr="008B357C">
        <w:rPr>
          <w:rFonts w:ascii="Times New Roman" w:hAnsi="Times New Roman" w:cs="Times New Roman"/>
          <w:color w:val="000000" w:themeColor="text1"/>
          <w:sz w:val="28"/>
          <w:szCs w:val="28"/>
        </w:rPr>
        <w:t>乐西高速公路在</w:t>
      </w:r>
      <w:proofErr w:type="gramStart"/>
      <w:r w:rsidR="00D44E4C" w:rsidRPr="008B357C">
        <w:rPr>
          <w:rFonts w:ascii="Times New Roman" w:hAnsi="Times New Roman" w:cs="Times New Roman"/>
          <w:color w:val="000000" w:themeColor="text1"/>
          <w:sz w:val="28"/>
          <w:szCs w:val="28"/>
        </w:rPr>
        <w:t>舟坝设置</w:t>
      </w:r>
      <w:proofErr w:type="gramEnd"/>
      <w:r w:rsidR="00D44E4C" w:rsidRPr="008B357C">
        <w:rPr>
          <w:rFonts w:ascii="Times New Roman" w:hAnsi="Times New Roman" w:cs="Times New Roman"/>
          <w:color w:val="000000" w:themeColor="text1"/>
          <w:sz w:val="28"/>
          <w:szCs w:val="28"/>
        </w:rPr>
        <w:t>了高速公路出入口的</w:t>
      </w:r>
      <w:r w:rsidRPr="008B357C">
        <w:rPr>
          <w:rFonts w:ascii="Times New Roman" w:hAnsi="Times New Roman" w:cs="Times New Roman"/>
          <w:color w:val="000000" w:themeColor="text1"/>
          <w:sz w:val="28"/>
          <w:szCs w:val="28"/>
        </w:rPr>
        <w:t>交通条件，以农产品精深加工为主导产业，提升农产品附加值，提高农业整体效益，增强农业综合竞争力。通过建设标准化工业厂房，提高土地开发强度，提升土地利用效率。</w:t>
      </w:r>
      <w:r w:rsidR="003F6753" w:rsidRPr="008B357C">
        <w:rPr>
          <w:rFonts w:ascii="Times New Roman" w:hAnsi="Times New Roman" w:cs="Times New Roman"/>
          <w:color w:val="000000" w:themeColor="text1"/>
          <w:sz w:val="28"/>
          <w:szCs w:val="28"/>
        </w:rPr>
        <w:t>共规划手工茶坊</w:t>
      </w:r>
      <w:r w:rsidR="003F6753" w:rsidRPr="008B357C">
        <w:rPr>
          <w:rFonts w:ascii="Times New Roman" w:hAnsi="Times New Roman" w:cs="Times New Roman"/>
          <w:color w:val="000000" w:themeColor="text1"/>
          <w:sz w:val="28"/>
          <w:szCs w:val="28"/>
        </w:rPr>
        <w:t>2</w:t>
      </w:r>
      <w:r w:rsidR="003F6753" w:rsidRPr="008B357C">
        <w:rPr>
          <w:rFonts w:ascii="Times New Roman" w:hAnsi="Times New Roman" w:cs="Times New Roman"/>
          <w:color w:val="000000" w:themeColor="text1"/>
          <w:sz w:val="28"/>
          <w:szCs w:val="28"/>
        </w:rPr>
        <w:t>处，果类加工坊</w:t>
      </w:r>
      <w:r w:rsidR="003F6753" w:rsidRPr="008B357C">
        <w:rPr>
          <w:rFonts w:ascii="Times New Roman" w:hAnsi="Times New Roman" w:cs="Times New Roman"/>
          <w:color w:val="000000" w:themeColor="text1"/>
          <w:sz w:val="28"/>
          <w:szCs w:val="28"/>
        </w:rPr>
        <w:t>1</w:t>
      </w:r>
      <w:r w:rsidR="003F6753" w:rsidRPr="008B357C">
        <w:rPr>
          <w:rFonts w:ascii="Times New Roman" w:hAnsi="Times New Roman" w:cs="Times New Roman"/>
          <w:color w:val="000000" w:themeColor="text1"/>
          <w:sz w:val="28"/>
          <w:szCs w:val="28"/>
        </w:rPr>
        <w:t>处，竹艺品加工坊</w:t>
      </w:r>
      <w:r w:rsidR="003F6753" w:rsidRPr="008B357C">
        <w:rPr>
          <w:rFonts w:ascii="Times New Roman" w:hAnsi="Times New Roman" w:cs="Times New Roman"/>
          <w:color w:val="000000" w:themeColor="text1"/>
          <w:sz w:val="28"/>
          <w:szCs w:val="28"/>
        </w:rPr>
        <w:t>1</w:t>
      </w:r>
      <w:r w:rsidR="003F6753" w:rsidRPr="008B357C">
        <w:rPr>
          <w:rFonts w:ascii="Times New Roman" w:hAnsi="Times New Roman" w:cs="Times New Roman"/>
          <w:color w:val="000000" w:themeColor="text1"/>
          <w:sz w:val="28"/>
          <w:szCs w:val="28"/>
        </w:rPr>
        <w:t>处。</w:t>
      </w:r>
      <w:r w:rsidR="00D44E4C" w:rsidRPr="008B357C">
        <w:rPr>
          <w:rFonts w:ascii="Times New Roman" w:hAnsi="Times New Roman" w:cs="Times New Roman"/>
          <w:color w:val="000000" w:themeColor="text1"/>
          <w:sz w:val="28"/>
          <w:szCs w:val="28"/>
        </w:rPr>
        <w:t>预留农产品加工</w:t>
      </w:r>
      <w:r w:rsidRPr="008B357C">
        <w:rPr>
          <w:rFonts w:ascii="Times New Roman" w:hAnsi="Times New Roman" w:cs="Times New Roman"/>
          <w:color w:val="000000" w:themeColor="text1"/>
          <w:sz w:val="28"/>
          <w:szCs w:val="28"/>
        </w:rPr>
        <w:t>产业用地规模</w:t>
      </w:r>
      <w:r w:rsidR="00D44E4C" w:rsidRPr="008B357C">
        <w:rPr>
          <w:rFonts w:ascii="Times New Roman" w:hAnsi="Times New Roman" w:cs="Times New Roman"/>
          <w:color w:val="000000" w:themeColor="text1"/>
          <w:sz w:val="28"/>
          <w:szCs w:val="28"/>
        </w:rPr>
        <w:t>4.8</w:t>
      </w:r>
      <w:r w:rsidRPr="008B357C">
        <w:rPr>
          <w:rFonts w:ascii="Times New Roman" w:hAnsi="Times New Roman" w:cs="Times New Roman"/>
          <w:color w:val="000000" w:themeColor="text1"/>
          <w:sz w:val="28"/>
          <w:szCs w:val="28"/>
        </w:rPr>
        <w:t>公顷。</w:t>
      </w:r>
    </w:p>
    <w:p w14:paraId="5431626C" w14:textId="0E0836B6" w:rsidR="009C4B91" w:rsidRPr="008B357C" w:rsidRDefault="00071983" w:rsidP="00A5372E">
      <w:pPr>
        <w:pStyle w:val="20"/>
      </w:pPr>
      <w:bookmarkStart w:id="109" w:name="_Toc113555061"/>
      <w:bookmarkStart w:id="110" w:name="_Toc119246977"/>
      <w:bookmarkStart w:id="111" w:name="_Toc121687076"/>
      <w:r w:rsidRPr="008B357C">
        <w:t>7.3</w:t>
      </w:r>
      <w:r w:rsidR="009C4B91" w:rsidRPr="008B357C">
        <w:t>优化产业融合发展布局</w:t>
      </w:r>
      <w:bookmarkEnd w:id="109"/>
      <w:bookmarkEnd w:id="110"/>
      <w:bookmarkEnd w:id="111"/>
    </w:p>
    <w:p w14:paraId="5153A550" w14:textId="7EEBC13E" w:rsidR="005D3661" w:rsidRPr="008B357C" w:rsidRDefault="009C4B91" w:rsidP="00A040EE">
      <w:pPr>
        <w:spacing w:line="360" w:lineRule="auto"/>
        <w:ind w:firstLine="562"/>
        <w:rPr>
          <w:rFonts w:ascii="Times New Roman" w:hAnsi="Times New Roman" w:cs="Times New Roman"/>
          <w:b/>
          <w:bCs/>
          <w:color w:val="000000" w:themeColor="text1"/>
          <w:sz w:val="28"/>
          <w:szCs w:val="28"/>
        </w:rPr>
      </w:pPr>
      <w:r w:rsidRPr="008B357C">
        <w:rPr>
          <w:rFonts w:ascii="Times New Roman" w:hAnsi="Times New Roman" w:cs="Times New Roman"/>
          <w:b/>
          <w:bCs/>
          <w:color w:val="000000" w:themeColor="text1"/>
          <w:sz w:val="28"/>
          <w:szCs w:val="28"/>
        </w:rPr>
        <w:t>（</w:t>
      </w:r>
      <w:r w:rsidR="00A040EE" w:rsidRPr="008B357C">
        <w:rPr>
          <w:rFonts w:ascii="Times New Roman" w:hAnsi="Times New Roman" w:cs="Times New Roman"/>
          <w:b/>
          <w:bCs/>
          <w:color w:val="000000" w:themeColor="text1"/>
          <w:sz w:val="28"/>
          <w:szCs w:val="28"/>
        </w:rPr>
        <w:t>1</w:t>
      </w:r>
      <w:r w:rsidRPr="008B357C">
        <w:rPr>
          <w:rFonts w:ascii="Times New Roman" w:hAnsi="Times New Roman" w:cs="Times New Roman"/>
          <w:b/>
          <w:bCs/>
          <w:color w:val="000000" w:themeColor="text1"/>
          <w:sz w:val="28"/>
          <w:szCs w:val="28"/>
        </w:rPr>
        <w:t>）</w:t>
      </w:r>
      <w:r w:rsidR="005D3661" w:rsidRPr="008B357C">
        <w:rPr>
          <w:rFonts w:ascii="Times New Roman" w:hAnsi="Times New Roman" w:cs="Times New Roman"/>
          <w:b/>
          <w:bCs/>
          <w:color w:val="000000" w:themeColor="text1"/>
          <w:sz w:val="28"/>
          <w:szCs w:val="28"/>
        </w:rPr>
        <w:t>产业融合发展思路</w:t>
      </w:r>
    </w:p>
    <w:p w14:paraId="5BC12035" w14:textId="5A256BA8" w:rsidR="005D3661" w:rsidRPr="008B357C" w:rsidRDefault="005D3661" w:rsidP="00A040EE">
      <w:pPr>
        <w:spacing w:before="100" w:line="288" w:lineRule="auto"/>
        <w:ind w:firstLine="560"/>
        <w:rPr>
          <w:rFonts w:ascii="Times New Roman" w:hAnsi="Times New Roman" w:cs="Times New Roman"/>
          <w:color w:val="000000" w:themeColor="text1"/>
          <w:sz w:val="28"/>
          <w:szCs w:val="28"/>
        </w:rPr>
      </w:pPr>
      <w:r w:rsidRPr="008B357C">
        <w:rPr>
          <w:rFonts w:ascii="Times New Roman" w:hAnsi="Times New Roman" w:cs="Times New Roman"/>
          <w:color w:val="000000" w:themeColor="text1"/>
          <w:sz w:val="28"/>
          <w:szCs w:val="28"/>
        </w:rPr>
        <w:t>以</w:t>
      </w:r>
      <w:proofErr w:type="gramStart"/>
      <w:r w:rsidRPr="008B357C">
        <w:rPr>
          <w:rFonts w:ascii="Times New Roman" w:hAnsi="Times New Roman" w:cs="Times New Roman"/>
          <w:color w:val="000000" w:themeColor="text1"/>
          <w:sz w:val="28"/>
          <w:szCs w:val="28"/>
        </w:rPr>
        <w:t>农商文旅融合</w:t>
      </w:r>
      <w:proofErr w:type="gramEnd"/>
      <w:r w:rsidRPr="008B357C">
        <w:rPr>
          <w:rFonts w:ascii="Times New Roman" w:hAnsi="Times New Roman" w:cs="Times New Roman"/>
          <w:color w:val="000000" w:themeColor="text1"/>
          <w:sz w:val="28"/>
          <w:szCs w:val="28"/>
        </w:rPr>
        <w:t>发展为目标，重点通过文化与产业共兴，重塑马边河水文化、</w:t>
      </w:r>
      <w:proofErr w:type="gramStart"/>
      <w:r w:rsidRPr="008B357C">
        <w:rPr>
          <w:rFonts w:ascii="Times New Roman" w:hAnsi="Times New Roman" w:cs="Times New Roman"/>
          <w:color w:val="000000" w:themeColor="text1"/>
          <w:sz w:val="28"/>
          <w:szCs w:val="28"/>
        </w:rPr>
        <w:t>舟坝水库缤纷文旅游憩</w:t>
      </w:r>
      <w:proofErr w:type="gramEnd"/>
      <w:r w:rsidRPr="008B357C">
        <w:rPr>
          <w:rFonts w:ascii="Times New Roman" w:hAnsi="Times New Roman" w:cs="Times New Roman"/>
          <w:color w:val="000000" w:themeColor="text1"/>
          <w:sz w:val="28"/>
          <w:szCs w:val="28"/>
        </w:rPr>
        <w:t>源乡。以文为</w:t>
      </w:r>
      <w:proofErr w:type="gramStart"/>
      <w:r w:rsidRPr="008B357C">
        <w:rPr>
          <w:rFonts w:ascii="Times New Roman" w:hAnsi="Times New Roman" w:cs="Times New Roman"/>
          <w:color w:val="000000" w:themeColor="text1"/>
          <w:sz w:val="28"/>
          <w:szCs w:val="28"/>
        </w:rPr>
        <w:t>核作为</w:t>
      </w:r>
      <w:proofErr w:type="gramEnd"/>
      <w:r w:rsidRPr="008B357C">
        <w:rPr>
          <w:rFonts w:ascii="Times New Roman" w:hAnsi="Times New Roman" w:cs="Times New Roman"/>
          <w:color w:val="000000" w:themeColor="text1"/>
          <w:sz w:val="28"/>
          <w:szCs w:val="28"/>
        </w:rPr>
        <w:t>特色功能核心迁移，以文景互促的开发模式实现特色功能一体化呈现。路径上立足</w:t>
      </w:r>
      <w:r w:rsidR="002A65EC" w:rsidRPr="008B357C">
        <w:rPr>
          <w:rFonts w:ascii="Times New Roman" w:hAnsi="Times New Roman" w:cs="Times New Roman"/>
          <w:color w:val="000000" w:themeColor="text1"/>
          <w:sz w:val="28"/>
          <w:szCs w:val="28"/>
        </w:rPr>
        <w:t>马边河</w:t>
      </w:r>
      <w:r w:rsidRPr="008B357C">
        <w:rPr>
          <w:rFonts w:ascii="Times New Roman" w:hAnsi="Times New Roman" w:cs="Times New Roman"/>
          <w:color w:val="000000" w:themeColor="text1"/>
          <w:sz w:val="28"/>
          <w:szCs w:val="28"/>
        </w:rPr>
        <w:t>文化体系</w:t>
      </w:r>
      <w:r w:rsidR="002A65EC" w:rsidRPr="008B357C">
        <w:rPr>
          <w:rFonts w:ascii="Times New Roman" w:hAnsi="Times New Roman" w:cs="Times New Roman"/>
          <w:color w:val="000000" w:themeColor="text1"/>
          <w:sz w:val="28"/>
          <w:szCs w:val="28"/>
        </w:rPr>
        <w:t>、</w:t>
      </w:r>
      <w:proofErr w:type="gramStart"/>
      <w:r w:rsidR="002A65EC" w:rsidRPr="008B357C">
        <w:rPr>
          <w:rFonts w:ascii="Times New Roman" w:hAnsi="Times New Roman" w:cs="Times New Roman"/>
          <w:color w:val="000000" w:themeColor="text1"/>
          <w:sz w:val="28"/>
          <w:szCs w:val="28"/>
        </w:rPr>
        <w:t>舟坝水库</w:t>
      </w:r>
      <w:proofErr w:type="gramEnd"/>
      <w:r w:rsidR="002A65EC" w:rsidRPr="008B357C">
        <w:rPr>
          <w:rFonts w:ascii="Times New Roman" w:hAnsi="Times New Roman" w:cs="Times New Roman"/>
          <w:color w:val="000000" w:themeColor="text1"/>
          <w:sz w:val="28"/>
          <w:szCs w:val="28"/>
        </w:rPr>
        <w:t>文化</w:t>
      </w:r>
      <w:r w:rsidRPr="008B357C">
        <w:rPr>
          <w:rFonts w:ascii="Times New Roman" w:hAnsi="Times New Roman" w:cs="Times New Roman"/>
          <w:color w:val="000000" w:themeColor="text1"/>
          <w:sz w:val="28"/>
          <w:szCs w:val="28"/>
        </w:rPr>
        <w:t>打响</w:t>
      </w:r>
      <w:proofErr w:type="gramStart"/>
      <w:r w:rsidR="002A65EC" w:rsidRPr="008B357C">
        <w:rPr>
          <w:rFonts w:ascii="Times New Roman" w:hAnsi="Times New Roman" w:cs="Times New Roman"/>
          <w:color w:val="000000" w:themeColor="text1"/>
          <w:sz w:val="28"/>
          <w:szCs w:val="28"/>
        </w:rPr>
        <w:t>舟坝</w:t>
      </w:r>
      <w:r w:rsidRPr="008B357C">
        <w:rPr>
          <w:rFonts w:ascii="Times New Roman" w:hAnsi="Times New Roman" w:cs="Times New Roman"/>
          <w:color w:val="000000" w:themeColor="text1"/>
          <w:sz w:val="28"/>
          <w:szCs w:val="28"/>
        </w:rPr>
        <w:t>文旅</w:t>
      </w:r>
      <w:proofErr w:type="gramEnd"/>
      <w:r w:rsidRPr="008B357C">
        <w:rPr>
          <w:rFonts w:ascii="Times New Roman" w:hAnsi="Times New Roman" w:cs="Times New Roman"/>
          <w:color w:val="000000" w:themeColor="text1"/>
          <w:sz w:val="28"/>
          <w:szCs w:val="28"/>
        </w:rPr>
        <w:t>品牌，通过强点模式</w:t>
      </w:r>
      <w:r w:rsidRPr="008B357C">
        <w:rPr>
          <w:rFonts w:ascii="Times New Roman" w:hAnsi="Times New Roman" w:cs="Times New Roman"/>
          <w:color w:val="000000" w:themeColor="text1"/>
          <w:sz w:val="28"/>
          <w:szCs w:val="28"/>
        </w:rPr>
        <w:lastRenderedPageBreak/>
        <w:t>整合单元资源推动片区一体化发展，最后以产业多维带动，多途径实现惠农增收，走向共同富裕。</w:t>
      </w:r>
    </w:p>
    <w:p w14:paraId="66161163" w14:textId="4A72B88C" w:rsidR="009C4B91" w:rsidRPr="008B357C" w:rsidRDefault="007904D3" w:rsidP="00164651">
      <w:pPr>
        <w:spacing w:before="100" w:line="288" w:lineRule="auto"/>
        <w:ind w:firstLine="560"/>
        <w:rPr>
          <w:rFonts w:ascii="Times New Roman" w:hAnsi="Times New Roman" w:cs="Times New Roman"/>
          <w:color w:val="000000" w:themeColor="text1"/>
          <w:sz w:val="28"/>
          <w:szCs w:val="28"/>
        </w:rPr>
      </w:pPr>
      <w:r w:rsidRPr="007904D3">
        <w:rPr>
          <w:rFonts w:ascii="Times New Roman" w:hAnsi="Times New Roman" w:cs="Times New Roman" w:hint="eastAsia"/>
          <w:color w:val="000000" w:themeColor="text1"/>
          <w:sz w:val="28"/>
          <w:szCs w:val="28"/>
        </w:rPr>
        <w:t>本区域建设集休闲、观光、水产养殖、高端垂钓为一体的多产业融合的可以承上启下贯通片区旅游、经济、交通、文化脉络，融入垂钓体验和娱乐的项目</w:t>
      </w:r>
      <w:r w:rsidR="003F6753" w:rsidRPr="008B357C">
        <w:rPr>
          <w:rFonts w:ascii="Times New Roman" w:hAnsi="Times New Roman" w:cs="Times New Roman"/>
          <w:color w:val="000000" w:themeColor="text1"/>
          <w:sz w:val="28"/>
          <w:szCs w:val="28"/>
        </w:rPr>
        <w:t>。建设渔猎博物馆</w:t>
      </w:r>
      <w:r w:rsidR="003F6753" w:rsidRPr="008B357C">
        <w:rPr>
          <w:rFonts w:ascii="Times New Roman" w:hAnsi="Times New Roman" w:cs="Times New Roman"/>
          <w:color w:val="000000" w:themeColor="text1"/>
          <w:sz w:val="28"/>
          <w:szCs w:val="28"/>
        </w:rPr>
        <w:t>——</w:t>
      </w:r>
      <w:r w:rsidR="003F6753" w:rsidRPr="008B357C">
        <w:rPr>
          <w:rFonts w:ascii="Times New Roman" w:hAnsi="Times New Roman" w:cs="Times New Roman"/>
          <w:color w:val="000000" w:themeColor="text1"/>
          <w:sz w:val="28"/>
          <w:szCs w:val="28"/>
        </w:rPr>
        <w:t>展示马边河流域从古至今的渔猎文化，打造传达本地文化的重要平台，提升当地的旅游价值。</w:t>
      </w:r>
    </w:p>
    <w:p w14:paraId="166732B2" w14:textId="35093561" w:rsidR="00437DFE" w:rsidRPr="00305565" w:rsidRDefault="003F6753" w:rsidP="00305565">
      <w:pPr>
        <w:spacing w:before="100" w:line="288" w:lineRule="auto"/>
        <w:ind w:firstLine="560"/>
        <w:rPr>
          <w:rFonts w:ascii="Times New Roman" w:hAnsi="Times New Roman" w:cs="Times New Roman"/>
          <w:color w:val="000000" w:themeColor="text1"/>
          <w:sz w:val="28"/>
          <w:szCs w:val="28"/>
        </w:rPr>
      </w:pPr>
      <w:r w:rsidRPr="008B357C">
        <w:rPr>
          <w:rFonts w:ascii="Times New Roman" w:hAnsi="Times New Roman" w:cs="Times New Roman"/>
          <w:color w:val="000000" w:themeColor="text1"/>
          <w:sz w:val="28"/>
          <w:szCs w:val="28"/>
        </w:rPr>
        <w:t>在</w:t>
      </w:r>
      <w:proofErr w:type="gramStart"/>
      <w:r w:rsidRPr="008B357C">
        <w:rPr>
          <w:rFonts w:ascii="Times New Roman" w:hAnsi="Times New Roman" w:cs="Times New Roman"/>
          <w:color w:val="000000" w:themeColor="text1"/>
          <w:sz w:val="28"/>
          <w:szCs w:val="28"/>
        </w:rPr>
        <w:t>茶产业</w:t>
      </w:r>
      <w:proofErr w:type="gramEnd"/>
      <w:r w:rsidRPr="008B357C">
        <w:rPr>
          <w:rFonts w:ascii="Times New Roman" w:hAnsi="Times New Roman" w:cs="Times New Roman"/>
          <w:color w:val="000000" w:themeColor="text1"/>
          <w:sz w:val="28"/>
          <w:szCs w:val="28"/>
        </w:rPr>
        <w:t>园区打造集优质茶树培育、茶叶采摘体验、茶文化传播等观光茶园综合体。与当地现有早茶产业相结合，促进三产融合。</w:t>
      </w:r>
      <w:r w:rsidR="00164651" w:rsidRPr="008B357C">
        <w:rPr>
          <w:rFonts w:ascii="Times New Roman" w:hAnsi="Times New Roman" w:cs="Times New Roman"/>
          <w:color w:val="000000" w:themeColor="text1"/>
          <w:sz w:val="28"/>
          <w:szCs w:val="28"/>
        </w:rPr>
        <w:t>在刺梨</w:t>
      </w:r>
      <w:r w:rsidR="00164651" w:rsidRPr="008B357C">
        <w:rPr>
          <w:rFonts w:ascii="Times New Roman" w:hAnsi="Times New Roman" w:cs="Times New Roman"/>
          <w:color w:val="000000" w:themeColor="text1"/>
          <w:sz w:val="28"/>
          <w:szCs w:val="28"/>
        </w:rPr>
        <w:t>+</w:t>
      </w:r>
      <w:r w:rsidR="00164651" w:rsidRPr="008B357C">
        <w:rPr>
          <w:rFonts w:ascii="Times New Roman" w:hAnsi="Times New Roman" w:cs="Times New Roman"/>
          <w:color w:val="000000" w:themeColor="text1"/>
          <w:sz w:val="28"/>
          <w:szCs w:val="28"/>
        </w:rPr>
        <w:t>猕猴桃产业园区，以刺梨加工体验作为游客体验的一环，既能满足游客集散的需求也能起到三产融合示范区的</w:t>
      </w:r>
      <w:r w:rsidR="007904D3">
        <w:rPr>
          <w:rFonts w:ascii="Times New Roman" w:hAnsi="Times New Roman" w:cs="Times New Roman" w:hint="eastAsia"/>
          <w:color w:val="000000" w:themeColor="text1"/>
          <w:sz w:val="28"/>
          <w:szCs w:val="28"/>
        </w:rPr>
        <w:t>作用</w:t>
      </w:r>
      <w:r w:rsidR="00164651" w:rsidRPr="008B357C">
        <w:rPr>
          <w:rFonts w:ascii="Times New Roman" w:hAnsi="Times New Roman" w:cs="Times New Roman"/>
          <w:color w:val="000000" w:themeColor="text1"/>
          <w:sz w:val="28"/>
          <w:szCs w:val="28"/>
        </w:rPr>
        <w:t>。</w:t>
      </w:r>
    </w:p>
    <w:p w14:paraId="4AC9E42D" w14:textId="3A941189" w:rsidR="00DA6DFE" w:rsidRDefault="00DA6DFE" w:rsidP="00A13F74">
      <w:pPr>
        <w:pStyle w:val="20"/>
      </w:pPr>
      <w:bookmarkStart w:id="112" w:name="_Toc24090"/>
      <w:bookmarkStart w:id="113" w:name="_Toc14081"/>
      <w:bookmarkStart w:id="114" w:name="_Toc2745"/>
      <w:bookmarkStart w:id="115" w:name="_Toc16555"/>
      <w:bookmarkStart w:id="116" w:name="_Toc119307959"/>
      <w:bookmarkStart w:id="117" w:name="_Toc121675084"/>
      <w:bookmarkStart w:id="118" w:name="_Toc121687077"/>
      <w:r w:rsidRPr="00A13F74">
        <w:t>7.</w:t>
      </w:r>
      <w:r w:rsidR="00305565" w:rsidRPr="00A13F74">
        <w:t>4</w:t>
      </w:r>
      <w:r w:rsidRPr="00A13F74">
        <w:t>产业</w:t>
      </w:r>
      <w:bookmarkEnd w:id="112"/>
      <w:r w:rsidRPr="00A13F74">
        <w:t>用地</w:t>
      </w:r>
      <w:bookmarkEnd w:id="113"/>
      <w:bookmarkEnd w:id="114"/>
      <w:bookmarkEnd w:id="115"/>
      <w:r w:rsidRPr="00A13F74">
        <w:t>保障</w:t>
      </w:r>
      <w:bookmarkEnd w:id="116"/>
      <w:bookmarkEnd w:id="117"/>
      <w:bookmarkEnd w:id="118"/>
    </w:p>
    <w:p w14:paraId="5D719533" w14:textId="45F6C312" w:rsidR="0083426B" w:rsidRPr="0083426B" w:rsidRDefault="0083426B" w:rsidP="0083426B">
      <w:pPr>
        <w:ind w:firstLine="600"/>
        <w:rPr>
          <w:rFonts w:hint="eastAsia"/>
        </w:rPr>
      </w:pPr>
      <w:r>
        <w:rPr>
          <w:rFonts w:cs="Times New Roman" w:hint="eastAsia"/>
        </w:rPr>
        <w:t>根据相关要求，安排不少于10%的建设用地指标，重点保障乡村产业发展用地。</w:t>
      </w:r>
    </w:p>
    <w:p w14:paraId="3E436059" w14:textId="77777777" w:rsidR="00DA6DFE" w:rsidRDefault="00DA6DFE" w:rsidP="00DA6DFE">
      <w:pPr>
        <w:ind w:firstLine="602"/>
        <w:rPr>
          <w:rFonts w:ascii="Times New Roman" w:hAnsi="Times New Roman" w:cs="Times New Roman"/>
          <w:b/>
        </w:rPr>
      </w:pPr>
      <w:r>
        <w:rPr>
          <w:rFonts w:ascii="Times New Roman" w:hAnsi="Times New Roman" w:cs="Times New Roman"/>
          <w:b/>
        </w:rPr>
        <w:t>1</w:t>
      </w:r>
      <w:r>
        <w:rPr>
          <w:rFonts w:ascii="Times New Roman" w:hAnsi="Times New Roman" w:cs="Times New Roman"/>
          <w:b/>
        </w:rPr>
        <w:t>、乡村产业用地布局思路</w:t>
      </w:r>
    </w:p>
    <w:p w14:paraId="39D4138B" w14:textId="32C6F30A" w:rsidR="00DA6DFE" w:rsidRDefault="00DA6DFE" w:rsidP="00DA6DFE">
      <w:pPr>
        <w:ind w:firstLine="600"/>
        <w:rPr>
          <w:rFonts w:ascii="Times New Roman" w:hAnsi="Times New Roman" w:cs="Times New Roman"/>
        </w:rPr>
      </w:pPr>
      <w:r>
        <w:rPr>
          <w:rFonts w:ascii="Times New Roman" w:hAnsi="Times New Roman" w:cs="Times New Roman"/>
        </w:rPr>
        <w:t>结合乡村振兴建设，在马边河流域国道</w:t>
      </w:r>
      <w:r w:rsidR="00D37D6F">
        <w:rPr>
          <w:rFonts w:ascii="Times New Roman" w:hAnsi="Times New Roman" w:cs="Times New Roman" w:hint="eastAsia"/>
        </w:rPr>
        <w:t>G</w:t>
      </w:r>
      <w:r>
        <w:rPr>
          <w:rFonts w:ascii="Times New Roman" w:hAnsi="Times New Roman" w:cs="Times New Roman"/>
        </w:rPr>
        <w:t>348</w:t>
      </w:r>
      <w:r>
        <w:rPr>
          <w:rFonts w:ascii="Times New Roman" w:hAnsi="Times New Roman" w:cs="Times New Roman"/>
        </w:rPr>
        <w:t>沿线，结合</w:t>
      </w:r>
      <w:r w:rsidR="00305565">
        <w:rPr>
          <w:rFonts w:ascii="Times New Roman" w:hAnsi="Times New Roman" w:cs="Times New Roman" w:hint="eastAsia"/>
        </w:rPr>
        <w:t>各</w:t>
      </w:r>
      <w:r>
        <w:rPr>
          <w:rFonts w:ascii="Times New Roman" w:hAnsi="Times New Roman" w:cs="Times New Roman"/>
        </w:rPr>
        <w:t>种植基地、乡村居民点</w:t>
      </w:r>
      <w:proofErr w:type="gramStart"/>
      <w:r>
        <w:rPr>
          <w:rFonts w:ascii="Times New Roman" w:hAnsi="Times New Roman" w:cs="Times New Roman"/>
        </w:rPr>
        <w:t>布局文旅驿站</w:t>
      </w:r>
      <w:proofErr w:type="gramEnd"/>
      <w:r>
        <w:rPr>
          <w:rFonts w:ascii="Times New Roman" w:hAnsi="Times New Roman" w:cs="Times New Roman"/>
        </w:rPr>
        <w:t>、点状乡村旅游产业用地及停车场等配套用地，旅游服务设施和民宿酒店发展。结合</w:t>
      </w:r>
      <w:r w:rsidR="00D37D6F">
        <w:rPr>
          <w:rFonts w:ascii="Times New Roman" w:hAnsi="Times New Roman" w:cs="Times New Roman" w:hint="eastAsia"/>
        </w:rPr>
        <w:t>乐西</w:t>
      </w:r>
      <w:r>
        <w:rPr>
          <w:rFonts w:ascii="Times New Roman" w:hAnsi="Times New Roman" w:cs="Times New Roman"/>
        </w:rPr>
        <w:t>高速与国省道路交汇的优势条件，布局特色农产品加工园区和乡村物流中心，片区其它区域结合各个</w:t>
      </w:r>
      <w:r w:rsidR="00D37D6F">
        <w:rPr>
          <w:rFonts w:ascii="Times New Roman" w:hAnsi="Times New Roman" w:cs="Times New Roman" w:hint="eastAsia"/>
        </w:rPr>
        <w:t>产业</w:t>
      </w:r>
      <w:r>
        <w:rPr>
          <w:rFonts w:ascii="Times New Roman" w:hAnsi="Times New Roman" w:cs="Times New Roman"/>
        </w:rPr>
        <w:t>基地、林竹基地等因地制宜设置田间冻库、烘干房、农产品初加工、仓储保鲜冷链设施等农业设施用地，满足山地农业现代化发展需求。</w:t>
      </w:r>
    </w:p>
    <w:p w14:paraId="17FE93D7" w14:textId="77777777" w:rsidR="00DA6DFE" w:rsidRDefault="00DA6DFE" w:rsidP="00DA6DFE">
      <w:pPr>
        <w:ind w:firstLine="602"/>
        <w:rPr>
          <w:rFonts w:ascii="Times New Roman" w:hAnsi="Times New Roman" w:cs="Times New Roman"/>
          <w:b/>
        </w:rPr>
      </w:pPr>
      <w:r>
        <w:rPr>
          <w:rFonts w:ascii="Times New Roman" w:hAnsi="Times New Roman" w:cs="Times New Roman"/>
          <w:b/>
        </w:rPr>
        <w:t>2</w:t>
      </w:r>
      <w:r>
        <w:rPr>
          <w:rFonts w:ascii="Times New Roman" w:hAnsi="Times New Roman" w:cs="Times New Roman"/>
          <w:b/>
        </w:rPr>
        <w:t>、乡村产业用地保障</w:t>
      </w:r>
    </w:p>
    <w:p w14:paraId="1C7A5881" w14:textId="77777777" w:rsidR="00DA6DFE" w:rsidRDefault="00DA6DFE" w:rsidP="00DA6DFE">
      <w:pPr>
        <w:ind w:firstLine="600"/>
        <w:rPr>
          <w:rFonts w:ascii="Times New Roman" w:hAnsi="Times New Roman" w:cs="Times New Roman"/>
        </w:rPr>
      </w:pPr>
      <w:r>
        <w:rPr>
          <w:rFonts w:ascii="Times New Roman" w:hAnsi="Times New Roman" w:cs="Times New Roman"/>
        </w:rPr>
        <w:t>（</w:t>
      </w:r>
      <w:r>
        <w:rPr>
          <w:rFonts w:ascii="Times New Roman" w:hAnsi="Times New Roman" w:cs="Times New Roman"/>
        </w:rPr>
        <w:t>1</w:t>
      </w:r>
      <w:r>
        <w:rPr>
          <w:rFonts w:ascii="Times New Roman" w:hAnsi="Times New Roman" w:cs="Times New Roman"/>
        </w:rPr>
        <w:t>）建设用地保障</w:t>
      </w:r>
    </w:p>
    <w:p w14:paraId="1CA20596" w14:textId="3AE25F95" w:rsidR="00DA6DFE" w:rsidRDefault="00DA6DFE" w:rsidP="00DA6DFE">
      <w:pPr>
        <w:ind w:firstLine="600"/>
        <w:rPr>
          <w:rFonts w:ascii="Times New Roman" w:hAnsi="Times New Roman" w:cs="Times New Roman"/>
        </w:rPr>
      </w:pPr>
      <w:r>
        <w:rPr>
          <w:rFonts w:ascii="Times New Roman" w:hAnsi="Times New Roman" w:cs="Times New Roman"/>
        </w:rPr>
        <w:lastRenderedPageBreak/>
        <w:t>规划片区产业项目建设用地</w:t>
      </w:r>
      <w:r w:rsidR="00CC721B">
        <w:rPr>
          <w:rFonts w:ascii="Times New Roman" w:hAnsi="Times New Roman" w:cs="Times New Roman"/>
        </w:rPr>
        <w:t>18.39</w:t>
      </w:r>
      <w:r>
        <w:rPr>
          <w:rFonts w:ascii="Times New Roman" w:hAnsi="Times New Roman" w:cs="Times New Roman"/>
        </w:rPr>
        <w:t>公顷</w:t>
      </w:r>
      <w:r>
        <w:rPr>
          <w:rFonts w:ascii="Times New Roman" w:hAnsi="Times New Roman" w:cs="Times New Roman"/>
        </w:rPr>
        <w:t>,</w:t>
      </w:r>
      <w:r>
        <w:rPr>
          <w:rFonts w:ascii="Times New Roman" w:hAnsi="Times New Roman" w:cs="Times New Roman"/>
        </w:rPr>
        <w:t>其中：农产品加工用地</w:t>
      </w:r>
      <w:r w:rsidR="00CC721B">
        <w:rPr>
          <w:rFonts w:ascii="Times New Roman" w:hAnsi="Times New Roman" w:cs="Times New Roman"/>
        </w:rPr>
        <w:t>11.21</w:t>
      </w:r>
      <w:r>
        <w:rPr>
          <w:rFonts w:ascii="Times New Roman" w:hAnsi="Times New Roman" w:cs="Times New Roman"/>
        </w:rPr>
        <w:t>公顷</w:t>
      </w:r>
      <w:r>
        <w:rPr>
          <w:rFonts w:ascii="Times New Roman" w:hAnsi="Times New Roman" w:cs="Times New Roman"/>
        </w:rPr>
        <w:t>,</w:t>
      </w:r>
      <w:r>
        <w:rPr>
          <w:rFonts w:ascii="Times New Roman" w:hAnsi="Times New Roman" w:cs="Times New Roman"/>
        </w:rPr>
        <w:t>仓储物流类用地</w:t>
      </w:r>
      <w:r>
        <w:rPr>
          <w:rFonts w:ascii="Times New Roman" w:hAnsi="Times New Roman" w:cs="Times New Roman"/>
        </w:rPr>
        <w:t>2.92</w:t>
      </w:r>
      <w:r>
        <w:rPr>
          <w:rFonts w:ascii="Times New Roman" w:hAnsi="Times New Roman" w:cs="Times New Roman"/>
        </w:rPr>
        <w:t>公顷，乡村旅游产业建设用地</w:t>
      </w:r>
      <w:r w:rsidR="00CC721B">
        <w:rPr>
          <w:rFonts w:ascii="Times New Roman" w:hAnsi="Times New Roman" w:cs="Times New Roman"/>
        </w:rPr>
        <w:t>4.26</w:t>
      </w:r>
      <w:r>
        <w:rPr>
          <w:rFonts w:ascii="Times New Roman" w:hAnsi="Times New Roman" w:cs="Times New Roman"/>
        </w:rPr>
        <w:t>公顷。鼓励在符合政策的前提下复合利用农村宅基地、农业设施建设用地等乡村用地发展乡村新产业新业态。</w:t>
      </w:r>
    </w:p>
    <w:p w14:paraId="0EBD123A" w14:textId="77777777" w:rsidR="00DA6DFE" w:rsidRDefault="00DA6DFE" w:rsidP="00DA6DFE">
      <w:pPr>
        <w:ind w:firstLine="600"/>
        <w:rPr>
          <w:rFonts w:ascii="Times New Roman" w:hAnsi="Times New Roman" w:cs="Times New Roman"/>
        </w:rPr>
      </w:pPr>
      <w:r>
        <w:rPr>
          <w:rFonts w:ascii="Times New Roman" w:hAnsi="Times New Roman" w:cs="Times New Roman"/>
        </w:rPr>
        <w:t>（</w:t>
      </w:r>
      <w:r>
        <w:rPr>
          <w:rFonts w:ascii="Times New Roman" w:hAnsi="Times New Roman" w:cs="Times New Roman"/>
        </w:rPr>
        <w:t>2</w:t>
      </w:r>
      <w:r>
        <w:rPr>
          <w:rFonts w:ascii="Times New Roman" w:hAnsi="Times New Roman" w:cs="Times New Roman"/>
        </w:rPr>
        <w:t>）留白用地预留指标</w:t>
      </w:r>
    </w:p>
    <w:p w14:paraId="06710088" w14:textId="35E6E8BF" w:rsidR="00DA6DFE" w:rsidRDefault="00DA6DFE" w:rsidP="00DA6DFE">
      <w:pPr>
        <w:ind w:firstLine="600"/>
        <w:rPr>
          <w:rFonts w:ascii="Times New Roman" w:hAnsi="Times New Roman" w:cs="Times New Roman"/>
        </w:rPr>
      </w:pPr>
      <w:r>
        <w:rPr>
          <w:rFonts w:ascii="Times New Roman" w:hAnsi="Times New Roman" w:cs="Times New Roman"/>
        </w:rPr>
        <w:t>科学划定一定比例的留白区域，为未来乡村产业发展预留空间。预留产业发展建设用地留白指标</w:t>
      </w:r>
      <w:r w:rsidR="00CC721B">
        <w:rPr>
          <w:rFonts w:ascii="Times New Roman" w:hAnsi="Times New Roman" w:cs="Times New Roman"/>
        </w:rPr>
        <w:t>2.78</w:t>
      </w:r>
      <w:r>
        <w:rPr>
          <w:rFonts w:ascii="Times New Roman" w:hAnsi="Times New Roman" w:cs="Times New Roman"/>
        </w:rPr>
        <w:t>公顷，在供地时进一步明确为农业设施建设用地、商业服务业用地或物流仓储用地，不得用于商品房开发。</w:t>
      </w:r>
    </w:p>
    <w:p w14:paraId="382E237E" w14:textId="77777777" w:rsidR="00DA6DFE" w:rsidRDefault="00DA6DFE" w:rsidP="00DA6DFE">
      <w:pPr>
        <w:pStyle w:val="2"/>
        <w:ind w:firstLine="600"/>
        <w:rPr>
          <w:rFonts w:ascii="Times New Roman" w:eastAsia="仿宋" w:hAnsi="Times New Roman" w:cs="Times New Roman"/>
          <w:spacing w:val="0"/>
          <w:sz w:val="30"/>
        </w:rPr>
      </w:pPr>
      <w:r>
        <w:rPr>
          <w:rFonts w:ascii="Times New Roman" w:eastAsia="仿宋" w:hAnsi="Times New Roman" w:cs="Times New Roman"/>
          <w:spacing w:val="0"/>
          <w:sz w:val="30"/>
        </w:rPr>
        <w:t>（</w:t>
      </w:r>
      <w:r>
        <w:rPr>
          <w:rFonts w:ascii="Times New Roman" w:eastAsia="仿宋" w:hAnsi="Times New Roman" w:cs="Times New Roman"/>
          <w:spacing w:val="0"/>
          <w:sz w:val="30"/>
        </w:rPr>
        <w:t>3</w:t>
      </w:r>
      <w:r>
        <w:rPr>
          <w:rFonts w:ascii="Times New Roman" w:eastAsia="仿宋" w:hAnsi="Times New Roman" w:cs="Times New Roman"/>
          <w:spacing w:val="0"/>
          <w:sz w:val="30"/>
        </w:rPr>
        <w:t>）设施农业用地保障</w:t>
      </w:r>
    </w:p>
    <w:p w14:paraId="5D147A8E" w14:textId="2D35DDB1" w:rsidR="00DA6DFE" w:rsidRDefault="00DA6DFE" w:rsidP="00DA6DFE">
      <w:pPr>
        <w:ind w:firstLine="600"/>
        <w:rPr>
          <w:rFonts w:ascii="Times New Roman" w:hAnsi="Times New Roman" w:cs="Times New Roman"/>
        </w:rPr>
      </w:pPr>
      <w:r>
        <w:rPr>
          <w:rFonts w:ascii="Times New Roman" w:hAnsi="Times New Roman" w:cs="Times New Roman"/>
        </w:rPr>
        <w:t>规划片区设施农业用地主要布局于白马山茶园、国道</w:t>
      </w:r>
      <w:r w:rsidR="006D2A7B">
        <w:rPr>
          <w:rFonts w:ascii="Times New Roman" w:hAnsi="Times New Roman" w:cs="Times New Roman" w:hint="eastAsia"/>
        </w:rPr>
        <w:t>G</w:t>
      </w:r>
      <w:r>
        <w:rPr>
          <w:rFonts w:ascii="Times New Roman" w:hAnsi="Times New Roman" w:cs="Times New Roman"/>
        </w:rPr>
        <w:t>348</w:t>
      </w:r>
      <w:r>
        <w:rPr>
          <w:rFonts w:ascii="Times New Roman" w:hAnsi="Times New Roman" w:cs="Times New Roman"/>
        </w:rPr>
        <w:t>沿线</w:t>
      </w:r>
      <w:r w:rsidR="006D2A7B">
        <w:rPr>
          <w:rFonts w:ascii="Times New Roman" w:hAnsi="Times New Roman" w:cs="Times New Roman" w:hint="eastAsia"/>
        </w:rPr>
        <w:t>刺梨产业</w:t>
      </w:r>
      <w:r>
        <w:rPr>
          <w:rFonts w:ascii="Times New Roman" w:hAnsi="Times New Roman" w:cs="Times New Roman"/>
        </w:rPr>
        <w:t>基地及</w:t>
      </w:r>
      <w:r w:rsidR="006D2A7B">
        <w:rPr>
          <w:rFonts w:ascii="Times New Roman" w:hAnsi="Times New Roman" w:cs="Times New Roman" w:hint="eastAsia"/>
        </w:rPr>
        <w:t>茶叶产业基地、</w:t>
      </w:r>
      <w:r>
        <w:rPr>
          <w:rFonts w:ascii="Times New Roman" w:hAnsi="Times New Roman" w:cs="Times New Roman"/>
        </w:rPr>
        <w:t>林竹产业基地内，总面积</w:t>
      </w:r>
      <w:r w:rsidR="006D2A7B">
        <w:rPr>
          <w:rFonts w:ascii="Times New Roman" w:hAnsi="Times New Roman" w:cs="Times New Roman"/>
        </w:rPr>
        <w:t>22.03</w:t>
      </w:r>
      <w:r>
        <w:rPr>
          <w:rFonts w:ascii="Times New Roman" w:hAnsi="Times New Roman" w:cs="Times New Roman"/>
        </w:rPr>
        <w:t>公顷，主要为茶叶烘干房、林竹初加工车间、</w:t>
      </w:r>
      <w:r w:rsidR="000437C2">
        <w:rPr>
          <w:rFonts w:ascii="Times New Roman" w:hAnsi="Times New Roman" w:cs="Times New Roman" w:hint="eastAsia"/>
        </w:rPr>
        <w:t>水果等</w:t>
      </w:r>
      <w:r>
        <w:rPr>
          <w:rFonts w:ascii="Times New Roman" w:hAnsi="Times New Roman" w:cs="Times New Roman"/>
        </w:rPr>
        <w:t>农产品田间冻库、工具房、基地管理用房、水产养殖配套用房等。</w:t>
      </w:r>
    </w:p>
    <w:p w14:paraId="658A89C0" w14:textId="6C410B9B" w:rsidR="00DA6DFE" w:rsidRPr="006D2A7B" w:rsidRDefault="00DA6DFE" w:rsidP="00DA6DFE">
      <w:pPr>
        <w:pStyle w:val="2"/>
        <w:sectPr w:rsidR="00DA6DFE" w:rsidRPr="006D2A7B">
          <w:pgSz w:w="11906" w:h="16838"/>
          <w:pgMar w:top="1440" w:right="1800" w:bottom="1440" w:left="1800" w:header="851" w:footer="992" w:gutter="0"/>
          <w:cols w:space="425"/>
          <w:docGrid w:type="lines" w:linePitch="312"/>
        </w:sectPr>
      </w:pPr>
    </w:p>
    <w:p w14:paraId="35A33455" w14:textId="147BC782" w:rsidR="00B4635B" w:rsidRPr="00ED6AE5" w:rsidRDefault="00561746" w:rsidP="00733794">
      <w:pPr>
        <w:pStyle w:val="1"/>
      </w:pPr>
      <w:bookmarkStart w:id="119" w:name="_Toc119246979"/>
      <w:bookmarkStart w:id="120" w:name="_Toc121687078"/>
      <w:r w:rsidRPr="00ED6AE5">
        <w:lastRenderedPageBreak/>
        <w:t>第八章  设施配套</w:t>
      </w:r>
      <w:bookmarkEnd w:id="119"/>
      <w:bookmarkEnd w:id="120"/>
    </w:p>
    <w:p w14:paraId="3BA6B459" w14:textId="6ACB4677" w:rsidR="00164651" w:rsidRPr="008B357C" w:rsidRDefault="00164651" w:rsidP="00A5372E">
      <w:pPr>
        <w:pStyle w:val="20"/>
      </w:pPr>
      <w:bookmarkStart w:id="121" w:name="_Toc119246980"/>
      <w:bookmarkStart w:id="122" w:name="_Toc121687079"/>
      <w:r w:rsidRPr="008B357C">
        <w:t>8.1</w:t>
      </w:r>
      <w:r w:rsidRPr="008B357C">
        <w:t>公共服务设施</w:t>
      </w:r>
      <w:bookmarkEnd w:id="121"/>
      <w:bookmarkEnd w:id="122"/>
    </w:p>
    <w:p w14:paraId="269FB003" w14:textId="6DBB0B20" w:rsidR="00164651" w:rsidRPr="008B357C" w:rsidRDefault="00164651" w:rsidP="00164651">
      <w:pPr>
        <w:ind w:firstLine="562"/>
        <w:rPr>
          <w:rFonts w:ascii="Times New Roman" w:hAnsi="Times New Roman" w:cs="Times New Roman"/>
          <w:b/>
          <w:bCs/>
          <w:sz w:val="28"/>
          <w:szCs w:val="28"/>
        </w:rPr>
      </w:pPr>
      <w:r w:rsidRPr="008B357C">
        <w:rPr>
          <w:rFonts w:ascii="Times New Roman" w:hAnsi="Times New Roman" w:cs="Times New Roman"/>
          <w:b/>
          <w:bCs/>
          <w:sz w:val="28"/>
          <w:szCs w:val="28"/>
        </w:rPr>
        <w:t>（</w:t>
      </w:r>
      <w:r w:rsidRPr="008B357C">
        <w:rPr>
          <w:rFonts w:ascii="Times New Roman" w:hAnsi="Times New Roman" w:cs="Times New Roman"/>
          <w:b/>
          <w:bCs/>
          <w:sz w:val="28"/>
          <w:szCs w:val="28"/>
        </w:rPr>
        <w:t>1</w:t>
      </w:r>
      <w:r w:rsidRPr="008B357C">
        <w:rPr>
          <w:rFonts w:ascii="Times New Roman" w:hAnsi="Times New Roman" w:cs="Times New Roman"/>
          <w:b/>
          <w:bCs/>
          <w:sz w:val="28"/>
          <w:szCs w:val="28"/>
        </w:rPr>
        <w:t>）规划思路</w:t>
      </w:r>
    </w:p>
    <w:p w14:paraId="57303AAE" w14:textId="292D57A9" w:rsidR="00164651" w:rsidRPr="008B357C" w:rsidRDefault="00164651" w:rsidP="00164651">
      <w:pPr>
        <w:ind w:firstLine="560"/>
        <w:rPr>
          <w:rFonts w:ascii="Times New Roman" w:hAnsi="Times New Roman" w:cs="Times New Roman"/>
          <w:sz w:val="28"/>
          <w:szCs w:val="28"/>
        </w:rPr>
      </w:pPr>
      <w:r w:rsidRPr="008B357C">
        <w:rPr>
          <w:rFonts w:ascii="Times New Roman" w:hAnsi="Times New Roman" w:cs="Times New Roman"/>
          <w:sz w:val="28"/>
          <w:szCs w:val="28"/>
        </w:rPr>
        <w:t>传导上位规划、相关专项规划和相关文件精神，确保相关要求精准落地，通过分析研究现状公共服务供给与需求特征，基于村民公</w:t>
      </w:r>
      <w:proofErr w:type="gramStart"/>
      <w:r w:rsidRPr="008B357C">
        <w:rPr>
          <w:rFonts w:ascii="Times New Roman" w:hAnsi="Times New Roman" w:cs="Times New Roman"/>
          <w:sz w:val="28"/>
          <w:szCs w:val="28"/>
        </w:rPr>
        <w:t>服使用</w:t>
      </w:r>
      <w:proofErr w:type="gramEnd"/>
      <w:r w:rsidRPr="008B357C">
        <w:rPr>
          <w:rFonts w:ascii="Times New Roman" w:hAnsi="Times New Roman" w:cs="Times New Roman"/>
          <w:sz w:val="28"/>
          <w:szCs w:val="28"/>
        </w:rPr>
        <w:t>习惯与出行方式，搭建多级生活圈体系，提升片区公共服务设施配置的便利性、普惠性、实用性，更好满足人民群众的生产生活需求，实现从按标配置向量身定制转变，满足多元服务需求。</w:t>
      </w:r>
    </w:p>
    <w:p w14:paraId="70480C03" w14:textId="068760BF" w:rsidR="00164651" w:rsidRPr="008B357C" w:rsidRDefault="00164651" w:rsidP="00164651">
      <w:pPr>
        <w:ind w:firstLine="562"/>
        <w:rPr>
          <w:rFonts w:ascii="Times New Roman" w:hAnsi="Times New Roman" w:cs="Times New Roman"/>
          <w:b/>
          <w:bCs/>
          <w:sz w:val="28"/>
          <w:szCs w:val="28"/>
        </w:rPr>
      </w:pPr>
      <w:r w:rsidRPr="008B357C">
        <w:rPr>
          <w:rFonts w:ascii="Times New Roman" w:hAnsi="Times New Roman" w:cs="Times New Roman"/>
          <w:b/>
          <w:bCs/>
          <w:sz w:val="28"/>
          <w:szCs w:val="28"/>
        </w:rPr>
        <w:t>（</w:t>
      </w:r>
      <w:r w:rsidRPr="008B357C">
        <w:rPr>
          <w:rFonts w:ascii="Times New Roman" w:hAnsi="Times New Roman" w:cs="Times New Roman"/>
          <w:b/>
          <w:bCs/>
          <w:sz w:val="28"/>
          <w:szCs w:val="28"/>
        </w:rPr>
        <w:t>2</w:t>
      </w:r>
      <w:r w:rsidRPr="008B357C">
        <w:rPr>
          <w:rFonts w:ascii="Times New Roman" w:hAnsi="Times New Roman" w:cs="Times New Roman"/>
          <w:b/>
          <w:bCs/>
          <w:sz w:val="28"/>
          <w:szCs w:val="28"/>
        </w:rPr>
        <w:t>）基本原则</w:t>
      </w:r>
    </w:p>
    <w:p w14:paraId="1701B106" w14:textId="77777777" w:rsidR="00164651" w:rsidRPr="008B357C" w:rsidRDefault="00164651" w:rsidP="00164651">
      <w:pPr>
        <w:ind w:firstLine="560"/>
        <w:rPr>
          <w:rFonts w:ascii="Times New Roman" w:hAnsi="Times New Roman" w:cs="Times New Roman"/>
          <w:sz w:val="28"/>
          <w:szCs w:val="28"/>
        </w:rPr>
      </w:pPr>
      <w:r w:rsidRPr="008B357C">
        <w:rPr>
          <w:rFonts w:ascii="Times New Roman" w:hAnsi="Times New Roman" w:cs="Times New Roman"/>
          <w:sz w:val="28"/>
          <w:szCs w:val="28"/>
        </w:rPr>
        <w:t>整体效益原则。合理布局，突出公共服务设施网络的整体效益，强化公共资源属性，切实方便群众。</w:t>
      </w:r>
    </w:p>
    <w:p w14:paraId="36F0F63E" w14:textId="77777777" w:rsidR="00164651" w:rsidRPr="008B357C" w:rsidRDefault="00164651" w:rsidP="00164651">
      <w:pPr>
        <w:ind w:firstLine="560"/>
        <w:rPr>
          <w:rFonts w:ascii="Times New Roman" w:hAnsi="Times New Roman" w:cs="Times New Roman"/>
          <w:sz w:val="28"/>
          <w:szCs w:val="28"/>
        </w:rPr>
      </w:pPr>
      <w:r w:rsidRPr="008B357C">
        <w:rPr>
          <w:rFonts w:ascii="Times New Roman" w:hAnsi="Times New Roman" w:cs="Times New Roman"/>
          <w:sz w:val="28"/>
          <w:szCs w:val="28"/>
        </w:rPr>
        <w:t>分级分类原则。区分公共服务设施的功能和规模，明确不同类型、不同级别的公共服务设施布局。</w:t>
      </w:r>
    </w:p>
    <w:p w14:paraId="552371CD" w14:textId="77777777" w:rsidR="00164651" w:rsidRPr="008B357C" w:rsidRDefault="00164651" w:rsidP="00164651">
      <w:pPr>
        <w:ind w:firstLine="560"/>
        <w:rPr>
          <w:rFonts w:ascii="Times New Roman" w:hAnsi="Times New Roman" w:cs="Times New Roman"/>
          <w:sz w:val="28"/>
          <w:szCs w:val="28"/>
        </w:rPr>
      </w:pPr>
      <w:r w:rsidRPr="008B357C">
        <w:rPr>
          <w:rFonts w:ascii="Times New Roman" w:hAnsi="Times New Roman" w:cs="Times New Roman"/>
          <w:sz w:val="28"/>
          <w:szCs w:val="28"/>
        </w:rPr>
        <w:t>集中集约原则。整合公共服务设施功能，体现集中共享理念，促进设施叠建，</w:t>
      </w:r>
      <w:r w:rsidRPr="008B357C">
        <w:rPr>
          <w:rFonts w:ascii="Times New Roman" w:hAnsi="Times New Roman" w:cs="Times New Roman"/>
          <w:sz w:val="28"/>
          <w:szCs w:val="28"/>
        </w:rPr>
        <w:t xml:space="preserve"> </w:t>
      </w:r>
      <w:r w:rsidRPr="008B357C">
        <w:rPr>
          <w:rFonts w:ascii="Times New Roman" w:hAnsi="Times New Roman" w:cs="Times New Roman"/>
          <w:sz w:val="28"/>
          <w:szCs w:val="28"/>
        </w:rPr>
        <w:t>节约集约用地。</w:t>
      </w:r>
    </w:p>
    <w:p w14:paraId="4BD1B80A" w14:textId="1727E712" w:rsidR="00164651" w:rsidRPr="008B357C" w:rsidRDefault="00164651" w:rsidP="00164651">
      <w:pPr>
        <w:ind w:firstLine="560"/>
        <w:rPr>
          <w:rFonts w:ascii="Times New Roman" w:hAnsi="Times New Roman" w:cs="Times New Roman"/>
          <w:sz w:val="28"/>
          <w:szCs w:val="28"/>
        </w:rPr>
      </w:pPr>
      <w:r w:rsidRPr="008B357C">
        <w:rPr>
          <w:rFonts w:ascii="Times New Roman" w:hAnsi="Times New Roman" w:cs="Times New Roman"/>
          <w:sz w:val="28"/>
          <w:szCs w:val="28"/>
        </w:rPr>
        <w:t>城乡融合原则。加强规划区</w:t>
      </w:r>
      <w:r w:rsidR="002D4031" w:rsidRPr="008B357C">
        <w:rPr>
          <w:rFonts w:ascii="Times New Roman" w:hAnsi="Times New Roman" w:cs="Times New Roman"/>
          <w:sz w:val="28"/>
          <w:szCs w:val="28"/>
        </w:rPr>
        <w:t>与舟坝镇区</w:t>
      </w:r>
      <w:r w:rsidRPr="008B357C">
        <w:rPr>
          <w:rFonts w:ascii="Times New Roman" w:hAnsi="Times New Roman" w:cs="Times New Roman"/>
          <w:sz w:val="28"/>
          <w:szCs w:val="28"/>
        </w:rPr>
        <w:t>的公共服务设施配置统筹，</w:t>
      </w:r>
      <w:r w:rsidRPr="008B357C">
        <w:rPr>
          <w:rFonts w:ascii="Times New Roman" w:hAnsi="Times New Roman" w:cs="Times New Roman"/>
          <w:sz w:val="28"/>
          <w:szCs w:val="28"/>
        </w:rPr>
        <w:t xml:space="preserve"> </w:t>
      </w:r>
      <w:r w:rsidRPr="008B357C">
        <w:rPr>
          <w:rFonts w:ascii="Times New Roman" w:hAnsi="Times New Roman" w:cs="Times New Roman"/>
          <w:sz w:val="28"/>
          <w:szCs w:val="28"/>
        </w:rPr>
        <w:t>补齐乡村公共设施配套短板，实现城乡居民生活要件基本相当。</w:t>
      </w:r>
    </w:p>
    <w:p w14:paraId="478E270F" w14:textId="77777777" w:rsidR="00164651" w:rsidRPr="008B357C" w:rsidRDefault="00164651" w:rsidP="00164651">
      <w:pPr>
        <w:ind w:firstLine="560"/>
        <w:rPr>
          <w:rFonts w:ascii="Times New Roman" w:hAnsi="Times New Roman" w:cs="Times New Roman"/>
          <w:sz w:val="28"/>
          <w:szCs w:val="28"/>
        </w:rPr>
      </w:pPr>
      <w:r w:rsidRPr="008B357C">
        <w:rPr>
          <w:rFonts w:ascii="Times New Roman" w:hAnsi="Times New Roman" w:cs="Times New Roman"/>
          <w:sz w:val="28"/>
          <w:szCs w:val="28"/>
        </w:rPr>
        <w:t>人文关怀原则。广泛收集社情民意，集聚群众智慧，尊重群</w:t>
      </w:r>
      <w:r w:rsidRPr="008B357C">
        <w:rPr>
          <w:rFonts w:ascii="Times New Roman" w:eastAsia="宋体" w:hAnsi="Times New Roman" w:cs="Times New Roman"/>
          <w:sz w:val="28"/>
          <w:szCs w:val="28"/>
        </w:rPr>
        <w:t>众意愿，确保</w:t>
      </w:r>
      <w:r w:rsidRPr="008B357C">
        <w:rPr>
          <w:rFonts w:ascii="Times New Roman" w:hAnsi="Times New Roman" w:cs="Times New Roman"/>
          <w:color w:val="000000" w:themeColor="text1"/>
          <w:sz w:val="28"/>
          <w:szCs w:val="28"/>
        </w:rPr>
        <w:t>符</w:t>
      </w:r>
      <w:r w:rsidRPr="008B357C">
        <w:rPr>
          <w:rFonts w:ascii="Times New Roman" w:hAnsi="Times New Roman" w:cs="Times New Roman"/>
          <w:sz w:val="28"/>
          <w:szCs w:val="28"/>
        </w:rPr>
        <w:t>合片区实际、达成广泛共识，提高群众认可度和满意度。</w:t>
      </w:r>
    </w:p>
    <w:p w14:paraId="61C2AA9A" w14:textId="43EEEE20" w:rsidR="00164651" w:rsidRPr="008B357C" w:rsidRDefault="00164651" w:rsidP="002D4031">
      <w:pPr>
        <w:ind w:firstLine="560"/>
        <w:rPr>
          <w:rFonts w:ascii="Times New Roman" w:hAnsi="Times New Roman" w:cs="Times New Roman"/>
          <w:sz w:val="28"/>
          <w:szCs w:val="28"/>
        </w:rPr>
      </w:pPr>
      <w:r w:rsidRPr="008B357C">
        <w:rPr>
          <w:rFonts w:ascii="Times New Roman" w:hAnsi="Times New Roman" w:cs="Times New Roman"/>
          <w:sz w:val="28"/>
          <w:szCs w:val="28"/>
        </w:rPr>
        <w:t>便于实施原则。保障公共服务设施用地和建设需求，优先考虑现有用地功能置换和闲置用地盘活利用，公共服务设施与近期项目一体建设，确保落地实施。</w:t>
      </w:r>
    </w:p>
    <w:p w14:paraId="761DA2A2" w14:textId="5C184420" w:rsidR="002D4031" w:rsidRPr="008B357C" w:rsidRDefault="002D4031" w:rsidP="00AA7060">
      <w:pPr>
        <w:ind w:firstLine="562"/>
        <w:rPr>
          <w:rFonts w:ascii="Times New Roman" w:hAnsi="Times New Roman" w:cs="Times New Roman"/>
          <w:b/>
          <w:bCs/>
          <w:sz w:val="28"/>
          <w:szCs w:val="28"/>
        </w:rPr>
      </w:pPr>
      <w:r w:rsidRPr="008B357C">
        <w:rPr>
          <w:rFonts w:ascii="Times New Roman" w:hAnsi="Times New Roman" w:cs="Times New Roman"/>
          <w:b/>
          <w:bCs/>
          <w:sz w:val="28"/>
          <w:szCs w:val="28"/>
        </w:rPr>
        <w:t>（</w:t>
      </w:r>
      <w:r w:rsidRPr="008B357C">
        <w:rPr>
          <w:rFonts w:ascii="Times New Roman" w:hAnsi="Times New Roman" w:cs="Times New Roman"/>
          <w:b/>
          <w:bCs/>
          <w:sz w:val="28"/>
          <w:szCs w:val="28"/>
        </w:rPr>
        <w:t>3</w:t>
      </w:r>
      <w:r w:rsidRPr="008B357C">
        <w:rPr>
          <w:rFonts w:ascii="Times New Roman" w:hAnsi="Times New Roman" w:cs="Times New Roman"/>
          <w:b/>
          <w:bCs/>
          <w:sz w:val="28"/>
          <w:szCs w:val="28"/>
        </w:rPr>
        <w:t>）配置思路</w:t>
      </w:r>
    </w:p>
    <w:p w14:paraId="24934184" w14:textId="32963F39" w:rsidR="002D5E5C" w:rsidRPr="008B357C" w:rsidRDefault="002D4031" w:rsidP="002D5E5C">
      <w:pPr>
        <w:ind w:firstLine="560"/>
        <w:rPr>
          <w:rFonts w:ascii="Times New Roman" w:hAnsi="Times New Roman" w:cs="Times New Roman"/>
          <w:sz w:val="28"/>
          <w:szCs w:val="28"/>
        </w:rPr>
      </w:pPr>
      <w:r w:rsidRPr="008B357C">
        <w:rPr>
          <w:rFonts w:ascii="Times New Roman" w:hAnsi="Times New Roman" w:cs="Times New Roman"/>
          <w:sz w:val="28"/>
          <w:szCs w:val="28"/>
        </w:rPr>
        <w:t>从按标配置向量身定制的乡村服务</w:t>
      </w:r>
      <w:proofErr w:type="gramStart"/>
      <w:r w:rsidRPr="008B357C">
        <w:rPr>
          <w:rFonts w:ascii="Times New Roman" w:hAnsi="Times New Roman" w:cs="Times New Roman"/>
          <w:sz w:val="28"/>
          <w:szCs w:val="28"/>
        </w:rPr>
        <w:t>圈升维</w:t>
      </w:r>
      <w:proofErr w:type="gramEnd"/>
      <w:r w:rsidRPr="008B357C">
        <w:rPr>
          <w:rFonts w:ascii="Times New Roman" w:hAnsi="Times New Roman" w:cs="Times New Roman"/>
          <w:sz w:val="28"/>
          <w:szCs w:val="28"/>
        </w:rPr>
        <w:t>，构筑</w:t>
      </w:r>
      <w:r w:rsidRPr="008B357C">
        <w:rPr>
          <w:rFonts w:ascii="Times New Roman" w:hAnsi="Times New Roman" w:cs="Times New Roman"/>
          <w:sz w:val="28"/>
          <w:szCs w:val="28"/>
        </w:rPr>
        <w:t>“</w:t>
      </w:r>
      <w:r w:rsidRPr="008B357C">
        <w:rPr>
          <w:rFonts w:ascii="Times New Roman" w:hAnsi="Times New Roman" w:cs="Times New Roman"/>
          <w:sz w:val="28"/>
          <w:szCs w:val="28"/>
        </w:rPr>
        <w:t>两类显特色，</w:t>
      </w:r>
      <w:r w:rsidRPr="008B357C">
        <w:rPr>
          <w:rFonts w:ascii="Times New Roman" w:hAnsi="Times New Roman" w:cs="Times New Roman"/>
          <w:sz w:val="28"/>
          <w:szCs w:val="28"/>
        </w:rPr>
        <w:lastRenderedPageBreak/>
        <w:t>四级共协同</w:t>
      </w:r>
      <w:r w:rsidRPr="008B357C">
        <w:rPr>
          <w:rFonts w:ascii="Times New Roman" w:hAnsi="Times New Roman" w:cs="Times New Roman"/>
          <w:sz w:val="28"/>
          <w:szCs w:val="28"/>
        </w:rPr>
        <w:t xml:space="preserve">” </w:t>
      </w:r>
      <w:r w:rsidRPr="008B357C">
        <w:rPr>
          <w:rFonts w:ascii="Times New Roman" w:hAnsi="Times New Roman" w:cs="Times New Roman"/>
          <w:sz w:val="28"/>
          <w:szCs w:val="28"/>
        </w:rPr>
        <w:t>的镇村公服体系。首先，构建高效共享的公共服务设施体系。以</w:t>
      </w:r>
      <w:r w:rsidR="007D7B77" w:rsidRPr="008B357C">
        <w:rPr>
          <w:rFonts w:ascii="Times New Roman" w:hAnsi="Times New Roman" w:cs="Times New Roman"/>
          <w:sz w:val="28"/>
          <w:szCs w:val="28"/>
        </w:rPr>
        <w:t>30</w:t>
      </w:r>
      <w:r w:rsidRPr="008B357C">
        <w:rPr>
          <w:rFonts w:ascii="Times New Roman" w:hAnsi="Times New Roman" w:cs="Times New Roman"/>
          <w:sz w:val="28"/>
          <w:szCs w:val="28"/>
        </w:rPr>
        <w:t>分钟骑行明确</w:t>
      </w:r>
      <w:r w:rsidR="00AA7060" w:rsidRPr="008B357C">
        <w:rPr>
          <w:rFonts w:ascii="Times New Roman" w:hAnsi="Times New Roman" w:cs="Times New Roman"/>
          <w:sz w:val="28"/>
          <w:szCs w:val="28"/>
        </w:rPr>
        <w:t>舟坝镇区</w:t>
      </w:r>
      <w:r w:rsidRPr="008B357C">
        <w:rPr>
          <w:rFonts w:ascii="Times New Roman" w:hAnsi="Times New Roman" w:cs="Times New Roman"/>
          <w:sz w:val="28"/>
          <w:szCs w:val="28"/>
        </w:rPr>
        <w:t>生活圈，与</w:t>
      </w:r>
      <w:r w:rsidR="00AA7060" w:rsidRPr="008B357C">
        <w:rPr>
          <w:rFonts w:ascii="Times New Roman" w:hAnsi="Times New Roman" w:cs="Times New Roman"/>
          <w:sz w:val="28"/>
          <w:szCs w:val="28"/>
        </w:rPr>
        <w:t>舟坝镇区</w:t>
      </w:r>
      <w:proofErr w:type="gramStart"/>
      <w:r w:rsidRPr="008B357C">
        <w:rPr>
          <w:rFonts w:ascii="Times New Roman" w:hAnsi="Times New Roman" w:cs="Times New Roman"/>
          <w:sz w:val="28"/>
          <w:szCs w:val="28"/>
        </w:rPr>
        <w:t>共享九义校</w:t>
      </w:r>
      <w:proofErr w:type="gramEnd"/>
      <w:r w:rsidRPr="008B357C">
        <w:rPr>
          <w:rFonts w:ascii="Times New Roman" w:hAnsi="Times New Roman" w:cs="Times New Roman"/>
          <w:sz w:val="28"/>
          <w:szCs w:val="28"/>
        </w:rPr>
        <w:t>、卫生院、敬老院</w:t>
      </w:r>
      <w:r w:rsidR="00AA7060" w:rsidRPr="008B357C">
        <w:rPr>
          <w:rFonts w:ascii="Times New Roman" w:hAnsi="Times New Roman" w:cs="Times New Roman"/>
          <w:sz w:val="28"/>
          <w:szCs w:val="28"/>
        </w:rPr>
        <w:t>、集贸市场、文化活动中心</w:t>
      </w:r>
      <w:r w:rsidRPr="008B357C">
        <w:rPr>
          <w:rFonts w:ascii="Times New Roman" w:hAnsi="Times New Roman" w:cs="Times New Roman"/>
          <w:sz w:val="28"/>
          <w:szCs w:val="28"/>
        </w:rPr>
        <w:t>等公共服务设施，构成</w:t>
      </w:r>
      <w:r w:rsidRPr="008B357C">
        <w:rPr>
          <w:rFonts w:ascii="Times New Roman" w:hAnsi="Times New Roman" w:cs="Times New Roman"/>
          <w:sz w:val="28"/>
          <w:szCs w:val="28"/>
        </w:rPr>
        <w:t>“</w:t>
      </w:r>
      <w:r w:rsidRPr="008B357C">
        <w:rPr>
          <w:rFonts w:ascii="Times New Roman" w:hAnsi="Times New Roman" w:cs="Times New Roman"/>
          <w:sz w:val="28"/>
          <w:szCs w:val="28"/>
        </w:rPr>
        <w:t>一主一次</w:t>
      </w:r>
      <w:r w:rsidRPr="008B357C">
        <w:rPr>
          <w:rFonts w:ascii="Times New Roman" w:hAnsi="Times New Roman" w:cs="Times New Roman"/>
          <w:sz w:val="28"/>
          <w:szCs w:val="28"/>
        </w:rPr>
        <w:t>”</w:t>
      </w:r>
      <w:r w:rsidRPr="008B357C">
        <w:rPr>
          <w:rFonts w:ascii="Times New Roman" w:hAnsi="Times New Roman" w:cs="Times New Roman"/>
          <w:sz w:val="28"/>
          <w:szCs w:val="28"/>
        </w:rPr>
        <w:t>的公</w:t>
      </w:r>
      <w:proofErr w:type="gramStart"/>
      <w:r w:rsidRPr="008B357C">
        <w:rPr>
          <w:rFonts w:ascii="Times New Roman" w:hAnsi="Times New Roman" w:cs="Times New Roman"/>
          <w:sz w:val="28"/>
          <w:szCs w:val="28"/>
        </w:rPr>
        <w:t>服设施</w:t>
      </w:r>
      <w:proofErr w:type="gramEnd"/>
      <w:r w:rsidRPr="008B357C">
        <w:rPr>
          <w:rFonts w:ascii="Times New Roman" w:hAnsi="Times New Roman" w:cs="Times New Roman"/>
          <w:sz w:val="28"/>
          <w:szCs w:val="28"/>
        </w:rPr>
        <w:t>集群；以</w:t>
      </w:r>
      <w:r w:rsidRPr="008B357C">
        <w:rPr>
          <w:rFonts w:ascii="Times New Roman" w:hAnsi="Times New Roman" w:cs="Times New Roman"/>
          <w:sz w:val="28"/>
          <w:szCs w:val="28"/>
        </w:rPr>
        <w:t xml:space="preserve"> 15 </w:t>
      </w:r>
      <w:r w:rsidRPr="008B357C">
        <w:rPr>
          <w:rFonts w:ascii="Times New Roman" w:hAnsi="Times New Roman" w:cs="Times New Roman"/>
          <w:sz w:val="28"/>
          <w:szCs w:val="28"/>
        </w:rPr>
        <w:t>分钟步行明</w:t>
      </w:r>
      <w:r w:rsidR="00AA7060" w:rsidRPr="008B357C">
        <w:rPr>
          <w:rFonts w:ascii="Times New Roman" w:hAnsi="Times New Roman" w:cs="Times New Roman"/>
          <w:sz w:val="28"/>
          <w:szCs w:val="28"/>
        </w:rPr>
        <w:t>确日常生活圈，依托聚居组团或大社区打造乡村综合服务中心，辐射提供商业、市政、文化、养老医疗、社区管理等基本公共服务；依托小型新型社区打造乡村便民服务点，关注一老一小就近服务需求，就地供给便民超市、村健身中心等日常生活设施；同时依托聚落和产业项目打造服务产业发展和外来人群需求的多元灵活的特色服务设施。结合空间资源、围绕多元人群需求因需配置特色公服。</w:t>
      </w:r>
    </w:p>
    <w:p w14:paraId="3CBEEB55" w14:textId="77777777" w:rsidR="002D5E5C" w:rsidRPr="008B357C" w:rsidRDefault="002D5E5C" w:rsidP="002D5E5C">
      <w:pPr>
        <w:ind w:firstLine="562"/>
        <w:rPr>
          <w:rFonts w:ascii="Times New Roman" w:hAnsi="Times New Roman" w:cs="Times New Roman"/>
          <w:b/>
          <w:bCs/>
          <w:sz w:val="28"/>
          <w:szCs w:val="28"/>
        </w:rPr>
      </w:pPr>
      <w:r w:rsidRPr="008B357C">
        <w:rPr>
          <w:rFonts w:ascii="Times New Roman" w:hAnsi="Times New Roman" w:cs="Times New Roman"/>
          <w:b/>
          <w:bCs/>
          <w:sz w:val="28"/>
          <w:szCs w:val="28"/>
        </w:rPr>
        <w:t>（</w:t>
      </w:r>
      <w:r w:rsidRPr="008B357C">
        <w:rPr>
          <w:rFonts w:ascii="Times New Roman" w:hAnsi="Times New Roman" w:cs="Times New Roman"/>
          <w:b/>
          <w:bCs/>
          <w:sz w:val="28"/>
          <w:szCs w:val="28"/>
        </w:rPr>
        <w:t>4</w:t>
      </w:r>
      <w:r w:rsidRPr="008B357C">
        <w:rPr>
          <w:rFonts w:ascii="Times New Roman" w:hAnsi="Times New Roman" w:cs="Times New Roman"/>
          <w:b/>
          <w:bCs/>
          <w:sz w:val="28"/>
          <w:szCs w:val="28"/>
        </w:rPr>
        <w:t>）公共服务设施布局规划</w:t>
      </w:r>
    </w:p>
    <w:p w14:paraId="0356F3B3" w14:textId="053EC1D5" w:rsidR="002D5E5C" w:rsidRPr="008B357C" w:rsidRDefault="002D5E5C" w:rsidP="002D5E5C">
      <w:pPr>
        <w:ind w:firstLine="562"/>
        <w:rPr>
          <w:rFonts w:ascii="Times New Roman" w:hAnsi="Times New Roman" w:cs="Times New Roman"/>
          <w:b/>
          <w:color w:val="000000" w:themeColor="text1"/>
          <w:sz w:val="28"/>
          <w:szCs w:val="28"/>
        </w:rPr>
      </w:pPr>
      <w:r w:rsidRPr="008B357C">
        <w:rPr>
          <w:rFonts w:ascii="宋体" w:eastAsia="宋体" w:hAnsi="宋体" w:cs="宋体" w:hint="eastAsia"/>
          <w:b/>
          <w:color w:val="000000" w:themeColor="text1"/>
          <w:sz w:val="28"/>
          <w:szCs w:val="28"/>
        </w:rPr>
        <w:t>①</w:t>
      </w:r>
      <w:r w:rsidRPr="008B357C">
        <w:rPr>
          <w:rFonts w:ascii="Times New Roman" w:hAnsi="Times New Roman" w:cs="Times New Roman"/>
          <w:b/>
          <w:color w:val="000000" w:themeColor="text1"/>
          <w:sz w:val="28"/>
          <w:szCs w:val="28"/>
        </w:rPr>
        <w:t>公共管理设施</w:t>
      </w:r>
    </w:p>
    <w:p w14:paraId="39CFC902" w14:textId="4ED38834" w:rsidR="002D5E5C" w:rsidRPr="008B357C" w:rsidRDefault="002D5E5C" w:rsidP="002D5E5C">
      <w:pPr>
        <w:ind w:firstLine="560"/>
        <w:rPr>
          <w:rFonts w:ascii="Times New Roman" w:hAnsi="Times New Roman" w:cs="Times New Roman"/>
          <w:color w:val="000000" w:themeColor="text1"/>
          <w:sz w:val="28"/>
          <w:szCs w:val="28"/>
        </w:rPr>
      </w:pPr>
      <w:r w:rsidRPr="008B357C">
        <w:rPr>
          <w:rFonts w:ascii="Times New Roman" w:hAnsi="Times New Roman" w:cs="Times New Roman"/>
          <w:color w:val="000000" w:themeColor="text1"/>
          <w:sz w:val="28"/>
          <w:szCs w:val="28"/>
        </w:rPr>
        <w:t>坚持便民原则，规划各村村委会，结合各村村委会设置便民服务站和警务室。</w:t>
      </w:r>
    </w:p>
    <w:p w14:paraId="735F274B" w14:textId="0BD30FA6" w:rsidR="002D5E5C" w:rsidRPr="008B357C" w:rsidRDefault="002D5E5C" w:rsidP="002D5E5C">
      <w:pPr>
        <w:ind w:firstLine="562"/>
        <w:rPr>
          <w:rFonts w:ascii="Times New Roman" w:hAnsi="Times New Roman" w:cs="Times New Roman"/>
          <w:b/>
          <w:color w:val="000000" w:themeColor="text1"/>
          <w:sz w:val="28"/>
          <w:szCs w:val="28"/>
        </w:rPr>
      </w:pPr>
      <w:r w:rsidRPr="008B357C">
        <w:rPr>
          <w:rFonts w:ascii="宋体" w:eastAsia="宋体" w:hAnsi="宋体" w:cs="宋体" w:hint="eastAsia"/>
          <w:b/>
          <w:color w:val="000000" w:themeColor="text1"/>
          <w:sz w:val="28"/>
          <w:szCs w:val="28"/>
        </w:rPr>
        <w:t>②</w:t>
      </w:r>
      <w:r w:rsidRPr="008B357C">
        <w:rPr>
          <w:rFonts w:ascii="Times New Roman" w:hAnsi="Times New Roman" w:cs="Times New Roman"/>
          <w:b/>
          <w:color w:val="000000" w:themeColor="text1"/>
          <w:sz w:val="28"/>
          <w:szCs w:val="28"/>
        </w:rPr>
        <w:t>文化体育设施</w:t>
      </w:r>
    </w:p>
    <w:p w14:paraId="247352B9" w14:textId="38F29F3C" w:rsidR="002D5E5C" w:rsidRPr="008B357C" w:rsidRDefault="002D5E5C" w:rsidP="002D5E5C">
      <w:pPr>
        <w:ind w:firstLine="560"/>
        <w:rPr>
          <w:rFonts w:ascii="Times New Roman" w:hAnsi="Times New Roman" w:cs="Times New Roman"/>
          <w:color w:val="000000" w:themeColor="text1"/>
          <w:sz w:val="28"/>
          <w:szCs w:val="28"/>
        </w:rPr>
      </w:pPr>
      <w:r w:rsidRPr="008B357C">
        <w:rPr>
          <w:rFonts w:ascii="Times New Roman" w:hAnsi="Times New Roman" w:cs="Times New Roman"/>
          <w:color w:val="000000" w:themeColor="text1"/>
          <w:sz w:val="28"/>
          <w:szCs w:val="28"/>
        </w:rPr>
        <w:t>提升乡村公共文化服务效能，</w:t>
      </w:r>
      <w:r w:rsidR="000E1DA7" w:rsidRPr="008B357C">
        <w:rPr>
          <w:rFonts w:ascii="Times New Roman" w:hAnsi="Times New Roman" w:cs="Times New Roman"/>
          <w:color w:val="000000" w:themeColor="text1"/>
          <w:sz w:val="28"/>
          <w:szCs w:val="28"/>
        </w:rPr>
        <w:t>提升改造</w:t>
      </w:r>
      <w:r w:rsidRPr="008B357C">
        <w:rPr>
          <w:rFonts w:ascii="Times New Roman" w:hAnsi="Times New Roman" w:cs="Times New Roman"/>
          <w:color w:val="000000" w:themeColor="text1"/>
          <w:sz w:val="28"/>
          <w:szCs w:val="28"/>
        </w:rPr>
        <w:t>中心村</w:t>
      </w:r>
      <w:r w:rsidR="000E1DA7" w:rsidRPr="008B357C">
        <w:rPr>
          <w:rFonts w:ascii="Times New Roman" w:hAnsi="Times New Roman" w:cs="Times New Roman"/>
          <w:color w:val="000000" w:themeColor="text1"/>
          <w:sz w:val="28"/>
          <w:szCs w:val="28"/>
        </w:rPr>
        <w:t>夏寨村</w:t>
      </w:r>
      <w:r w:rsidRPr="008B357C">
        <w:rPr>
          <w:rFonts w:ascii="Times New Roman" w:hAnsi="Times New Roman" w:cs="Times New Roman"/>
          <w:color w:val="000000" w:themeColor="text1"/>
          <w:sz w:val="28"/>
          <w:szCs w:val="28"/>
        </w:rPr>
        <w:t>文化活动室，保留其余各村现状文化活动室，村文化活动室配套建设村民活动中心、村图书室、村广播室等文化服务设施，同时完善村级健身广场健身，保障村民休闲健身需求。</w:t>
      </w:r>
    </w:p>
    <w:p w14:paraId="77393B07" w14:textId="568142EF" w:rsidR="002D5E5C" w:rsidRPr="008B357C" w:rsidRDefault="002D5E5C" w:rsidP="002D5E5C">
      <w:pPr>
        <w:ind w:firstLine="562"/>
        <w:rPr>
          <w:rFonts w:ascii="Times New Roman" w:hAnsi="Times New Roman" w:cs="Times New Roman"/>
          <w:b/>
          <w:color w:val="000000" w:themeColor="text1"/>
          <w:sz w:val="28"/>
          <w:szCs w:val="28"/>
        </w:rPr>
      </w:pPr>
      <w:r w:rsidRPr="008B357C">
        <w:rPr>
          <w:rFonts w:ascii="宋体" w:eastAsia="宋体" w:hAnsi="宋体" w:cs="宋体" w:hint="eastAsia"/>
          <w:b/>
          <w:color w:val="000000" w:themeColor="text1"/>
          <w:sz w:val="28"/>
          <w:szCs w:val="28"/>
        </w:rPr>
        <w:t>③</w:t>
      </w:r>
      <w:r w:rsidRPr="008B357C">
        <w:rPr>
          <w:rFonts w:ascii="Times New Roman" w:hAnsi="Times New Roman" w:cs="Times New Roman"/>
          <w:b/>
          <w:color w:val="000000" w:themeColor="text1"/>
          <w:sz w:val="28"/>
          <w:szCs w:val="28"/>
        </w:rPr>
        <w:t>基础教育设施</w:t>
      </w:r>
    </w:p>
    <w:p w14:paraId="699A61BE" w14:textId="0A1D502D" w:rsidR="002D5E5C" w:rsidRPr="008B357C" w:rsidRDefault="002D5E5C" w:rsidP="002D5E5C">
      <w:pPr>
        <w:ind w:firstLine="560"/>
        <w:rPr>
          <w:rFonts w:ascii="Times New Roman" w:hAnsi="Times New Roman" w:cs="Times New Roman"/>
          <w:color w:val="000000" w:themeColor="text1"/>
          <w:sz w:val="28"/>
          <w:szCs w:val="28"/>
        </w:rPr>
      </w:pPr>
      <w:r w:rsidRPr="008B357C">
        <w:rPr>
          <w:rFonts w:ascii="Times New Roman" w:hAnsi="Times New Roman" w:cs="Times New Roman"/>
          <w:color w:val="000000" w:themeColor="text1"/>
          <w:sz w:val="28"/>
          <w:szCs w:val="28"/>
        </w:rPr>
        <w:t>规划落实上位片区规划，片区幼儿园共享</w:t>
      </w:r>
      <w:r w:rsidR="000E1DA7" w:rsidRPr="008B357C">
        <w:rPr>
          <w:rFonts w:ascii="Times New Roman" w:hAnsi="Times New Roman" w:cs="Times New Roman"/>
          <w:color w:val="000000" w:themeColor="text1"/>
          <w:sz w:val="28"/>
          <w:szCs w:val="28"/>
        </w:rPr>
        <w:t>舟坝</w:t>
      </w:r>
      <w:r w:rsidRPr="008B357C">
        <w:rPr>
          <w:rFonts w:ascii="Times New Roman" w:hAnsi="Times New Roman" w:cs="Times New Roman"/>
          <w:color w:val="000000" w:themeColor="text1"/>
          <w:sz w:val="28"/>
          <w:szCs w:val="28"/>
        </w:rPr>
        <w:t>镇区配套幼儿园，保留</w:t>
      </w:r>
      <w:proofErr w:type="gramStart"/>
      <w:r w:rsidRPr="008B357C">
        <w:rPr>
          <w:rFonts w:ascii="Times New Roman" w:hAnsi="Times New Roman" w:cs="Times New Roman"/>
          <w:color w:val="000000" w:themeColor="text1"/>
          <w:sz w:val="28"/>
          <w:szCs w:val="28"/>
        </w:rPr>
        <w:t>现状</w:t>
      </w:r>
      <w:r w:rsidR="000E1DA7" w:rsidRPr="008B357C">
        <w:rPr>
          <w:rFonts w:ascii="Times New Roman" w:hAnsi="Times New Roman" w:cs="Times New Roman"/>
          <w:color w:val="000000" w:themeColor="text1"/>
          <w:sz w:val="28"/>
          <w:szCs w:val="28"/>
        </w:rPr>
        <w:t>舟坝</w:t>
      </w:r>
      <w:r w:rsidRPr="008B357C">
        <w:rPr>
          <w:rFonts w:ascii="Times New Roman" w:hAnsi="Times New Roman" w:cs="Times New Roman"/>
          <w:color w:val="000000" w:themeColor="text1"/>
          <w:sz w:val="28"/>
          <w:szCs w:val="28"/>
        </w:rPr>
        <w:t>中学</w:t>
      </w:r>
      <w:proofErr w:type="gramEnd"/>
      <w:r w:rsidR="000E1DA7" w:rsidRPr="008B357C">
        <w:rPr>
          <w:rFonts w:ascii="Times New Roman" w:hAnsi="Times New Roman" w:cs="Times New Roman"/>
          <w:color w:val="000000" w:themeColor="text1"/>
          <w:sz w:val="28"/>
          <w:szCs w:val="28"/>
        </w:rPr>
        <w:t>、</w:t>
      </w:r>
      <w:r w:rsidRPr="008B357C">
        <w:rPr>
          <w:rFonts w:ascii="Times New Roman" w:hAnsi="Times New Roman" w:cs="Times New Roman"/>
          <w:color w:val="000000" w:themeColor="text1"/>
          <w:sz w:val="28"/>
          <w:szCs w:val="28"/>
        </w:rPr>
        <w:t>，服务全镇初中就学需求。</w:t>
      </w:r>
      <w:r w:rsidR="000E1DA7" w:rsidRPr="008B357C">
        <w:rPr>
          <w:rFonts w:ascii="Times New Roman" w:hAnsi="Times New Roman" w:cs="Times New Roman"/>
          <w:color w:val="000000" w:themeColor="text1"/>
          <w:sz w:val="28"/>
          <w:szCs w:val="28"/>
        </w:rPr>
        <w:t>保留现状的小学、幼儿园，</w:t>
      </w:r>
      <w:r w:rsidRPr="008B357C">
        <w:rPr>
          <w:rFonts w:ascii="Times New Roman" w:hAnsi="Times New Roman" w:cs="Times New Roman"/>
          <w:color w:val="000000" w:themeColor="text1"/>
          <w:sz w:val="28"/>
          <w:szCs w:val="28"/>
        </w:rPr>
        <w:t>规划依托各村村委会设置村民培训中心，提升职业技能，保障农业现代化发展需求。</w:t>
      </w:r>
    </w:p>
    <w:p w14:paraId="62A4ACEF" w14:textId="4B1BECE1" w:rsidR="002D5E5C" w:rsidRPr="008B357C" w:rsidRDefault="002D5E5C" w:rsidP="002D5E5C">
      <w:pPr>
        <w:ind w:firstLine="562"/>
        <w:rPr>
          <w:rFonts w:ascii="Times New Roman" w:hAnsi="Times New Roman" w:cs="Times New Roman"/>
          <w:b/>
          <w:color w:val="000000" w:themeColor="text1"/>
          <w:sz w:val="28"/>
          <w:szCs w:val="28"/>
        </w:rPr>
      </w:pPr>
      <w:r w:rsidRPr="008B357C">
        <w:rPr>
          <w:rFonts w:ascii="宋体" w:eastAsia="宋体" w:hAnsi="宋体" w:cs="宋体" w:hint="eastAsia"/>
          <w:b/>
          <w:color w:val="000000" w:themeColor="text1"/>
          <w:sz w:val="28"/>
          <w:szCs w:val="28"/>
        </w:rPr>
        <w:lastRenderedPageBreak/>
        <w:t>④</w:t>
      </w:r>
      <w:r w:rsidRPr="008B357C">
        <w:rPr>
          <w:rFonts w:ascii="Times New Roman" w:hAnsi="Times New Roman" w:cs="Times New Roman"/>
          <w:b/>
          <w:color w:val="000000" w:themeColor="text1"/>
          <w:sz w:val="28"/>
          <w:szCs w:val="28"/>
        </w:rPr>
        <w:t>医疗卫生设施</w:t>
      </w:r>
    </w:p>
    <w:p w14:paraId="628B30C7" w14:textId="21998EA3" w:rsidR="002D5E5C" w:rsidRPr="008B357C" w:rsidRDefault="002D5E5C" w:rsidP="002D5E5C">
      <w:pPr>
        <w:ind w:firstLine="560"/>
        <w:rPr>
          <w:rFonts w:ascii="Times New Roman" w:hAnsi="Times New Roman" w:cs="Times New Roman"/>
          <w:sz w:val="28"/>
          <w:szCs w:val="28"/>
        </w:rPr>
      </w:pPr>
      <w:r w:rsidRPr="008B357C">
        <w:rPr>
          <w:rFonts w:ascii="Times New Roman" w:hAnsi="Times New Roman" w:cs="Times New Roman"/>
          <w:color w:val="000000" w:themeColor="text1"/>
          <w:sz w:val="28"/>
          <w:szCs w:val="28"/>
        </w:rPr>
        <w:t>保留提升片区内</w:t>
      </w:r>
      <w:r w:rsidR="000E1DA7" w:rsidRPr="008B357C">
        <w:rPr>
          <w:rFonts w:ascii="Times New Roman" w:hAnsi="Times New Roman" w:cs="Times New Roman"/>
          <w:color w:val="000000" w:themeColor="text1"/>
          <w:sz w:val="28"/>
          <w:szCs w:val="28"/>
        </w:rPr>
        <w:t>4</w:t>
      </w:r>
      <w:r w:rsidRPr="008B357C">
        <w:rPr>
          <w:rFonts w:ascii="Times New Roman" w:hAnsi="Times New Roman" w:cs="Times New Roman"/>
          <w:color w:val="000000" w:themeColor="text1"/>
          <w:sz w:val="28"/>
          <w:szCs w:val="28"/>
        </w:rPr>
        <w:t>个村级卫生室，鼓励执业（助理）医师到村卫生室执业。</w:t>
      </w:r>
    </w:p>
    <w:p w14:paraId="1F05BCCD" w14:textId="23E07B84" w:rsidR="000E1DA7" w:rsidRPr="008B357C" w:rsidRDefault="000E1DA7" w:rsidP="000E1DA7">
      <w:pPr>
        <w:ind w:firstLine="560"/>
        <w:rPr>
          <w:rFonts w:ascii="Times New Roman" w:hAnsi="Times New Roman" w:cs="Times New Roman"/>
          <w:color w:val="000000" w:themeColor="text1"/>
          <w:sz w:val="28"/>
          <w:szCs w:val="28"/>
        </w:rPr>
      </w:pPr>
      <w:r w:rsidRPr="008B357C">
        <w:rPr>
          <w:rFonts w:ascii="Times New Roman" w:hAnsi="Times New Roman" w:cs="Times New Roman"/>
          <w:color w:val="000000" w:themeColor="text1"/>
          <w:sz w:val="28"/>
          <w:szCs w:val="28"/>
        </w:rPr>
        <w:t>规划对接沐川县养老服务设施建设专项规划，规划在舟坝镇花山湾社区，选址建设一所辐射舟坝镇的社区养老服务综合体，预计建筑面积为</w:t>
      </w:r>
      <w:r w:rsidRPr="008B357C">
        <w:rPr>
          <w:rFonts w:ascii="Times New Roman" w:hAnsi="Times New Roman" w:cs="Times New Roman"/>
          <w:color w:val="000000" w:themeColor="text1"/>
          <w:sz w:val="28"/>
          <w:szCs w:val="28"/>
        </w:rPr>
        <w:t>1000</w:t>
      </w:r>
      <w:r w:rsidRPr="008B357C">
        <w:rPr>
          <w:rFonts w:ascii="Times New Roman" w:hAnsi="Times New Roman" w:cs="Times New Roman"/>
          <w:color w:val="000000" w:themeColor="text1"/>
          <w:sz w:val="28"/>
          <w:szCs w:val="28"/>
        </w:rPr>
        <w:t>平方米，占地</w:t>
      </w:r>
      <w:r w:rsidRPr="008B357C">
        <w:rPr>
          <w:rFonts w:ascii="Times New Roman" w:hAnsi="Times New Roman" w:cs="Times New Roman"/>
          <w:color w:val="000000" w:themeColor="text1"/>
          <w:sz w:val="28"/>
          <w:szCs w:val="28"/>
        </w:rPr>
        <w:t>2</w:t>
      </w:r>
      <w:r w:rsidRPr="008B357C">
        <w:rPr>
          <w:rFonts w:ascii="Times New Roman" w:hAnsi="Times New Roman" w:cs="Times New Roman"/>
          <w:color w:val="000000" w:themeColor="text1"/>
          <w:sz w:val="28"/>
          <w:szCs w:val="28"/>
        </w:rPr>
        <w:t>亩，建设时间为</w:t>
      </w:r>
      <w:r w:rsidRPr="008B357C">
        <w:rPr>
          <w:rFonts w:ascii="Times New Roman" w:hAnsi="Times New Roman" w:cs="Times New Roman"/>
          <w:color w:val="000000" w:themeColor="text1"/>
          <w:sz w:val="28"/>
          <w:szCs w:val="28"/>
        </w:rPr>
        <w:t>2028</w:t>
      </w:r>
      <w:r w:rsidRPr="008B357C">
        <w:rPr>
          <w:rFonts w:ascii="Times New Roman" w:hAnsi="Times New Roman" w:cs="Times New Roman"/>
          <w:color w:val="000000" w:themeColor="text1"/>
          <w:sz w:val="28"/>
          <w:szCs w:val="28"/>
        </w:rPr>
        <w:t>年</w:t>
      </w:r>
      <w:r w:rsidRPr="008B357C">
        <w:rPr>
          <w:rFonts w:ascii="Times New Roman" w:hAnsi="Times New Roman" w:cs="Times New Roman"/>
          <w:color w:val="000000" w:themeColor="text1"/>
          <w:sz w:val="28"/>
          <w:szCs w:val="28"/>
        </w:rPr>
        <w:t>—2030</w:t>
      </w:r>
      <w:r w:rsidRPr="008B357C">
        <w:rPr>
          <w:rFonts w:ascii="Times New Roman" w:hAnsi="Times New Roman" w:cs="Times New Roman"/>
          <w:color w:val="000000" w:themeColor="text1"/>
          <w:sz w:val="28"/>
          <w:szCs w:val="28"/>
        </w:rPr>
        <w:t>年，建筑结构为带电梯的两层楼房屋，配套</w:t>
      </w:r>
      <w:r w:rsidRPr="008B357C">
        <w:rPr>
          <w:rFonts w:ascii="Times New Roman" w:hAnsi="Times New Roman" w:cs="Times New Roman"/>
          <w:color w:val="000000" w:themeColor="text1"/>
          <w:sz w:val="28"/>
          <w:szCs w:val="28"/>
        </w:rPr>
        <w:t>20</w:t>
      </w:r>
      <w:r w:rsidRPr="008B357C">
        <w:rPr>
          <w:rFonts w:ascii="Times New Roman" w:hAnsi="Times New Roman" w:cs="Times New Roman"/>
          <w:color w:val="000000" w:themeColor="text1"/>
          <w:sz w:val="28"/>
          <w:szCs w:val="28"/>
        </w:rPr>
        <w:t>张护理型养老床位，为居家社区老年人提供专业化、差异化、持续化的离家进站、离站进家双向服务。</w:t>
      </w:r>
    </w:p>
    <w:p w14:paraId="10DB27F9" w14:textId="0FA7ADD6" w:rsidR="002D5E5C" w:rsidRPr="008B357C" w:rsidRDefault="002D5E5C" w:rsidP="002D5E5C">
      <w:pPr>
        <w:ind w:firstLine="562"/>
        <w:rPr>
          <w:rFonts w:ascii="Times New Roman" w:hAnsi="Times New Roman" w:cs="Times New Roman"/>
          <w:b/>
          <w:color w:val="000000" w:themeColor="text1"/>
          <w:sz w:val="28"/>
          <w:szCs w:val="28"/>
        </w:rPr>
      </w:pPr>
      <w:r w:rsidRPr="008B357C">
        <w:rPr>
          <w:rFonts w:ascii="宋体" w:eastAsia="宋体" w:hAnsi="宋体" w:cs="宋体" w:hint="eastAsia"/>
          <w:b/>
          <w:color w:val="000000" w:themeColor="text1"/>
          <w:sz w:val="28"/>
          <w:szCs w:val="28"/>
        </w:rPr>
        <w:t>⑤</w:t>
      </w:r>
      <w:r w:rsidRPr="008B357C">
        <w:rPr>
          <w:rFonts w:ascii="Times New Roman" w:hAnsi="Times New Roman" w:cs="Times New Roman"/>
          <w:b/>
          <w:color w:val="000000" w:themeColor="text1"/>
          <w:sz w:val="28"/>
          <w:szCs w:val="28"/>
        </w:rPr>
        <w:t>商业服务设施</w:t>
      </w:r>
    </w:p>
    <w:p w14:paraId="42994197" w14:textId="77777777" w:rsidR="002D5E5C" w:rsidRPr="008B357C" w:rsidRDefault="002D5E5C" w:rsidP="002D5E5C">
      <w:pPr>
        <w:ind w:firstLine="560"/>
        <w:rPr>
          <w:rFonts w:ascii="Times New Roman" w:hAnsi="Times New Roman" w:cs="Times New Roman"/>
          <w:color w:val="000000" w:themeColor="text1"/>
          <w:sz w:val="28"/>
          <w:szCs w:val="28"/>
        </w:rPr>
      </w:pPr>
      <w:r w:rsidRPr="008B357C">
        <w:rPr>
          <w:rFonts w:ascii="Times New Roman" w:hAnsi="Times New Roman" w:cs="Times New Roman"/>
          <w:color w:val="000000" w:themeColor="text1"/>
          <w:sz w:val="28"/>
          <w:szCs w:val="28"/>
        </w:rPr>
        <w:t>结合片区过境交通、居民点布局和产业规划布局，在国道</w:t>
      </w:r>
      <w:r w:rsidRPr="008B357C">
        <w:rPr>
          <w:rFonts w:ascii="Times New Roman" w:hAnsi="Times New Roman" w:cs="Times New Roman"/>
          <w:color w:val="000000" w:themeColor="text1"/>
          <w:sz w:val="28"/>
          <w:szCs w:val="28"/>
        </w:rPr>
        <w:t>348</w:t>
      </w:r>
      <w:r w:rsidRPr="008B357C">
        <w:rPr>
          <w:rFonts w:ascii="Times New Roman" w:hAnsi="Times New Roman" w:cs="Times New Roman"/>
          <w:color w:val="000000" w:themeColor="text1"/>
          <w:sz w:val="28"/>
          <w:szCs w:val="28"/>
        </w:rPr>
        <w:t>和省道</w:t>
      </w:r>
      <w:r w:rsidRPr="008B357C">
        <w:rPr>
          <w:rFonts w:ascii="Times New Roman" w:hAnsi="Times New Roman" w:cs="Times New Roman"/>
          <w:color w:val="000000" w:themeColor="text1"/>
          <w:sz w:val="28"/>
          <w:szCs w:val="28"/>
        </w:rPr>
        <w:t>310</w:t>
      </w:r>
      <w:r w:rsidRPr="008B357C">
        <w:rPr>
          <w:rFonts w:ascii="Times New Roman" w:hAnsi="Times New Roman" w:cs="Times New Roman"/>
          <w:color w:val="000000" w:themeColor="text1"/>
          <w:sz w:val="28"/>
          <w:szCs w:val="28"/>
        </w:rPr>
        <w:t>沿线布局旅游服务站、农产品展销点和点状乡村旅游产业用地，各村居民点规划布局农家便利店和物流配送点，满足日常生活需求。</w:t>
      </w:r>
    </w:p>
    <w:p w14:paraId="0C76184C" w14:textId="48FF101E" w:rsidR="002D5E5C" w:rsidRPr="008B357C" w:rsidRDefault="002D5E5C" w:rsidP="002D5E5C">
      <w:pPr>
        <w:ind w:firstLine="562"/>
        <w:rPr>
          <w:rFonts w:ascii="Times New Roman" w:hAnsi="Times New Roman" w:cs="Times New Roman"/>
          <w:b/>
          <w:color w:val="000000" w:themeColor="text1"/>
          <w:sz w:val="28"/>
          <w:szCs w:val="28"/>
        </w:rPr>
      </w:pPr>
      <w:r w:rsidRPr="008B357C">
        <w:rPr>
          <w:rFonts w:ascii="宋体" w:eastAsia="宋体" w:hAnsi="宋体" w:cs="宋体" w:hint="eastAsia"/>
          <w:b/>
          <w:color w:val="000000" w:themeColor="text1"/>
          <w:sz w:val="28"/>
          <w:szCs w:val="28"/>
        </w:rPr>
        <w:t>⑥</w:t>
      </w:r>
      <w:r w:rsidRPr="008B357C">
        <w:rPr>
          <w:rFonts w:ascii="Times New Roman" w:hAnsi="Times New Roman" w:cs="Times New Roman"/>
          <w:b/>
          <w:color w:val="000000" w:themeColor="text1"/>
          <w:sz w:val="28"/>
          <w:szCs w:val="28"/>
        </w:rPr>
        <w:t>特殊设施</w:t>
      </w:r>
    </w:p>
    <w:p w14:paraId="04585491" w14:textId="538648F1" w:rsidR="002D5E5C" w:rsidRPr="008B357C" w:rsidRDefault="002D5E5C" w:rsidP="0025318E">
      <w:pPr>
        <w:ind w:firstLine="560"/>
        <w:rPr>
          <w:rFonts w:ascii="Times New Roman" w:hAnsi="Times New Roman" w:cs="Times New Roman"/>
          <w:color w:val="000000" w:themeColor="text1"/>
          <w:sz w:val="28"/>
          <w:szCs w:val="28"/>
        </w:rPr>
      </w:pPr>
      <w:r w:rsidRPr="008B357C">
        <w:rPr>
          <w:rFonts w:ascii="Times New Roman" w:hAnsi="Times New Roman" w:cs="Times New Roman"/>
          <w:color w:val="000000" w:themeColor="text1"/>
          <w:sz w:val="28"/>
          <w:szCs w:val="28"/>
        </w:rPr>
        <w:t>规划对接沐川县殡葬服务设施专项规划，在洋溪村布局农村公益性目的一处，占地规模</w:t>
      </w:r>
      <w:r w:rsidRPr="008B357C">
        <w:rPr>
          <w:rFonts w:ascii="Times New Roman" w:hAnsi="Times New Roman" w:cs="Times New Roman"/>
          <w:color w:val="000000" w:themeColor="text1"/>
          <w:sz w:val="28"/>
          <w:szCs w:val="28"/>
        </w:rPr>
        <w:t>10</w:t>
      </w:r>
      <w:r w:rsidRPr="008B357C">
        <w:rPr>
          <w:rFonts w:ascii="Times New Roman" w:hAnsi="Times New Roman" w:cs="Times New Roman"/>
          <w:color w:val="000000" w:themeColor="text1"/>
          <w:sz w:val="28"/>
          <w:szCs w:val="28"/>
        </w:rPr>
        <w:t>亩。同时，规划在洋溪村</w:t>
      </w:r>
      <w:r w:rsidRPr="008B357C">
        <w:rPr>
          <w:rFonts w:ascii="Times New Roman" w:hAnsi="Times New Roman" w:cs="Times New Roman"/>
          <w:color w:val="000000" w:themeColor="text1"/>
          <w:sz w:val="28"/>
          <w:szCs w:val="28"/>
        </w:rPr>
        <w:t>1</w:t>
      </w:r>
      <w:r w:rsidRPr="008B357C">
        <w:rPr>
          <w:rFonts w:ascii="Times New Roman" w:hAnsi="Times New Roman" w:cs="Times New Roman"/>
          <w:color w:val="000000" w:themeColor="text1"/>
          <w:sz w:val="28"/>
          <w:szCs w:val="28"/>
        </w:rPr>
        <w:t>组设置区域性治丧场所</w:t>
      </w:r>
      <w:r w:rsidRPr="008B357C">
        <w:rPr>
          <w:rFonts w:ascii="Times New Roman" w:hAnsi="Times New Roman" w:cs="Times New Roman"/>
          <w:color w:val="000000" w:themeColor="text1"/>
          <w:sz w:val="28"/>
          <w:szCs w:val="28"/>
        </w:rPr>
        <w:t>1</w:t>
      </w:r>
      <w:r w:rsidRPr="008B357C">
        <w:rPr>
          <w:rFonts w:ascii="Times New Roman" w:hAnsi="Times New Roman" w:cs="Times New Roman"/>
          <w:color w:val="000000" w:themeColor="text1"/>
          <w:sz w:val="28"/>
          <w:szCs w:val="28"/>
        </w:rPr>
        <w:t>处，占地规模</w:t>
      </w:r>
      <w:r w:rsidRPr="008B357C">
        <w:rPr>
          <w:rFonts w:ascii="Times New Roman" w:hAnsi="Times New Roman" w:cs="Times New Roman"/>
          <w:color w:val="000000" w:themeColor="text1"/>
          <w:sz w:val="28"/>
          <w:szCs w:val="28"/>
        </w:rPr>
        <w:t>0.5</w:t>
      </w:r>
      <w:r w:rsidRPr="008B357C">
        <w:rPr>
          <w:rFonts w:ascii="Times New Roman" w:hAnsi="Times New Roman" w:cs="Times New Roman"/>
          <w:color w:val="000000" w:themeColor="text1"/>
          <w:sz w:val="28"/>
          <w:szCs w:val="28"/>
        </w:rPr>
        <w:t>亩。</w:t>
      </w:r>
    </w:p>
    <w:p w14:paraId="4BB0F7EC" w14:textId="66422861" w:rsidR="0025318E" w:rsidRPr="008B357C" w:rsidRDefault="0025318E" w:rsidP="00A5372E">
      <w:pPr>
        <w:pStyle w:val="20"/>
      </w:pPr>
      <w:bookmarkStart w:id="123" w:name="_Toc121687080"/>
      <w:r w:rsidRPr="008B357C">
        <w:t>8.2</w:t>
      </w:r>
      <w:r w:rsidRPr="008B357C">
        <w:t>道路交通设施</w:t>
      </w:r>
      <w:bookmarkEnd w:id="123"/>
    </w:p>
    <w:p w14:paraId="6EA1455F" w14:textId="195566C3" w:rsidR="0025318E" w:rsidRPr="007904D3" w:rsidRDefault="007904D3" w:rsidP="007904D3">
      <w:pPr>
        <w:ind w:firstLine="562"/>
        <w:rPr>
          <w:rFonts w:ascii="Times New Roman" w:hAnsi="Times New Roman" w:cs="Times New Roman"/>
          <w:b/>
          <w:color w:val="000000" w:themeColor="text1"/>
          <w:sz w:val="28"/>
          <w:szCs w:val="28"/>
        </w:rPr>
      </w:pPr>
      <w:r w:rsidRPr="007904D3">
        <w:rPr>
          <w:rFonts w:ascii="Times New Roman" w:hAnsi="Times New Roman" w:cs="Times New Roman" w:hint="eastAsia"/>
          <w:b/>
          <w:color w:val="000000" w:themeColor="text1"/>
          <w:sz w:val="28"/>
          <w:szCs w:val="28"/>
        </w:rPr>
        <w:t>1</w:t>
      </w:r>
      <w:r w:rsidRPr="007904D3">
        <w:rPr>
          <w:rFonts w:ascii="Times New Roman" w:hAnsi="Times New Roman" w:cs="Times New Roman" w:hint="eastAsia"/>
          <w:b/>
          <w:color w:val="000000" w:themeColor="text1"/>
          <w:sz w:val="28"/>
          <w:szCs w:val="28"/>
        </w:rPr>
        <w:t>、道路交通规划</w:t>
      </w:r>
    </w:p>
    <w:p w14:paraId="56E28577" w14:textId="291F930D" w:rsidR="007D7B77" w:rsidRPr="008B357C" w:rsidRDefault="007D7B77" w:rsidP="007D7B77">
      <w:pPr>
        <w:ind w:firstLine="562"/>
        <w:rPr>
          <w:rFonts w:ascii="Times New Roman" w:hAnsi="Times New Roman" w:cs="Times New Roman"/>
          <w:b/>
          <w:color w:val="000000" w:themeColor="text1"/>
          <w:sz w:val="28"/>
          <w:szCs w:val="28"/>
        </w:rPr>
      </w:pPr>
      <w:r w:rsidRPr="008B357C">
        <w:rPr>
          <w:rFonts w:ascii="Times New Roman" w:hAnsi="Times New Roman" w:cs="Times New Roman"/>
          <w:b/>
          <w:color w:val="000000" w:themeColor="text1"/>
          <w:sz w:val="28"/>
          <w:szCs w:val="28"/>
        </w:rPr>
        <w:t>（</w:t>
      </w:r>
      <w:r w:rsidRPr="008B357C">
        <w:rPr>
          <w:rFonts w:ascii="Times New Roman" w:hAnsi="Times New Roman" w:cs="Times New Roman"/>
          <w:b/>
          <w:color w:val="000000" w:themeColor="text1"/>
          <w:sz w:val="28"/>
          <w:szCs w:val="28"/>
        </w:rPr>
        <w:t>1</w:t>
      </w:r>
      <w:r w:rsidRPr="008B357C">
        <w:rPr>
          <w:rFonts w:ascii="Times New Roman" w:hAnsi="Times New Roman" w:cs="Times New Roman"/>
          <w:b/>
          <w:color w:val="000000" w:themeColor="text1"/>
          <w:sz w:val="28"/>
          <w:szCs w:val="28"/>
        </w:rPr>
        <w:t>）对外交通规划</w:t>
      </w:r>
    </w:p>
    <w:p w14:paraId="4B2718B8" w14:textId="6BD3FFC9" w:rsidR="007D7B77" w:rsidRPr="008B357C" w:rsidRDefault="007D7B77" w:rsidP="007D7B77">
      <w:pPr>
        <w:ind w:firstLine="560"/>
        <w:rPr>
          <w:rFonts w:ascii="Times New Roman" w:hAnsi="Times New Roman" w:cs="Times New Roman"/>
          <w:color w:val="000000" w:themeColor="text1"/>
          <w:sz w:val="28"/>
          <w:szCs w:val="28"/>
        </w:rPr>
      </w:pPr>
      <w:r w:rsidRPr="008B357C">
        <w:rPr>
          <w:rFonts w:ascii="Times New Roman" w:hAnsi="Times New Roman" w:cs="Times New Roman"/>
          <w:color w:val="000000" w:themeColor="text1"/>
          <w:sz w:val="28"/>
          <w:szCs w:val="28"/>
        </w:rPr>
        <w:t>落实乐西高速重大交通设施廊道，积极推动国道</w:t>
      </w:r>
      <w:r w:rsidR="00906770" w:rsidRPr="008B357C">
        <w:rPr>
          <w:rFonts w:ascii="Times New Roman" w:hAnsi="Times New Roman" w:cs="Times New Roman"/>
          <w:color w:val="000000" w:themeColor="text1"/>
          <w:sz w:val="28"/>
          <w:szCs w:val="28"/>
        </w:rPr>
        <w:t>G</w:t>
      </w:r>
      <w:r w:rsidRPr="008B357C">
        <w:rPr>
          <w:rFonts w:ascii="Times New Roman" w:hAnsi="Times New Roman" w:cs="Times New Roman"/>
          <w:color w:val="000000" w:themeColor="text1"/>
          <w:sz w:val="28"/>
          <w:szCs w:val="28"/>
        </w:rPr>
        <w:t>348</w:t>
      </w:r>
      <w:r w:rsidRPr="008B357C">
        <w:rPr>
          <w:rFonts w:ascii="Times New Roman" w:hAnsi="Times New Roman" w:cs="Times New Roman"/>
          <w:color w:val="000000" w:themeColor="text1"/>
          <w:sz w:val="28"/>
          <w:szCs w:val="28"/>
        </w:rPr>
        <w:t>和省道</w:t>
      </w:r>
      <w:r w:rsidR="00906770" w:rsidRPr="008B357C">
        <w:rPr>
          <w:rFonts w:ascii="Times New Roman" w:hAnsi="Times New Roman" w:cs="Times New Roman"/>
          <w:color w:val="000000" w:themeColor="text1"/>
          <w:sz w:val="28"/>
          <w:szCs w:val="28"/>
        </w:rPr>
        <w:t>S</w:t>
      </w:r>
      <w:r w:rsidRPr="008B357C">
        <w:rPr>
          <w:rFonts w:ascii="Times New Roman" w:hAnsi="Times New Roman" w:cs="Times New Roman"/>
          <w:color w:val="000000" w:themeColor="text1"/>
          <w:sz w:val="28"/>
          <w:szCs w:val="28"/>
        </w:rPr>
        <w:t>310</w:t>
      </w:r>
      <w:r w:rsidRPr="008B357C">
        <w:rPr>
          <w:rFonts w:ascii="Times New Roman" w:hAnsi="Times New Roman" w:cs="Times New Roman"/>
          <w:color w:val="000000" w:themeColor="text1"/>
          <w:sz w:val="28"/>
          <w:szCs w:val="28"/>
        </w:rPr>
        <w:t>提升改线工程建设，保障区域交通顺畅。</w:t>
      </w:r>
    </w:p>
    <w:p w14:paraId="35EC39AA" w14:textId="21A06678" w:rsidR="007D7B77" w:rsidRPr="008B357C" w:rsidRDefault="007D7B77" w:rsidP="007D7B77">
      <w:pPr>
        <w:ind w:firstLine="562"/>
        <w:rPr>
          <w:rFonts w:ascii="Times New Roman" w:hAnsi="Times New Roman" w:cs="Times New Roman"/>
          <w:b/>
          <w:color w:val="000000" w:themeColor="text1"/>
          <w:sz w:val="28"/>
          <w:szCs w:val="28"/>
        </w:rPr>
      </w:pPr>
      <w:r w:rsidRPr="008B357C">
        <w:rPr>
          <w:rFonts w:ascii="Times New Roman" w:hAnsi="Times New Roman" w:cs="Times New Roman"/>
          <w:b/>
          <w:color w:val="000000" w:themeColor="text1"/>
          <w:sz w:val="28"/>
          <w:szCs w:val="28"/>
        </w:rPr>
        <w:t>（</w:t>
      </w:r>
      <w:r w:rsidRPr="008B357C">
        <w:rPr>
          <w:rFonts w:ascii="Times New Roman" w:hAnsi="Times New Roman" w:cs="Times New Roman"/>
          <w:b/>
          <w:color w:val="000000" w:themeColor="text1"/>
          <w:sz w:val="28"/>
          <w:szCs w:val="28"/>
        </w:rPr>
        <w:t>2</w:t>
      </w:r>
      <w:r w:rsidRPr="008B357C">
        <w:rPr>
          <w:rFonts w:ascii="Times New Roman" w:hAnsi="Times New Roman" w:cs="Times New Roman"/>
          <w:b/>
          <w:color w:val="000000" w:themeColor="text1"/>
          <w:sz w:val="28"/>
          <w:szCs w:val="28"/>
        </w:rPr>
        <w:t>）农村道路规划</w:t>
      </w:r>
    </w:p>
    <w:p w14:paraId="426CFB09" w14:textId="0CD4F5DF" w:rsidR="007D7B77" w:rsidRPr="008B357C" w:rsidRDefault="007D7B77" w:rsidP="007D7B77">
      <w:pPr>
        <w:ind w:firstLine="560"/>
        <w:rPr>
          <w:rFonts w:ascii="Times New Roman" w:hAnsi="Times New Roman" w:cs="Times New Roman"/>
          <w:color w:val="000000" w:themeColor="text1"/>
          <w:sz w:val="28"/>
          <w:szCs w:val="28"/>
        </w:rPr>
      </w:pPr>
      <w:r w:rsidRPr="008B357C">
        <w:rPr>
          <w:rFonts w:ascii="Times New Roman" w:hAnsi="Times New Roman" w:cs="Times New Roman"/>
          <w:color w:val="000000" w:themeColor="text1"/>
          <w:sz w:val="28"/>
          <w:szCs w:val="28"/>
        </w:rPr>
        <w:lastRenderedPageBreak/>
        <w:t>加强片区各居民点、产业基地与国道</w:t>
      </w:r>
      <w:r w:rsidR="00906770" w:rsidRPr="008B357C">
        <w:rPr>
          <w:rFonts w:ascii="Times New Roman" w:hAnsi="Times New Roman" w:cs="Times New Roman"/>
          <w:color w:val="000000" w:themeColor="text1"/>
          <w:sz w:val="28"/>
          <w:szCs w:val="28"/>
        </w:rPr>
        <w:t>G</w:t>
      </w:r>
      <w:r w:rsidRPr="008B357C">
        <w:rPr>
          <w:rFonts w:ascii="Times New Roman" w:hAnsi="Times New Roman" w:cs="Times New Roman"/>
          <w:color w:val="000000" w:themeColor="text1"/>
          <w:sz w:val="28"/>
          <w:szCs w:val="28"/>
        </w:rPr>
        <w:t>348</w:t>
      </w:r>
      <w:r w:rsidRPr="008B357C">
        <w:rPr>
          <w:rFonts w:ascii="Times New Roman" w:hAnsi="Times New Roman" w:cs="Times New Roman"/>
          <w:color w:val="000000" w:themeColor="text1"/>
          <w:sz w:val="28"/>
          <w:szCs w:val="28"/>
        </w:rPr>
        <w:t>、乐西高速对外交通的连接，提升片区内各个居民点及各个产业片区间的通达性，实现乡村</w:t>
      </w:r>
      <w:proofErr w:type="gramStart"/>
      <w:r w:rsidRPr="008B357C">
        <w:rPr>
          <w:rFonts w:ascii="Times New Roman" w:hAnsi="Times New Roman" w:cs="Times New Roman"/>
          <w:color w:val="000000" w:themeColor="text1"/>
          <w:sz w:val="28"/>
          <w:szCs w:val="28"/>
        </w:rPr>
        <w:t>路网全</w:t>
      </w:r>
      <w:proofErr w:type="gramEnd"/>
      <w:r w:rsidRPr="008B357C">
        <w:rPr>
          <w:rFonts w:ascii="Times New Roman" w:hAnsi="Times New Roman" w:cs="Times New Roman"/>
          <w:color w:val="000000" w:themeColor="text1"/>
          <w:sz w:val="28"/>
          <w:szCs w:val="28"/>
        </w:rPr>
        <w:t>覆盖。</w:t>
      </w:r>
    </w:p>
    <w:p w14:paraId="69E75EA9" w14:textId="7759CA7D" w:rsidR="007D7B77" w:rsidRPr="008B357C" w:rsidRDefault="007D7B77" w:rsidP="00906770">
      <w:pPr>
        <w:ind w:firstLine="560"/>
        <w:rPr>
          <w:rFonts w:ascii="Times New Roman" w:hAnsi="Times New Roman" w:cs="Times New Roman"/>
          <w:color w:val="000000" w:themeColor="text1"/>
          <w:sz w:val="28"/>
          <w:szCs w:val="28"/>
        </w:rPr>
      </w:pPr>
      <w:r w:rsidRPr="008B357C">
        <w:rPr>
          <w:rFonts w:ascii="Times New Roman" w:hAnsi="Times New Roman" w:cs="Times New Roman"/>
          <w:color w:val="000000" w:themeColor="text1"/>
          <w:sz w:val="28"/>
          <w:szCs w:val="28"/>
        </w:rPr>
        <w:t>规划片区乡道达到四级公路路基宽度</w:t>
      </w:r>
      <w:r w:rsidRPr="008B357C">
        <w:rPr>
          <w:rFonts w:ascii="Times New Roman" w:hAnsi="Times New Roman" w:cs="Times New Roman"/>
          <w:color w:val="000000" w:themeColor="text1"/>
          <w:sz w:val="28"/>
          <w:szCs w:val="28"/>
        </w:rPr>
        <w:t>6.5</w:t>
      </w:r>
      <w:r w:rsidRPr="008B357C">
        <w:rPr>
          <w:rFonts w:ascii="Times New Roman" w:hAnsi="Times New Roman" w:cs="Times New Roman"/>
          <w:color w:val="000000" w:themeColor="text1"/>
          <w:sz w:val="28"/>
          <w:szCs w:val="28"/>
        </w:rPr>
        <w:t>米技术水平，各居民点和产业基地与国省道、县乡道连接道路达到单车道四级公路路基宽度</w:t>
      </w:r>
      <w:r w:rsidRPr="008B357C">
        <w:rPr>
          <w:rFonts w:ascii="Times New Roman" w:hAnsi="Times New Roman" w:cs="Times New Roman"/>
          <w:color w:val="000000" w:themeColor="text1"/>
          <w:sz w:val="28"/>
          <w:szCs w:val="28"/>
        </w:rPr>
        <w:t>4.5</w:t>
      </w:r>
      <w:r w:rsidRPr="008B357C">
        <w:rPr>
          <w:rFonts w:ascii="Times New Roman" w:hAnsi="Times New Roman" w:cs="Times New Roman"/>
          <w:color w:val="000000" w:themeColor="text1"/>
          <w:sz w:val="28"/>
          <w:szCs w:val="28"/>
        </w:rPr>
        <w:t>米技术水平。</w:t>
      </w:r>
      <w:r w:rsidR="00906770" w:rsidRPr="008B357C">
        <w:rPr>
          <w:rFonts w:ascii="Times New Roman" w:hAnsi="Times New Roman" w:cs="Times New Roman"/>
          <w:color w:val="000000" w:themeColor="text1"/>
          <w:sz w:val="28"/>
          <w:szCs w:val="28"/>
        </w:rPr>
        <w:t>强化通学公交支撑和村镇出行支撑：结合片区上学通勤需要，新增舟坝镇区连接洋溪村、前进村、团结村和夏寨村的乡村公交线路。</w:t>
      </w:r>
    </w:p>
    <w:p w14:paraId="0163DE88" w14:textId="089BB89C" w:rsidR="00D320B8" w:rsidRPr="008B357C" w:rsidRDefault="00D320B8" w:rsidP="00D320B8">
      <w:pPr>
        <w:ind w:firstLine="562"/>
        <w:rPr>
          <w:rFonts w:ascii="Times New Roman" w:hAnsi="Times New Roman" w:cs="Times New Roman"/>
          <w:b/>
          <w:color w:val="000000" w:themeColor="text1"/>
          <w:sz w:val="28"/>
          <w:szCs w:val="28"/>
        </w:rPr>
      </w:pPr>
      <w:r w:rsidRPr="008B357C">
        <w:rPr>
          <w:rFonts w:ascii="Times New Roman" w:hAnsi="Times New Roman" w:cs="Times New Roman"/>
          <w:b/>
          <w:color w:val="000000" w:themeColor="text1"/>
          <w:sz w:val="28"/>
          <w:szCs w:val="28"/>
        </w:rPr>
        <w:t>（</w:t>
      </w:r>
      <w:r w:rsidRPr="008B357C">
        <w:rPr>
          <w:rFonts w:ascii="Times New Roman" w:hAnsi="Times New Roman" w:cs="Times New Roman"/>
          <w:b/>
          <w:color w:val="000000" w:themeColor="text1"/>
          <w:sz w:val="28"/>
          <w:szCs w:val="28"/>
        </w:rPr>
        <w:t>3</w:t>
      </w:r>
      <w:r w:rsidRPr="008B357C">
        <w:rPr>
          <w:rFonts w:ascii="Times New Roman" w:hAnsi="Times New Roman" w:cs="Times New Roman"/>
          <w:b/>
          <w:color w:val="000000" w:themeColor="text1"/>
          <w:sz w:val="28"/>
          <w:szCs w:val="28"/>
        </w:rPr>
        <w:t>）停车场设施布局</w:t>
      </w:r>
      <w:r w:rsidRPr="008B357C">
        <w:rPr>
          <w:rFonts w:ascii="Times New Roman" w:hAnsi="Times New Roman" w:cs="Times New Roman"/>
          <w:color w:val="000000" w:themeColor="text1"/>
          <w:sz w:val="28"/>
          <w:szCs w:val="28"/>
        </w:rPr>
        <w:t xml:space="preserve"> </w:t>
      </w:r>
    </w:p>
    <w:p w14:paraId="24468F17" w14:textId="57D6FF5B" w:rsidR="00D320B8" w:rsidRPr="008B357C" w:rsidRDefault="00D320B8" w:rsidP="00D320B8">
      <w:pPr>
        <w:ind w:firstLine="560"/>
        <w:rPr>
          <w:rFonts w:ascii="Times New Roman" w:hAnsi="Times New Roman" w:cs="Times New Roman"/>
          <w:color w:val="000000" w:themeColor="text1"/>
          <w:sz w:val="28"/>
          <w:szCs w:val="28"/>
        </w:rPr>
      </w:pPr>
      <w:r w:rsidRPr="008B357C">
        <w:rPr>
          <w:rFonts w:ascii="Times New Roman" w:hAnsi="Times New Roman" w:cs="Times New Roman"/>
          <w:color w:val="000000" w:themeColor="text1"/>
          <w:sz w:val="28"/>
          <w:szCs w:val="28"/>
        </w:rPr>
        <w:t>保留新增</w:t>
      </w:r>
      <w:r w:rsidRPr="008B357C">
        <w:rPr>
          <w:rFonts w:ascii="Times New Roman" w:hAnsi="Times New Roman" w:cs="Times New Roman"/>
          <w:color w:val="000000" w:themeColor="text1"/>
          <w:sz w:val="28"/>
          <w:szCs w:val="28"/>
        </w:rPr>
        <w:t xml:space="preserve"> 6 </w:t>
      </w:r>
      <w:r w:rsidRPr="008B357C">
        <w:rPr>
          <w:rFonts w:ascii="Times New Roman" w:hAnsi="Times New Roman" w:cs="Times New Roman"/>
          <w:color w:val="000000" w:themeColor="text1"/>
          <w:sz w:val="28"/>
          <w:szCs w:val="28"/>
        </w:rPr>
        <w:t>处停车场，共计</w:t>
      </w:r>
      <w:r w:rsidRPr="008B357C">
        <w:rPr>
          <w:rFonts w:ascii="Times New Roman" w:hAnsi="Times New Roman" w:cs="Times New Roman"/>
          <w:color w:val="000000" w:themeColor="text1"/>
          <w:sz w:val="28"/>
          <w:szCs w:val="28"/>
        </w:rPr>
        <w:t xml:space="preserve">3.69 </w:t>
      </w:r>
      <w:r w:rsidRPr="008B357C">
        <w:rPr>
          <w:rFonts w:ascii="Times New Roman" w:hAnsi="Times New Roman" w:cs="Times New Roman"/>
          <w:color w:val="000000" w:themeColor="text1"/>
          <w:sz w:val="28"/>
          <w:szCs w:val="28"/>
        </w:rPr>
        <w:t>公顷</w:t>
      </w:r>
      <w:r w:rsidRPr="008B357C">
        <w:rPr>
          <w:rFonts w:ascii="Times New Roman" w:hAnsi="Times New Roman" w:cs="Times New Roman"/>
          <w:color w:val="000000" w:themeColor="text1"/>
          <w:sz w:val="28"/>
          <w:szCs w:val="28"/>
        </w:rPr>
        <w:t xml:space="preserve"> </w:t>
      </w:r>
      <w:r w:rsidRPr="008B357C">
        <w:rPr>
          <w:rFonts w:ascii="Times New Roman" w:hAnsi="Times New Roman" w:cs="Times New Roman"/>
          <w:color w:val="000000" w:themeColor="text1"/>
          <w:sz w:val="28"/>
          <w:szCs w:val="28"/>
        </w:rPr>
        <w:t>：结合道路、绿道和各村（社区）公服设施，</w:t>
      </w:r>
      <w:proofErr w:type="gramStart"/>
      <w:r w:rsidRPr="008B357C">
        <w:rPr>
          <w:rFonts w:ascii="Times New Roman" w:hAnsi="Times New Roman" w:cs="Times New Roman"/>
          <w:color w:val="000000" w:themeColor="text1"/>
          <w:sz w:val="28"/>
          <w:szCs w:val="28"/>
        </w:rPr>
        <w:t>考虑丘区地形</w:t>
      </w:r>
      <w:proofErr w:type="gramEnd"/>
      <w:r w:rsidRPr="008B357C">
        <w:rPr>
          <w:rFonts w:ascii="Times New Roman" w:hAnsi="Times New Roman" w:cs="Times New Roman"/>
          <w:color w:val="000000" w:themeColor="text1"/>
          <w:sz w:val="28"/>
          <w:szCs w:val="28"/>
        </w:rPr>
        <w:t>条件，在片区内新增</w:t>
      </w:r>
      <w:r w:rsidRPr="008B357C">
        <w:rPr>
          <w:rFonts w:ascii="Times New Roman" w:hAnsi="Times New Roman" w:cs="Times New Roman"/>
          <w:color w:val="000000" w:themeColor="text1"/>
          <w:sz w:val="28"/>
          <w:szCs w:val="28"/>
        </w:rPr>
        <w:t xml:space="preserve"> 6 </w:t>
      </w:r>
      <w:r w:rsidRPr="008B357C">
        <w:rPr>
          <w:rFonts w:ascii="Times New Roman" w:hAnsi="Times New Roman" w:cs="Times New Roman"/>
          <w:color w:val="000000" w:themeColor="text1"/>
          <w:sz w:val="28"/>
          <w:szCs w:val="28"/>
        </w:rPr>
        <w:t>处生态停车场，共</w:t>
      </w:r>
      <w:r w:rsidRPr="008B357C">
        <w:rPr>
          <w:rFonts w:ascii="Times New Roman" w:hAnsi="Times New Roman" w:cs="Times New Roman"/>
          <w:color w:val="000000" w:themeColor="text1"/>
          <w:sz w:val="28"/>
          <w:szCs w:val="28"/>
        </w:rPr>
        <w:t xml:space="preserve"> 1300</w:t>
      </w:r>
      <w:r w:rsidRPr="008B357C">
        <w:rPr>
          <w:rFonts w:ascii="Times New Roman" w:hAnsi="Times New Roman" w:cs="Times New Roman"/>
          <w:color w:val="000000" w:themeColor="text1"/>
          <w:sz w:val="28"/>
          <w:szCs w:val="28"/>
        </w:rPr>
        <w:t>个车位，满足游客停车及村内居民通勤停车等需求。新增聚居点按</w:t>
      </w:r>
      <w:r w:rsidRPr="008B357C">
        <w:rPr>
          <w:rFonts w:ascii="Times New Roman" w:hAnsi="Times New Roman" w:cs="Times New Roman"/>
          <w:color w:val="000000" w:themeColor="text1"/>
          <w:sz w:val="28"/>
          <w:szCs w:val="28"/>
        </w:rPr>
        <w:t xml:space="preserve"> 0.8 </w:t>
      </w:r>
      <w:r w:rsidRPr="008B357C">
        <w:rPr>
          <w:rFonts w:ascii="Times New Roman" w:hAnsi="Times New Roman" w:cs="Times New Roman"/>
          <w:color w:val="000000" w:themeColor="text1"/>
          <w:sz w:val="28"/>
          <w:szCs w:val="28"/>
        </w:rPr>
        <w:t>户</w:t>
      </w:r>
      <w:r w:rsidRPr="008B357C">
        <w:rPr>
          <w:rFonts w:ascii="Times New Roman" w:hAnsi="Times New Roman" w:cs="Times New Roman"/>
          <w:color w:val="000000" w:themeColor="text1"/>
          <w:sz w:val="28"/>
          <w:szCs w:val="28"/>
        </w:rPr>
        <w:t>/</w:t>
      </w:r>
      <w:proofErr w:type="gramStart"/>
      <w:r w:rsidRPr="008B357C">
        <w:rPr>
          <w:rFonts w:ascii="Times New Roman" w:hAnsi="Times New Roman" w:cs="Times New Roman"/>
          <w:color w:val="000000" w:themeColor="text1"/>
          <w:sz w:val="28"/>
          <w:szCs w:val="28"/>
        </w:rPr>
        <w:t>个</w:t>
      </w:r>
      <w:proofErr w:type="gramEnd"/>
      <w:r w:rsidRPr="008B357C">
        <w:rPr>
          <w:rFonts w:ascii="Times New Roman" w:hAnsi="Times New Roman" w:cs="Times New Roman"/>
          <w:color w:val="000000" w:themeColor="text1"/>
          <w:sz w:val="28"/>
          <w:szCs w:val="28"/>
        </w:rPr>
        <w:t>停车位设置、</w:t>
      </w:r>
      <w:r w:rsidRPr="008B357C">
        <w:rPr>
          <w:rFonts w:ascii="Times New Roman" w:hAnsi="Times New Roman" w:cs="Times New Roman"/>
          <w:color w:val="000000" w:themeColor="text1"/>
          <w:sz w:val="28"/>
          <w:szCs w:val="28"/>
        </w:rPr>
        <w:t>x</w:t>
      </w:r>
      <w:r w:rsidRPr="008B357C">
        <w:rPr>
          <w:rFonts w:ascii="Times New Roman" w:hAnsi="Times New Roman" w:cs="Times New Roman"/>
          <w:color w:val="000000" w:themeColor="text1"/>
          <w:sz w:val="28"/>
          <w:szCs w:val="28"/>
        </w:rPr>
        <w:t>按</w:t>
      </w:r>
      <w:r w:rsidRPr="008B357C">
        <w:rPr>
          <w:rFonts w:ascii="Times New Roman" w:hAnsi="Times New Roman" w:cs="Times New Roman"/>
          <w:color w:val="000000" w:themeColor="text1"/>
          <w:sz w:val="28"/>
          <w:szCs w:val="28"/>
        </w:rPr>
        <w:t xml:space="preserve"> 0.5 </w:t>
      </w:r>
      <w:proofErr w:type="gramStart"/>
      <w:r w:rsidRPr="008B357C">
        <w:rPr>
          <w:rFonts w:ascii="Times New Roman" w:hAnsi="Times New Roman" w:cs="Times New Roman"/>
          <w:color w:val="000000" w:themeColor="text1"/>
          <w:sz w:val="28"/>
          <w:szCs w:val="28"/>
        </w:rPr>
        <w:t>个</w:t>
      </w:r>
      <w:proofErr w:type="gramEnd"/>
      <w:r w:rsidRPr="008B357C">
        <w:rPr>
          <w:rFonts w:ascii="Times New Roman" w:hAnsi="Times New Roman" w:cs="Times New Roman"/>
          <w:color w:val="000000" w:themeColor="text1"/>
          <w:sz w:val="28"/>
          <w:szCs w:val="28"/>
        </w:rPr>
        <w:t xml:space="preserve">/100 </w:t>
      </w:r>
      <w:r w:rsidRPr="008B357C">
        <w:rPr>
          <w:rFonts w:ascii="Times New Roman" w:hAnsi="Times New Roman" w:cs="Times New Roman"/>
          <w:color w:val="000000" w:themeColor="text1"/>
          <w:sz w:val="28"/>
          <w:szCs w:val="28"/>
        </w:rPr>
        <w:t>平方米建筑面积设置。</w:t>
      </w:r>
    </w:p>
    <w:p w14:paraId="6C2763CA" w14:textId="3C328D0C" w:rsidR="007D7B77" w:rsidRPr="008B357C" w:rsidRDefault="007904D3" w:rsidP="007D7B77">
      <w:pPr>
        <w:ind w:firstLine="562"/>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2</w:t>
      </w:r>
      <w:r w:rsidR="007D7B77" w:rsidRPr="008B357C">
        <w:rPr>
          <w:rFonts w:ascii="Times New Roman" w:hAnsi="Times New Roman" w:cs="Times New Roman"/>
          <w:b/>
          <w:color w:val="000000" w:themeColor="text1"/>
          <w:sz w:val="28"/>
          <w:szCs w:val="28"/>
        </w:rPr>
        <w:t>、交通</w:t>
      </w:r>
      <w:proofErr w:type="gramStart"/>
      <w:r w:rsidR="007D7B77" w:rsidRPr="008B357C">
        <w:rPr>
          <w:rFonts w:ascii="Times New Roman" w:hAnsi="Times New Roman" w:cs="Times New Roman"/>
          <w:b/>
          <w:color w:val="000000" w:themeColor="text1"/>
          <w:sz w:val="28"/>
          <w:szCs w:val="28"/>
        </w:rPr>
        <w:t>廊道管</w:t>
      </w:r>
      <w:proofErr w:type="gramEnd"/>
      <w:r w:rsidR="007D7B77" w:rsidRPr="008B357C">
        <w:rPr>
          <w:rFonts w:ascii="Times New Roman" w:hAnsi="Times New Roman" w:cs="Times New Roman"/>
          <w:b/>
          <w:color w:val="000000" w:themeColor="text1"/>
          <w:sz w:val="28"/>
          <w:szCs w:val="28"/>
        </w:rPr>
        <w:t>控</w:t>
      </w:r>
    </w:p>
    <w:p w14:paraId="3E2C39E3" w14:textId="77777777" w:rsidR="007D7B77" w:rsidRPr="008B357C" w:rsidRDefault="007D7B77" w:rsidP="007D7B77">
      <w:pPr>
        <w:ind w:firstLine="560"/>
        <w:rPr>
          <w:rFonts w:ascii="Times New Roman" w:hAnsi="Times New Roman" w:cs="Times New Roman"/>
          <w:color w:val="000000" w:themeColor="text1"/>
          <w:sz w:val="28"/>
          <w:szCs w:val="28"/>
        </w:rPr>
      </w:pPr>
      <w:r w:rsidRPr="008B357C">
        <w:rPr>
          <w:rFonts w:ascii="Times New Roman" w:hAnsi="Times New Roman" w:cs="Times New Roman"/>
          <w:color w:val="000000" w:themeColor="text1"/>
          <w:sz w:val="28"/>
          <w:szCs w:val="28"/>
        </w:rPr>
        <w:t>（</w:t>
      </w:r>
      <w:r w:rsidRPr="008B357C">
        <w:rPr>
          <w:rFonts w:ascii="Times New Roman" w:hAnsi="Times New Roman" w:cs="Times New Roman"/>
          <w:color w:val="000000" w:themeColor="text1"/>
          <w:sz w:val="28"/>
          <w:szCs w:val="28"/>
        </w:rPr>
        <w:t>1</w:t>
      </w:r>
      <w:r w:rsidRPr="008B357C">
        <w:rPr>
          <w:rFonts w:ascii="Times New Roman" w:hAnsi="Times New Roman" w:cs="Times New Roman"/>
          <w:color w:val="000000" w:themeColor="text1"/>
          <w:sz w:val="28"/>
          <w:szCs w:val="28"/>
        </w:rPr>
        <w:t>）明确各类交通</w:t>
      </w:r>
      <w:proofErr w:type="gramStart"/>
      <w:r w:rsidRPr="008B357C">
        <w:rPr>
          <w:rFonts w:ascii="Times New Roman" w:hAnsi="Times New Roman" w:cs="Times New Roman"/>
          <w:color w:val="000000" w:themeColor="text1"/>
          <w:sz w:val="28"/>
          <w:szCs w:val="28"/>
        </w:rPr>
        <w:t>廊道管</w:t>
      </w:r>
      <w:proofErr w:type="gramEnd"/>
      <w:r w:rsidRPr="008B357C">
        <w:rPr>
          <w:rFonts w:ascii="Times New Roman" w:hAnsi="Times New Roman" w:cs="Times New Roman"/>
          <w:color w:val="000000" w:themeColor="text1"/>
          <w:sz w:val="28"/>
          <w:szCs w:val="28"/>
        </w:rPr>
        <w:t>控范围</w:t>
      </w:r>
    </w:p>
    <w:p w14:paraId="41B59CE5" w14:textId="535C0913" w:rsidR="007D7B77" w:rsidRPr="008B357C" w:rsidRDefault="007D7B77" w:rsidP="007D7B77">
      <w:pPr>
        <w:ind w:firstLine="560"/>
        <w:rPr>
          <w:rFonts w:ascii="Times New Roman" w:hAnsi="Times New Roman" w:cs="Times New Roman"/>
          <w:color w:val="000000" w:themeColor="text1"/>
          <w:sz w:val="28"/>
          <w:szCs w:val="28"/>
        </w:rPr>
      </w:pPr>
      <w:r w:rsidRPr="008B357C">
        <w:rPr>
          <w:rFonts w:ascii="Times New Roman" w:hAnsi="Times New Roman" w:cs="Times New Roman"/>
          <w:color w:val="000000" w:themeColor="text1"/>
          <w:sz w:val="28"/>
          <w:szCs w:val="28"/>
        </w:rPr>
        <w:t>依据公路安全保护条例，划定乐西高速安全保护区为</w:t>
      </w:r>
      <w:r w:rsidRPr="008B357C">
        <w:rPr>
          <w:rFonts w:ascii="Times New Roman" w:hAnsi="Times New Roman" w:cs="Times New Roman"/>
          <w:color w:val="000000" w:themeColor="text1"/>
          <w:sz w:val="28"/>
          <w:szCs w:val="28"/>
        </w:rPr>
        <w:t>30</w:t>
      </w:r>
      <w:r w:rsidRPr="008B357C">
        <w:rPr>
          <w:rFonts w:ascii="Times New Roman" w:hAnsi="Times New Roman" w:cs="Times New Roman"/>
          <w:color w:val="000000" w:themeColor="text1"/>
          <w:sz w:val="28"/>
          <w:szCs w:val="28"/>
        </w:rPr>
        <w:t>米，国道</w:t>
      </w:r>
      <w:r w:rsidR="00906770" w:rsidRPr="008B357C">
        <w:rPr>
          <w:rFonts w:ascii="Times New Roman" w:hAnsi="Times New Roman" w:cs="Times New Roman"/>
          <w:color w:val="000000" w:themeColor="text1"/>
          <w:sz w:val="28"/>
          <w:szCs w:val="28"/>
        </w:rPr>
        <w:t>G</w:t>
      </w:r>
      <w:r w:rsidRPr="008B357C">
        <w:rPr>
          <w:rFonts w:ascii="Times New Roman" w:hAnsi="Times New Roman" w:cs="Times New Roman"/>
          <w:color w:val="000000" w:themeColor="text1"/>
          <w:sz w:val="28"/>
          <w:szCs w:val="28"/>
        </w:rPr>
        <w:t>348</w:t>
      </w:r>
      <w:r w:rsidRPr="008B357C">
        <w:rPr>
          <w:rFonts w:ascii="Times New Roman" w:hAnsi="Times New Roman" w:cs="Times New Roman"/>
          <w:color w:val="000000" w:themeColor="text1"/>
          <w:sz w:val="28"/>
          <w:szCs w:val="28"/>
        </w:rPr>
        <w:t>安全保护区为</w:t>
      </w:r>
      <w:r w:rsidRPr="008B357C">
        <w:rPr>
          <w:rFonts w:ascii="Times New Roman" w:hAnsi="Times New Roman" w:cs="Times New Roman"/>
          <w:color w:val="000000" w:themeColor="text1"/>
          <w:sz w:val="28"/>
          <w:szCs w:val="28"/>
        </w:rPr>
        <w:t>20</w:t>
      </w:r>
      <w:r w:rsidRPr="008B357C">
        <w:rPr>
          <w:rFonts w:ascii="Times New Roman" w:hAnsi="Times New Roman" w:cs="Times New Roman"/>
          <w:color w:val="000000" w:themeColor="text1"/>
          <w:sz w:val="28"/>
          <w:szCs w:val="28"/>
        </w:rPr>
        <w:t>米，乡道安全保护区为</w:t>
      </w:r>
      <w:r w:rsidRPr="008B357C">
        <w:rPr>
          <w:rFonts w:ascii="Times New Roman" w:hAnsi="Times New Roman" w:cs="Times New Roman"/>
          <w:color w:val="000000" w:themeColor="text1"/>
          <w:sz w:val="28"/>
          <w:szCs w:val="28"/>
        </w:rPr>
        <w:t>5</w:t>
      </w:r>
      <w:r w:rsidRPr="008B357C">
        <w:rPr>
          <w:rFonts w:ascii="Times New Roman" w:hAnsi="Times New Roman" w:cs="Times New Roman"/>
          <w:color w:val="000000" w:themeColor="text1"/>
          <w:sz w:val="28"/>
          <w:szCs w:val="28"/>
        </w:rPr>
        <w:t>米，村道安全保护区为</w:t>
      </w:r>
      <w:r w:rsidRPr="008B357C">
        <w:rPr>
          <w:rFonts w:ascii="Times New Roman" w:hAnsi="Times New Roman" w:cs="Times New Roman"/>
          <w:color w:val="000000" w:themeColor="text1"/>
          <w:sz w:val="28"/>
          <w:szCs w:val="28"/>
        </w:rPr>
        <w:t>3</w:t>
      </w:r>
      <w:r w:rsidRPr="008B357C">
        <w:rPr>
          <w:rFonts w:ascii="Times New Roman" w:hAnsi="Times New Roman" w:cs="Times New Roman"/>
          <w:color w:val="000000" w:themeColor="text1"/>
          <w:sz w:val="28"/>
          <w:szCs w:val="28"/>
        </w:rPr>
        <w:t>米。</w:t>
      </w:r>
    </w:p>
    <w:p w14:paraId="6F50D874" w14:textId="77777777" w:rsidR="007D7B77" w:rsidRPr="008B357C" w:rsidRDefault="007D7B77" w:rsidP="007D7B77">
      <w:pPr>
        <w:ind w:firstLine="560"/>
        <w:rPr>
          <w:rFonts w:ascii="Times New Roman" w:hAnsi="Times New Roman" w:cs="Times New Roman"/>
          <w:color w:val="000000" w:themeColor="text1"/>
          <w:sz w:val="28"/>
          <w:szCs w:val="28"/>
        </w:rPr>
      </w:pPr>
      <w:r w:rsidRPr="008B357C">
        <w:rPr>
          <w:rFonts w:ascii="Times New Roman" w:hAnsi="Times New Roman" w:cs="Times New Roman"/>
          <w:color w:val="000000" w:themeColor="text1"/>
          <w:sz w:val="28"/>
          <w:szCs w:val="28"/>
        </w:rPr>
        <w:t>（</w:t>
      </w:r>
      <w:r w:rsidRPr="008B357C">
        <w:rPr>
          <w:rFonts w:ascii="Times New Roman" w:hAnsi="Times New Roman" w:cs="Times New Roman"/>
          <w:color w:val="000000" w:themeColor="text1"/>
          <w:sz w:val="28"/>
          <w:szCs w:val="28"/>
        </w:rPr>
        <w:t>2</w:t>
      </w:r>
      <w:r w:rsidRPr="008B357C">
        <w:rPr>
          <w:rFonts w:ascii="Times New Roman" w:hAnsi="Times New Roman" w:cs="Times New Roman"/>
          <w:color w:val="000000" w:themeColor="text1"/>
          <w:sz w:val="28"/>
          <w:szCs w:val="28"/>
        </w:rPr>
        <w:t>）确定各类交通</w:t>
      </w:r>
      <w:proofErr w:type="gramStart"/>
      <w:r w:rsidRPr="008B357C">
        <w:rPr>
          <w:rFonts w:ascii="Times New Roman" w:hAnsi="Times New Roman" w:cs="Times New Roman"/>
          <w:color w:val="000000" w:themeColor="text1"/>
          <w:sz w:val="28"/>
          <w:szCs w:val="28"/>
        </w:rPr>
        <w:t>廊道管</w:t>
      </w:r>
      <w:proofErr w:type="gramEnd"/>
      <w:r w:rsidRPr="008B357C">
        <w:rPr>
          <w:rFonts w:ascii="Times New Roman" w:hAnsi="Times New Roman" w:cs="Times New Roman"/>
          <w:color w:val="000000" w:themeColor="text1"/>
          <w:sz w:val="28"/>
          <w:szCs w:val="28"/>
        </w:rPr>
        <w:t>控要求</w:t>
      </w:r>
    </w:p>
    <w:p w14:paraId="0B8CBD20" w14:textId="52522F25" w:rsidR="007D7B77" w:rsidRPr="008B357C" w:rsidRDefault="007D7B77" w:rsidP="007D7B77">
      <w:pPr>
        <w:ind w:firstLine="560"/>
        <w:rPr>
          <w:rFonts w:ascii="Times New Roman" w:hAnsi="Times New Roman" w:cs="Times New Roman"/>
          <w:color w:val="000000" w:themeColor="text1"/>
          <w:sz w:val="28"/>
          <w:szCs w:val="28"/>
        </w:rPr>
      </w:pPr>
      <w:r w:rsidRPr="008B357C">
        <w:rPr>
          <w:rFonts w:ascii="Times New Roman" w:hAnsi="Times New Roman" w:cs="Times New Roman"/>
          <w:color w:val="000000" w:themeColor="text1"/>
          <w:sz w:val="28"/>
          <w:szCs w:val="28"/>
        </w:rPr>
        <w:t>在公路建筑控制区内，除公路保护需要外，禁止修建建筑物和地面构筑物；公路建筑控制区划定前已经合法修建的不得扩建。</w:t>
      </w:r>
    </w:p>
    <w:p w14:paraId="31402627" w14:textId="56EE22EC" w:rsidR="007D7B77" w:rsidRPr="008B357C" w:rsidRDefault="007904D3" w:rsidP="007D7B77">
      <w:pPr>
        <w:ind w:firstLine="562"/>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3</w:t>
      </w:r>
      <w:r w:rsidR="007D7B77" w:rsidRPr="008B357C">
        <w:rPr>
          <w:rFonts w:ascii="Times New Roman" w:hAnsi="Times New Roman" w:cs="Times New Roman"/>
          <w:b/>
          <w:color w:val="000000" w:themeColor="text1"/>
          <w:sz w:val="28"/>
          <w:szCs w:val="28"/>
        </w:rPr>
        <w:t>、运输设施规划</w:t>
      </w:r>
    </w:p>
    <w:p w14:paraId="0504827C" w14:textId="65E5DAA9" w:rsidR="007D7B77" w:rsidRPr="008B357C" w:rsidRDefault="007D7B77" w:rsidP="007D7B77">
      <w:pPr>
        <w:ind w:firstLine="560"/>
        <w:rPr>
          <w:rFonts w:ascii="Times New Roman" w:hAnsi="Times New Roman" w:cs="Times New Roman"/>
          <w:color w:val="000000" w:themeColor="text1"/>
          <w:sz w:val="28"/>
          <w:szCs w:val="28"/>
        </w:rPr>
      </w:pPr>
      <w:r w:rsidRPr="008B357C">
        <w:rPr>
          <w:rFonts w:ascii="Times New Roman" w:hAnsi="Times New Roman" w:cs="Times New Roman"/>
          <w:color w:val="000000" w:themeColor="text1"/>
          <w:sz w:val="28"/>
          <w:szCs w:val="28"/>
        </w:rPr>
        <w:t>规划</w:t>
      </w:r>
      <w:r w:rsidR="00906770" w:rsidRPr="008B357C">
        <w:rPr>
          <w:rFonts w:ascii="Times New Roman" w:hAnsi="Times New Roman" w:cs="Times New Roman"/>
          <w:color w:val="000000" w:themeColor="text1"/>
          <w:sz w:val="28"/>
          <w:szCs w:val="28"/>
        </w:rPr>
        <w:t>夏寨</w:t>
      </w:r>
      <w:r w:rsidRPr="008B357C">
        <w:rPr>
          <w:rFonts w:ascii="Times New Roman" w:hAnsi="Times New Roman" w:cs="Times New Roman"/>
          <w:color w:val="000000" w:themeColor="text1"/>
          <w:sz w:val="28"/>
          <w:szCs w:val="28"/>
        </w:rPr>
        <w:t>村建设</w:t>
      </w:r>
      <w:r w:rsidRPr="008B357C">
        <w:rPr>
          <w:rFonts w:ascii="Times New Roman" w:hAnsi="Times New Roman" w:cs="Times New Roman"/>
          <w:color w:val="000000" w:themeColor="text1"/>
          <w:sz w:val="28"/>
          <w:szCs w:val="28"/>
        </w:rPr>
        <w:t>“</w:t>
      </w:r>
      <w:r w:rsidRPr="008B357C">
        <w:rPr>
          <w:rFonts w:ascii="Times New Roman" w:hAnsi="Times New Roman" w:cs="Times New Roman"/>
          <w:color w:val="000000" w:themeColor="text1"/>
          <w:sz w:val="28"/>
          <w:szCs w:val="28"/>
        </w:rPr>
        <w:t>多站合一</w:t>
      </w:r>
      <w:r w:rsidRPr="008B357C">
        <w:rPr>
          <w:rFonts w:ascii="Times New Roman" w:hAnsi="Times New Roman" w:cs="Times New Roman"/>
          <w:color w:val="000000" w:themeColor="text1"/>
          <w:sz w:val="28"/>
          <w:szCs w:val="28"/>
        </w:rPr>
        <w:t>”</w:t>
      </w:r>
      <w:r w:rsidRPr="008B357C">
        <w:rPr>
          <w:rFonts w:ascii="Times New Roman" w:hAnsi="Times New Roman" w:cs="Times New Roman"/>
          <w:color w:val="000000" w:themeColor="text1"/>
          <w:sz w:val="28"/>
          <w:szCs w:val="28"/>
        </w:rPr>
        <w:t>的乡村运输服务站点，推动乡村客运</w:t>
      </w:r>
      <w:r w:rsidRPr="008B357C">
        <w:rPr>
          <w:rFonts w:ascii="Times New Roman" w:hAnsi="Times New Roman" w:cs="Times New Roman"/>
          <w:color w:val="000000" w:themeColor="text1"/>
          <w:sz w:val="28"/>
          <w:szCs w:val="28"/>
        </w:rPr>
        <w:lastRenderedPageBreak/>
        <w:t>网、物流网、电商网、邮政网、商业网五类运输网络融合发展。</w:t>
      </w:r>
    </w:p>
    <w:p w14:paraId="190E7A22" w14:textId="6A231E0B" w:rsidR="007D7B77" w:rsidRPr="008B357C" w:rsidRDefault="007D7B77" w:rsidP="007D7B77">
      <w:pPr>
        <w:ind w:firstLine="560"/>
        <w:rPr>
          <w:rFonts w:ascii="Times New Roman" w:hAnsi="Times New Roman" w:cs="Times New Roman"/>
          <w:color w:val="000000" w:themeColor="text1"/>
          <w:sz w:val="28"/>
          <w:szCs w:val="28"/>
        </w:rPr>
      </w:pPr>
      <w:r w:rsidRPr="008B357C">
        <w:rPr>
          <w:rFonts w:ascii="Times New Roman" w:hAnsi="Times New Roman" w:cs="Times New Roman"/>
          <w:color w:val="000000" w:themeColor="text1"/>
          <w:sz w:val="28"/>
          <w:szCs w:val="28"/>
        </w:rPr>
        <w:t>规划在国道</w:t>
      </w:r>
      <w:r w:rsidR="00906770" w:rsidRPr="008B357C">
        <w:rPr>
          <w:rFonts w:ascii="Times New Roman" w:hAnsi="Times New Roman" w:cs="Times New Roman"/>
          <w:color w:val="000000" w:themeColor="text1"/>
          <w:sz w:val="28"/>
          <w:szCs w:val="28"/>
        </w:rPr>
        <w:t>G</w:t>
      </w:r>
      <w:r w:rsidRPr="008B357C">
        <w:rPr>
          <w:rFonts w:ascii="Times New Roman" w:hAnsi="Times New Roman" w:cs="Times New Roman"/>
          <w:color w:val="000000" w:themeColor="text1"/>
          <w:sz w:val="28"/>
          <w:szCs w:val="28"/>
        </w:rPr>
        <w:t>348</w:t>
      </w:r>
      <w:r w:rsidRPr="008B357C">
        <w:rPr>
          <w:rFonts w:ascii="Times New Roman" w:hAnsi="Times New Roman" w:cs="Times New Roman"/>
          <w:color w:val="000000" w:themeColor="text1"/>
          <w:sz w:val="28"/>
          <w:szCs w:val="28"/>
        </w:rPr>
        <w:t>沿线各居民点和</w:t>
      </w:r>
      <w:proofErr w:type="gramStart"/>
      <w:r w:rsidR="00906770" w:rsidRPr="008B357C">
        <w:rPr>
          <w:rFonts w:ascii="Times New Roman" w:hAnsi="Times New Roman" w:cs="Times New Roman"/>
          <w:color w:val="000000" w:themeColor="text1"/>
          <w:sz w:val="28"/>
          <w:szCs w:val="28"/>
        </w:rPr>
        <w:t>个产业</w:t>
      </w:r>
      <w:proofErr w:type="gramEnd"/>
      <w:r w:rsidRPr="008B357C">
        <w:rPr>
          <w:rFonts w:ascii="Times New Roman" w:hAnsi="Times New Roman" w:cs="Times New Roman"/>
          <w:color w:val="000000" w:themeColor="text1"/>
          <w:sz w:val="28"/>
          <w:szCs w:val="28"/>
        </w:rPr>
        <w:t>基地出入口设置乡村客运招呼站，同时采用预约响应制，通过手机预约金通工程标准小黄车，实现乡村运输点到点式服务，满足农民各式各样的运输服务需求，实现一点多能。</w:t>
      </w:r>
    </w:p>
    <w:p w14:paraId="15E415C0" w14:textId="7F3F43A6" w:rsidR="00906770" w:rsidRPr="008B357C" w:rsidRDefault="00265CB6" w:rsidP="00A5372E">
      <w:pPr>
        <w:pStyle w:val="20"/>
      </w:pPr>
      <w:bookmarkStart w:id="124" w:name="_Toc121687081"/>
      <w:bookmarkStart w:id="125" w:name="_Toc119246981"/>
      <w:r w:rsidRPr="008B357C">
        <w:t>8.3</w:t>
      </w:r>
      <w:r w:rsidRPr="008B357C">
        <w:t>市政设施</w:t>
      </w:r>
      <w:bookmarkEnd w:id="124"/>
    </w:p>
    <w:p w14:paraId="44C3897E" w14:textId="74226946" w:rsidR="004A2F7D" w:rsidRPr="008B357C" w:rsidRDefault="004A2F7D" w:rsidP="004A2F7D">
      <w:pPr>
        <w:ind w:firstLine="562"/>
        <w:rPr>
          <w:rFonts w:ascii="Times New Roman" w:hAnsi="Times New Roman" w:cs="Times New Roman"/>
          <w:b/>
          <w:bCs/>
          <w:sz w:val="28"/>
          <w:szCs w:val="28"/>
        </w:rPr>
      </w:pPr>
      <w:r w:rsidRPr="008B357C">
        <w:rPr>
          <w:rFonts w:ascii="Times New Roman" w:hAnsi="Times New Roman" w:cs="Times New Roman"/>
          <w:b/>
          <w:bCs/>
          <w:sz w:val="28"/>
          <w:szCs w:val="28"/>
        </w:rPr>
        <w:t>（</w:t>
      </w:r>
      <w:r w:rsidRPr="008B357C">
        <w:rPr>
          <w:rFonts w:ascii="Times New Roman" w:hAnsi="Times New Roman" w:cs="Times New Roman"/>
          <w:b/>
          <w:bCs/>
          <w:sz w:val="28"/>
          <w:szCs w:val="28"/>
        </w:rPr>
        <w:t>1</w:t>
      </w:r>
      <w:r w:rsidRPr="008B357C">
        <w:rPr>
          <w:rFonts w:ascii="Times New Roman" w:hAnsi="Times New Roman" w:cs="Times New Roman"/>
          <w:b/>
          <w:bCs/>
          <w:sz w:val="28"/>
          <w:szCs w:val="28"/>
        </w:rPr>
        <w:t>）给水工程规划</w:t>
      </w:r>
    </w:p>
    <w:p w14:paraId="1C7E8170" w14:textId="39132F31" w:rsidR="004A2F7D" w:rsidRPr="008B357C" w:rsidRDefault="004A2F7D" w:rsidP="004A2F7D">
      <w:pPr>
        <w:ind w:firstLine="560"/>
        <w:rPr>
          <w:rFonts w:ascii="Times New Roman" w:hAnsi="Times New Roman" w:cs="Times New Roman"/>
          <w:sz w:val="28"/>
          <w:szCs w:val="28"/>
        </w:rPr>
      </w:pPr>
      <w:r w:rsidRPr="008B357C">
        <w:rPr>
          <w:rFonts w:ascii="Times New Roman" w:hAnsi="Times New Roman" w:cs="Times New Roman"/>
          <w:sz w:val="28"/>
          <w:szCs w:val="28"/>
        </w:rPr>
        <w:t>用水量预测：人均综合用水量指标取</w:t>
      </w:r>
      <w:r w:rsidRPr="008B357C">
        <w:rPr>
          <w:rFonts w:ascii="Times New Roman" w:hAnsi="Times New Roman" w:cs="Times New Roman"/>
          <w:sz w:val="28"/>
          <w:szCs w:val="28"/>
        </w:rPr>
        <w:t xml:space="preserve"> 130L/</w:t>
      </w:r>
      <w:r w:rsidRPr="008B357C">
        <w:rPr>
          <w:rFonts w:ascii="Times New Roman" w:hAnsi="Times New Roman" w:cs="Times New Roman"/>
          <w:sz w:val="28"/>
          <w:szCs w:val="28"/>
        </w:rPr>
        <w:t>（人</w:t>
      </w:r>
      <w:r w:rsidRPr="008B357C">
        <w:rPr>
          <w:rFonts w:ascii="Times New Roman" w:hAnsi="Times New Roman" w:cs="Times New Roman"/>
          <w:sz w:val="28"/>
          <w:szCs w:val="28"/>
        </w:rPr>
        <w:t>·</w:t>
      </w:r>
      <w:r w:rsidRPr="008B357C">
        <w:rPr>
          <w:rFonts w:ascii="Times New Roman" w:hAnsi="Times New Roman" w:cs="Times New Roman"/>
          <w:sz w:val="28"/>
          <w:szCs w:val="28"/>
        </w:rPr>
        <w:t>日），集中供水率</w:t>
      </w:r>
      <w:r w:rsidRPr="008B357C">
        <w:rPr>
          <w:rFonts w:ascii="Times New Roman" w:hAnsi="Times New Roman" w:cs="Times New Roman"/>
          <w:sz w:val="28"/>
          <w:szCs w:val="28"/>
        </w:rPr>
        <w:t xml:space="preserve"> 100%</w:t>
      </w:r>
      <w:r w:rsidRPr="008B357C">
        <w:rPr>
          <w:rFonts w:ascii="Times New Roman" w:hAnsi="Times New Roman" w:cs="Times New Roman"/>
          <w:sz w:val="28"/>
          <w:szCs w:val="28"/>
        </w:rPr>
        <w:t>，综合用水量总量为</w:t>
      </w:r>
      <w:r w:rsidRPr="008B357C">
        <w:rPr>
          <w:rFonts w:ascii="Times New Roman" w:hAnsi="Times New Roman" w:cs="Times New Roman"/>
          <w:sz w:val="28"/>
          <w:szCs w:val="28"/>
        </w:rPr>
        <w:t xml:space="preserve"> 0.</w:t>
      </w:r>
      <w:r w:rsidR="00125370" w:rsidRPr="008B357C">
        <w:rPr>
          <w:rFonts w:ascii="Times New Roman" w:hAnsi="Times New Roman" w:cs="Times New Roman"/>
          <w:sz w:val="28"/>
          <w:szCs w:val="28"/>
        </w:rPr>
        <w:t>65</w:t>
      </w:r>
      <w:r w:rsidRPr="008B357C">
        <w:rPr>
          <w:rFonts w:ascii="Times New Roman" w:hAnsi="Times New Roman" w:cs="Times New Roman"/>
          <w:sz w:val="28"/>
          <w:szCs w:val="28"/>
        </w:rPr>
        <w:t xml:space="preserve"> </w:t>
      </w:r>
      <w:r w:rsidRPr="008B357C">
        <w:rPr>
          <w:rFonts w:ascii="Times New Roman" w:hAnsi="Times New Roman" w:cs="Times New Roman"/>
          <w:sz w:val="28"/>
          <w:szCs w:val="28"/>
        </w:rPr>
        <w:t>万</w:t>
      </w:r>
      <w:r w:rsidRPr="008B357C">
        <w:rPr>
          <w:rFonts w:ascii="Times New Roman" w:hAnsi="Times New Roman" w:cs="Times New Roman"/>
          <w:sz w:val="28"/>
          <w:szCs w:val="28"/>
        </w:rPr>
        <w:t>m³/</w:t>
      </w:r>
      <w:r w:rsidRPr="008B357C">
        <w:rPr>
          <w:rFonts w:ascii="Times New Roman" w:hAnsi="Times New Roman" w:cs="Times New Roman"/>
          <w:sz w:val="28"/>
          <w:szCs w:val="28"/>
        </w:rPr>
        <w:t>日。</w:t>
      </w:r>
    </w:p>
    <w:p w14:paraId="3C387749" w14:textId="737FCD97" w:rsidR="004A2F7D" w:rsidRPr="008B357C" w:rsidRDefault="004A2F7D" w:rsidP="004A2F7D">
      <w:pPr>
        <w:ind w:firstLine="560"/>
        <w:rPr>
          <w:rFonts w:ascii="Times New Roman" w:hAnsi="Times New Roman" w:cs="Times New Roman"/>
          <w:sz w:val="28"/>
          <w:szCs w:val="28"/>
        </w:rPr>
      </w:pPr>
      <w:r w:rsidRPr="008B357C">
        <w:rPr>
          <w:rFonts w:ascii="Times New Roman" w:hAnsi="Times New Roman" w:cs="Times New Roman"/>
          <w:sz w:val="28"/>
          <w:szCs w:val="28"/>
        </w:rPr>
        <w:t>给水设施：临近舟坝镇区的聚居点，接入舟坝镇供水体系，水源来自舟坝镇自来水厂。</w:t>
      </w:r>
      <w:r w:rsidR="00D77F86" w:rsidRPr="008B357C">
        <w:rPr>
          <w:rFonts w:ascii="Times New Roman" w:hAnsi="Times New Roman" w:cs="Times New Roman"/>
          <w:sz w:val="28"/>
          <w:szCs w:val="28"/>
        </w:rPr>
        <w:t>距离镇区远的聚居点，通过建设小型给水站为聚居点供水。</w:t>
      </w:r>
    </w:p>
    <w:p w14:paraId="14DEC286" w14:textId="1AE431DE" w:rsidR="00125370" w:rsidRPr="008B357C" w:rsidRDefault="004A2F7D" w:rsidP="00125370">
      <w:pPr>
        <w:ind w:firstLine="560"/>
        <w:rPr>
          <w:rFonts w:ascii="Times New Roman" w:hAnsi="Times New Roman" w:cs="Times New Roman"/>
          <w:sz w:val="28"/>
          <w:szCs w:val="28"/>
        </w:rPr>
      </w:pPr>
      <w:r w:rsidRPr="008B357C">
        <w:rPr>
          <w:rFonts w:ascii="Times New Roman" w:hAnsi="Times New Roman" w:cs="Times New Roman"/>
          <w:sz w:val="28"/>
          <w:szCs w:val="28"/>
        </w:rPr>
        <w:t>输配水管网：为了满足新型社区建设及消防管道需求，</w:t>
      </w:r>
      <w:proofErr w:type="gramStart"/>
      <w:r w:rsidRPr="008B357C">
        <w:rPr>
          <w:rFonts w:ascii="Times New Roman" w:hAnsi="Times New Roman" w:cs="Times New Roman"/>
          <w:sz w:val="28"/>
          <w:szCs w:val="28"/>
        </w:rPr>
        <w:t>结合丘区地形</w:t>
      </w:r>
      <w:proofErr w:type="gramEnd"/>
      <w:r w:rsidRPr="008B357C">
        <w:rPr>
          <w:rFonts w:ascii="Times New Roman" w:hAnsi="Times New Roman" w:cs="Times New Roman"/>
          <w:sz w:val="28"/>
          <w:szCs w:val="28"/>
        </w:rPr>
        <w:t>，按照树枝状布置，完成涉农地区的管网升级优化，给水管管径为</w:t>
      </w:r>
      <w:r w:rsidRPr="008B357C">
        <w:rPr>
          <w:rFonts w:ascii="Times New Roman" w:hAnsi="Times New Roman" w:cs="Times New Roman"/>
          <w:sz w:val="28"/>
          <w:szCs w:val="28"/>
        </w:rPr>
        <w:t xml:space="preserve"> DN150-DN300</w:t>
      </w:r>
      <w:r w:rsidRPr="008B357C">
        <w:rPr>
          <w:rFonts w:ascii="Times New Roman" w:hAnsi="Times New Roman" w:cs="Times New Roman"/>
          <w:sz w:val="28"/>
          <w:szCs w:val="28"/>
        </w:rPr>
        <w:t>。</w:t>
      </w:r>
    </w:p>
    <w:p w14:paraId="68BAB67D" w14:textId="76055F17" w:rsidR="00125370" w:rsidRPr="008B357C" w:rsidRDefault="00125370" w:rsidP="00125370">
      <w:pPr>
        <w:ind w:firstLine="562"/>
        <w:rPr>
          <w:rFonts w:ascii="Times New Roman" w:hAnsi="Times New Roman" w:cs="Times New Roman"/>
          <w:b/>
          <w:bCs/>
          <w:sz w:val="28"/>
          <w:szCs w:val="28"/>
        </w:rPr>
      </w:pPr>
      <w:r w:rsidRPr="008B357C">
        <w:rPr>
          <w:rFonts w:ascii="Times New Roman" w:hAnsi="Times New Roman" w:cs="Times New Roman"/>
          <w:b/>
          <w:bCs/>
          <w:sz w:val="28"/>
          <w:szCs w:val="28"/>
        </w:rPr>
        <w:t>（</w:t>
      </w:r>
      <w:r w:rsidRPr="008B357C">
        <w:rPr>
          <w:rFonts w:ascii="Times New Roman" w:hAnsi="Times New Roman" w:cs="Times New Roman"/>
          <w:b/>
          <w:bCs/>
          <w:sz w:val="28"/>
          <w:szCs w:val="28"/>
        </w:rPr>
        <w:t>2</w:t>
      </w:r>
      <w:r w:rsidRPr="008B357C">
        <w:rPr>
          <w:rFonts w:ascii="Times New Roman" w:hAnsi="Times New Roman" w:cs="Times New Roman"/>
          <w:b/>
          <w:bCs/>
          <w:sz w:val="28"/>
          <w:szCs w:val="28"/>
        </w:rPr>
        <w:t>）排水工程规划</w:t>
      </w:r>
    </w:p>
    <w:p w14:paraId="5DF7BAAA" w14:textId="795C3214" w:rsidR="00125370" w:rsidRPr="008B357C" w:rsidRDefault="00125370" w:rsidP="00125370">
      <w:pPr>
        <w:ind w:firstLine="560"/>
        <w:rPr>
          <w:rFonts w:ascii="Times New Roman" w:hAnsi="Times New Roman" w:cs="Times New Roman"/>
          <w:sz w:val="28"/>
          <w:szCs w:val="28"/>
        </w:rPr>
      </w:pPr>
      <w:r w:rsidRPr="008B357C">
        <w:rPr>
          <w:rFonts w:ascii="Times New Roman" w:hAnsi="Times New Roman" w:cs="Times New Roman"/>
          <w:sz w:val="28"/>
          <w:szCs w:val="28"/>
        </w:rPr>
        <w:t>排水量预测：污水日变化系数取</w:t>
      </w:r>
      <w:r w:rsidRPr="008B357C">
        <w:rPr>
          <w:rFonts w:ascii="Times New Roman" w:hAnsi="Times New Roman" w:cs="Times New Roman"/>
          <w:sz w:val="28"/>
          <w:szCs w:val="28"/>
        </w:rPr>
        <w:t xml:space="preserve"> 1.3</w:t>
      </w:r>
      <w:r w:rsidRPr="008B357C">
        <w:rPr>
          <w:rFonts w:ascii="Times New Roman" w:hAnsi="Times New Roman" w:cs="Times New Roman"/>
          <w:sz w:val="28"/>
          <w:szCs w:val="28"/>
        </w:rPr>
        <w:t>，污水产率为</w:t>
      </w:r>
      <w:r w:rsidRPr="008B357C">
        <w:rPr>
          <w:rFonts w:ascii="Times New Roman" w:hAnsi="Times New Roman" w:cs="Times New Roman"/>
          <w:sz w:val="28"/>
          <w:szCs w:val="28"/>
        </w:rPr>
        <w:t xml:space="preserve"> 0.85</w:t>
      </w:r>
      <w:r w:rsidRPr="008B357C">
        <w:rPr>
          <w:rFonts w:ascii="Times New Roman" w:hAnsi="Times New Roman" w:cs="Times New Roman"/>
          <w:sz w:val="28"/>
          <w:szCs w:val="28"/>
        </w:rPr>
        <w:t>，收集率</w:t>
      </w:r>
      <w:r w:rsidRPr="008B357C">
        <w:rPr>
          <w:rFonts w:ascii="Times New Roman" w:hAnsi="Times New Roman" w:cs="Times New Roman"/>
          <w:sz w:val="28"/>
          <w:szCs w:val="28"/>
        </w:rPr>
        <w:t xml:space="preserve"> 100%</w:t>
      </w:r>
      <w:r w:rsidRPr="008B357C">
        <w:rPr>
          <w:rFonts w:ascii="Times New Roman" w:hAnsi="Times New Roman" w:cs="Times New Roman"/>
          <w:sz w:val="28"/>
          <w:szCs w:val="28"/>
        </w:rPr>
        <w:t>，</w:t>
      </w:r>
      <w:proofErr w:type="gramStart"/>
      <w:r w:rsidRPr="008B357C">
        <w:rPr>
          <w:rFonts w:ascii="Times New Roman" w:hAnsi="Times New Roman" w:cs="Times New Roman"/>
          <w:sz w:val="28"/>
          <w:szCs w:val="28"/>
        </w:rPr>
        <w:t>则综合</w:t>
      </w:r>
      <w:proofErr w:type="gramEnd"/>
      <w:r w:rsidRPr="008B357C">
        <w:rPr>
          <w:rFonts w:ascii="Times New Roman" w:hAnsi="Times New Roman" w:cs="Times New Roman"/>
          <w:sz w:val="28"/>
          <w:szCs w:val="28"/>
        </w:rPr>
        <w:t>污水总量为</w:t>
      </w:r>
      <w:r w:rsidRPr="008B357C">
        <w:rPr>
          <w:rFonts w:ascii="Times New Roman" w:hAnsi="Times New Roman" w:cs="Times New Roman"/>
          <w:sz w:val="28"/>
          <w:szCs w:val="28"/>
        </w:rPr>
        <w:t>0.</w:t>
      </w:r>
      <w:r w:rsidR="003B14CD" w:rsidRPr="008B357C">
        <w:rPr>
          <w:rFonts w:ascii="Times New Roman" w:hAnsi="Times New Roman" w:cs="Times New Roman"/>
          <w:sz w:val="28"/>
          <w:szCs w:val="28"/>
        </w:rPr>
        <w:t>60</w:t>
      </w:r>
      <w:r w:rsidRPr="008B357C">
        <w:rPr>
          <w:rFonts w:ascii="Times New Roman" w:hAnsi="Times New Roman" w:cs="Times New Roman"/>
          <w:sz w:val="28"/>
          <w:szCs w:val="28"/>
        </w:rPr>
        <w:t>万</w:t>
      </w:r>
      <w:r w:rsidRPr="008B357C">
        <w:rPr>
          <w:rFonts w:ascii="Times New Roman" w:hAnsi="Times New Roman" w:cs="Times New Roman"/>
          <w:sz w:val="28"/>
          <w:szCs w:val="28"/>
        </w:rPr>
        <w:t>m³/</w:t>
      </w:r>
      <w:r w:rsidRPr="008B357C">
        <w:rPr>
          <w:rFonts w:ascii="Times New Roman" w:hAnsi="Times New Roman" w:cs="Times New Roman"/>
          <w:sz w:val="28"/>
          <w:szCs w:val="28"/>
        </w:rPr>
        <w:t>日。</w:t>
      </w:r>
    </w:p>
    <w:p w14:paraId="03C1031F" w14:textId="0FF29320" w:rsidR="00125370" w:rsidRPr="008B357C" w:rsidRDefault="00125370" w:rsidP="00125370">
      <w:pPr>
        <w:ind w:firstLine="560"/>
        <w:rPr>
          <w:rFonts w:ascii="Times New Roman" w:hAnsi="Times New Roman" w:cs="Times New Roman"/>
          <w:sz w:val="28"/>
          <w:szCs w:val="28"/>
        </w:rPr>
      </w:pPr>
      <w:r w:rsidRPr="008B357C">
        <w:rPr>
          <w:rFonts w:ascii="Times New Roman" w:hAnsi="Times New Roman" w:cs="Times New Roman"/>
          <w:sz w:val="28"/>
          <w:szCs w:val="28"/>
        </w:rPr>
        <w:t>排水体制：采用分流制排水，生活污水</w:t>
      </w:r>
      <w:proofErr w:type="gramStart"/>
      <w:r w:rsidRPr="008B357C">
        <w:rPr>
          <w:rFonts w:ascii="Times New Roman" w:hAnsi="Times New Roman" w:cs="Times New Roman"/>
          <w:sz w:val="28"/>
          <w:szCs w:val="28"/>
        </w:rPr>
        <w:t>平</w:t>
      </w:r>
      <w:r w:rsidR="003B14CD" w:rsidRPr="008B357C">
        <w:rPr>
          <w:rFonts w:ascii="Times New Roman" w:hAnsi="Times New Roman" w:cs="Times New Roman"/>
          <w:sz w:val="28"/>
          <w:szCs w:val="28"/>
        </w:rPr>
        <w:t>舟坝</w:t>
      </w:r>
      <w:proofErr w:type="gramEnd"/>
      <w:r w:rsidRPr="008B357C">
        <w:rPr>
          <w:rFonts w:ascii="Times New Roman" w:hAnsi="Times New Roman" w:cs="Times New Roman"/>
          <w:sz w:val="28"/>
          <w:szCs w:val="28"/>
        </w:rPr>
        <w:t>水处理厂处理；</w:t>
      </w:r>
      <w:r w:rsidR="003B14CD" w:rsidRPr="008B357C">
        <w:rPr>
          <w:rFonts w:ascii="Times New Roman" w:hAnsi="Times New Roman" w:cs="Times New Roman"/>
          <w:sz w:val="28"/>
          <w:szCs w:val="28"/>
        </w:rPr>
        <w:t>两个工业园区</w:t>
      </w:r>
      <w:r w:rsidRPr="008B357C">
        <w:rPr>
          <w:rFonts w:ascii="Times New Roman" w:hAnsi="Times New Roman" w:cs="Times New Roman"/>
          <w:sz w:val="28"/>
          <w:szCs w:val="28"/>
        </w:rPr>
        <w:t>的工业污水</w:t>
      </w:r>
      <w:r w:rsidR="003B14CD" w:rsidRPr="008B357C">
        <w:rPr>
          <w:rFonts w:ascii="Times New Roman" w:hAnsi="Times New Roman" w:cs="Times New Roman"/>
          <w:sz w:val="28"/>
          <w:szCs w:val="28"/>
        </w:rPr>
        <w:t>经园区污水处理设施处理后再</w:t>
      </w:r>
      <w:proofErr w:type="gramStart"/>
      <w:r w:rsidRPr="008B357C">
        <w:rPr>
          <w:rFonts w:ascii="Times New Roman" w:hAnsi="Times New Roman" w:cs="Times New Roman"/>
          <w:sz w:val="28"/>
          <w:szCs w:val="28"/>
        </w:rPr>
        <w:t>接入胜</w:t>
      </w:r>
      <w:r w:rsidR="003B14CD" w:rsidRPr="008B357C">
        <w:rPr>
          <w:rFonts w:ascii="Times New Roman" w:hAnsi="Times New Roman" w:cs="Times New Roman"/>
          <w:sz w:val="28"/>
          <w:szCs w:val="28"/>
        </w:rPr>
        <w:t>舟坝</w:t>
      </w:r>
      <w:proofErr w:type="gramEnd"/>
      <w:r w:rsidRPr="008B357C">
        <w:rPr>
          <w:rFonts w:ascii="Times New Roman" w:hAnsi="Times New Roman" w:cs="Times New Roman"/>
          <w:sz w:val="28"/>
          <w:szCs w:val="28"/>
        </w:rPr>
        <w:t>污水处理厂处理。</w:t>
      </w:r>
    </w:p>
    <w:p w14:paraId="1EA17D4D" w14:textId="77777777" w:rsidR="00125370" w:rsidRPr="008B357C" w:rsidRDefault="00125370" w:rsidP="00125370">
      <w:pPr>
        <w:ind w:firstLine="560"/>
        <w:rPr>
          <w:rFonts w:ascii="Times New Roman" w:hAnsi="Times New Roman" w:cs="Times New Roman"/>
          <w:sz w:val="28"/>
          <w:szCs w:val="28"/>
        </w:rPr>
      </w:pPr>
      <w:r w:rsidRPr="008B357C">
        <w:rPr>
          <w:rFonts w:ascii="Times New Roman" w:hAnsi="Times New Roman" w:cs="Times New Roman"/>
          <w:sz w:val="28"/>
          <w:szCs w:val="28"/>
        </w:rPr>
        <w:t>对于无条件纳入城镇污水管网的农村聚集点及新型社区，原则上在每处设置一个污水处理站；对于无法进行污水集中处理的零散院落、散居农户等，其污水采用单户型污水处理设备进行处理。</w:t>
      </w:r>
    </w:p>
    <w:p w14:paraId="3450BFED" w14:textId="4DAEB92A" w:rsidR="00125370" w:rsidRPr="008B357C" w:rsidRDefault="00125370" w:rsidP="003B14CD">
      <w:pPr>
        <w:ind w:firstLine="562"/>
        <w:rPr>
          <w:rFonts w:ascii="Times New Roman" w:hAnsi="Times New Roman" w:cs="Times New Roman"/>
          <w:b/>
          <w:bCs/>
          <w:sz w:val="28"/>
          <w:szCs w:val="28"/>
        </w:rPr>
      </w:pPr>
      <w:r w:rsidRPr="008B357C">
        <w:rPr>
          <w:rFonts w:ascii="Times New Roman" w:hAnsi="Times New Roman" w:cs="Times New Roman"/>
          <w:b/>
          <w:bCs/>
          <w:sz w:val="28"/>
          <w:szCs w:val="28"/>
        </w:rPr>
        <w:lastRenderedPageBreak/>
        <w:t>（</w:t>
      </w:r>
      <w:r w:rsidR="003B14CD" w:rsidRPr="008B357C">
        <w:rPr>
          <w:rFonts w:ascii="Times New Roman" w:hAnsi="Times New Roman" w:cs="Times New Roman"/>
          <w:b/>
          <w:bCs/>
          <w:sz w:val="28"/>
          <w:szCs w:val="28"/>
        </w:rPr>
        <w:t>3</w:t>
      </w:r>
      <w:r w:rsidRPr="008B357C">
        <w:rPr>
          <w:rFonts w:ascii="Times New Roman" w:hAnsi="Times New Roman" w:cs="Times New Roman"/>
          <w:b/>
          <w:bCs/>
          <w:sz w:val="28"/>
          <w:szCs w:val="28"/>
        </w:rPr>
        <w:t>）电力工程规划</w:t>
      </w:r>
    </w:p>
    <w:p w14:paraId="585BC6FE" w14:textId="215F85B3" w:rsidR="00125370" w:rsidRPr="008B357C" w:rsidRDefault="00125370" w:rsidP="003B14CD">
      <w:pPr>
        <w:ind w:firstLine="560"/>
        <w:rPr>
          <w:rFonts w:ascii="Times New Roman" w:hAnsi="Times New Roman" w:cs="Times New Roman"/>
          <w:sz w:val="28"/>
          <w:szCs w:val="28"/>
        </w:rPr>
      </w:pPr>
      <w:r w:rsidRPr="008B357C">
        <w:rPr>
          <w:rFonts w:ascii="Times New Roman" w:hAnsi="Times New Roman" w:cs="Times New Roman"/>
          <w:sz w:val="28"/>
          <w:szCs w:val="28"/>
        </w:rPr>
        <w:t>用电量预测：人均用电量为</w:t>
      </w:r>
      <w:r w:rsidRPr="008B357C">
        <w:rPr>
          <w:rFonts w:ascii="Times New Roman" w:hAnsi="Times New Roman" w:cs="Times New Roman"/>
          <w:sz w:val="28"/>
          <w:szCs w:val="28"/>
        </w:rPr>
        <w:t xml:space="preserve"> 3500 </w:t>
      </w:r>
      <w:r w:rsidRPr="008B357C">
        <w:rPr>
          <w:rFonts w:ascii="Times New Roman" w:hAnsi="Times New Roman" w:cs="Times New Roman"/>
          <w:sz w:val="28"/>
          <w:szCs w:val="28"/>
        </w:rPr>
        <w:t>千瓦时</w:t>
      </w:r>
      <w:r w:rsidRPr="008B357C">
        <w:rPr>
          <w:rFonts w:ascii="Times New Roman" w:hAnsi="Times New Roman" w:cs="Times New Roman"/>
          <w:sz w:val="28"/>
          <w:szCs w:val="28"/>
        </w:rPr>
        <w:t>/</w:t>
      </w:r>
      <w:r w:rsidRPr="008B357C">
        <w:rPr>
          <w:rFonts w:ascii="Times New Roman" w:hAnsi="Times New Roman" w:cs="Times New Roman"/>
          <w:sz w:val="28"/>
          <w:szCs w:val="28"/>
        </w:rPr>
        <w:t>人</w:t>
      </w:r>
      <w:r w:rsidRPr="008B357C">
        <w:rPr>
          <w:rFonts w:ascii="Times New Roman" w:hAnsi="Times New Roman" w:cs="Times New Roman"/>
          <w:sz w:val="28"/>
          <w:szCs w:val="28"/>
        </w:rPr>
        <w:t>*</w:t>
      </w:r>
      <w:r w:rsidRPr="008B357C">
        <w:rPr>
          <w:rFonts w:ascii="Times New Roman" w:hAnsi="Times New Roman" w:cs="Times New Roman"/>
          <w:sz w:val="28"/>
          <w:szCs w:val="28"/>
        </w:rPr>
        <w:t>年，最大负荷利用</w:t>
      </w:r>
      <w:proofErr w:type="gramStart"/>
      <w:r w:rsidRPr="008B357C">
        <w:rPr>
          <w:rFonts w:ascii="Times New Roman" w:hAnsi="Times New Roman" w:cs="Times New Roman"/>
          <w:sz w:val="28"/>
          <w:szCs w:val="28"/>
        </w:rPr>
        <w:t>小时数取</w:t>
      </w:r>
      <w:proofErr w:type="gramEnd"/>
      <w:r w:rsidRPr="008B357C">
        <w:rPr>
          <w:rFonts w:ascii="Times New Roman" w:hAnsi="Times New Roman" w:cs="Times New Roman"/>
          <w:sz w:val="28"/>
          <w:szCs w:val="28"/>
        </w:rPr>
        <w:t xml:space="preserve"> 4000</w:t>
      </w:r>
      <w:r w:rsidRPr="008B357C">
        <w:rPr>
          <w:rFonts w:ascii="Times New Roman" w:hAnsi="Times New Roman" w:cs="Times New Roman"/>
          <w:sz w:val="28"/>
          <w:szCs w:val="28"/>
        </w:rPr>
        <w:t>小时，则年总用电负荷</w:t>
      </w:r>
      <w:r w:rsidRPr="008B357C">
        <w:rPr>
          <w:rFonts w:ascii="Times New Roman" w:hAnsi="Times New Roman" w:cs="Times New Roman"/>
          <w:sz w:val="28"/>
          <w:szCs w:val="28"/>
        </w:rPr>
        <w:t xml:space="preserve"> 0.7</w:t>
      </w:r>
      <w:r w:rsidRPr="008B357C">
        <w:rPr>
          <w:rFonts w:ascii="Times New Roman" w:hAnsi="Times New Roman" w:cs="Times New Roman"/>
          <w:sz w:val="28"/>
          <w:szCs w:val="28"/>
        </w:rPr>
        <w:t>万千瓦。</w:t>
      </w:r>
    </w:p>
    <w:p w14:paraId="53EDD8C9" w14:textId="28327504" w:rsidR="00125370" w:rsidRPr="008B357C" w:rsidRDefault="00125370" w:rsidP="003B14CD">
      <w:pPr>
        <w:ind w:firstLine="560"/>
        <w:rPr>
          <w:rFonts w:ascii="Times New Roman" w:hAnsi="Times New Roman" w:cs="Times New Roman"/>
          <w:sz w:val="28"/>
          <w:szCs w:val="28"/>
        </w:rPr>
      </w:pPr>
      <w:r w:rsidRPr="008B357C">
        <w:rPr>
          <w:rFonts w:ascii="Times New Roman" w:hAnsi="Times New Roman" w:cs="Times New Roman"/>
          <w:sz w:val="28"/>
          <w:szCs w:val="28"/>
        </w:rPr>
        <w:t>电源规划：电源为</w:t>
      </w:r>
      <w:r w:rsidRPr="008B357C">
        <w:rPr>
          <w:rFonts w:ascii="Times New Roman" w:hAnsi="Times New Roman" w:cs="Times New Roman"/>
          <w:sz w:val="28"/>
          <w:szCs w:val="28"/>
        </w:rPr>
        <w:t>110</w:t>
      </w:r>
      <w:r w:rsidRPr="008B357C">
        <w:rPr>
          <w:rFonts w:ascii="Times New Roman" w:hAnsi="Times New Roman" w:cs="Times New Roman"/>
          <w:sz w:val="28"/>
          <w:szCs w:val="28"/>
        </w:rPr>
        <w:t>千伏</w:t>
      </w:r>
      <w:r w:rsidR="003B14CD" w:rsidRPr="008B357C">
        <w:rPr>
          <w:rFonts w:ascii="Times New Roman" w:hAnsi="Times New Roman" w:cs="Times New Roman"/>
          <w:sz w:val="28"/>
          <w:szCs w:val="28"/>
        </w:rPr>
        <w:t>前进</w:t>
      </w:r>
      <w:r w:rsidRPr="008B357C">
        <w:rPr>
          <w:rFonts w:ascii="Times New Roman" w:hAnsi="Times New Roman" w:cs="Times New Roman"/>
          <w:sz w:val="28"/>
          <w:szCs w:val="28"/>
        </w:rPr>
        <w:t>变电站。</w:t>
      </w:r>
    </w:p>
    <w:p w14:paraId="0A3A7504" w14:textId="59DA28E4" w:rsidR="00125370" w:rsidRPr="008B357C" w:rsidRDefault="00125370" w:rsidP="003B14CD">
      <w:pPr>
        <w:ind w:firstLine="560"/>
        <w:rPr>
          <w:rFonts w:ascii="Times New Roman" w:hAnsi="Times New Roman" w:cs="Times New Roman"/>
          <w:sz w:val="28"/>
          <w:szCs w:val="28"/>
        </w:rPr>
      </w:pPr>
      <w:r w:rsidRPr="008B357C">
        <w:rPr>
          <w:rFonts w:ascii="Times New Roman" w:hAnsi="Times New Roman" w:cs="Times New Roman"/>
          <w:sz w:val="28"/>
          <w:szCs w:val="28"/>
        </w:rPr>
        <w:t>电力设施规划：完善核心主干网，优化农村配电网，构建城乡一体化安全电力网。现状由</w:t>
      </w:r>
      <w:r w:rsidR="003B14CD" w:rsidRPr="008B357C">
        <w:rPr>
          <w:rFonts w:ascii="Times New Roman" w:hAnsi="Times New Roman" w:cs="Times New Roman"/>
          <w:sz w:val="28"/>
          <w:szCs w:val="28"/>
        </w:rPr>
        <w:t>10</w:t>
      </w:r>
      <w:r w:rsidRPr="008B357C">
        <w:rPr>
          <w:rFonts w:ascii="Times New Roman" w:hAnsi="Times New Roman" w:cs="Times New Roman"/>
          <w:sz w:val="28"/>
          <w:szCs w:val="28"/>
        </w:rPr>
        <w:t>千伏电力线输电，对现状</w:t>
      </w:r>
      <w:r w:rsidRPr="008B357C">
        <w:rPr>
          <w:rFonts w:ascii="Times New Roman" w:hAnsi="Times New Roman" w:cs="Times New Roman"/>
          <w:sz w:val="28"/>
          <w:szCs w:val="28"/>
        </w:rPr>
        <w:t xml:space="preserve">10 </w:t>
      </w:r>
      <w:r w:rsidRPr="008B357C">
        <w:rPr>
          <w:rFonts w:ascii="Times New Roman" w:hAnsi="Times New Roman" w:cs="Times New Roman"/>
          <w:sz w:val="28"/>
          <w:szCs w:val="28"/>
        </w:rPr>
        <w:t>千伏电力线重新梳理，提升电网网络连通性。</w:t>
      </w:r>
    </w:p>
    <w:p w14:paraId="3E9EEF1C" w14:textId="11D18FE4" w:rsidR="003B14CD" w:rsidRPr="008B357C" w:rsidRDefault="003B14CD" w:rsidP="003B14CD">
      <w:pPr>
        <w:ind w:firstLine="562"/>
        <w:rPr>
          <w:rFonts w:ascii="Times New Roman" w:hAnsi="Times New Roman" w:cs="Times New Roman"/>
          <w:b/>
          <w:bCs/>
          <w:sz w:val="28"/>
          <w:szCs w:val="28"/>
        </w:rPr>
      </w:pPr>
      <w:r w:rsidRPr="008B357C">
        <w:rPr>
          <w:rFonts w:ascii="Times New Roman" w:hAnsi="Times New Roman" w:cs="Times New Roman"/>
          <w:b/>
          <w:bCs/>
          <w:sz w:val="28"/>
          <w:szCs w:val="28"/>
        </w:rPr>
        <w:t>（</w:t>
      </w:r>
      <w:r w:rsidRPr="008B357C">
        <w:rPr>
          <w:rFonts w:ascii="Times New Roman" w:hAnsi="Times New Roman" w:cs="Times New Roman"/>
          <w:b/>
          <w:bCs/>
          <w:sz w:val="28"/>
          <w:szCs w:val="28"/>
        </w:rPr>
        <w:t>4</w:t>
      </w:r>
      <w:r w:rsidRPr="008B357C">
        <w:rPr>
          <w:rFonts w:ascii="Times New Roman" w:hAnsi="Times New Roman" w:cs="Times New Roman"/>
          <w:b/>
          <w:bCs/>
          <w:sz w:val="28"/>
          <w:szCs w:val="28"/>
        </w:rPr>
        <w:t>）通信工程规划</w:t>
      </w:r>
    </w:p>
    <w:p w14:paraId="7247D711" w14:textId="65287015" w:rsidR="003B14CD" w:rsidRPr="008B357C" w:rsidRDefault="003B14CD" w:rsidP="003B14CD">
      <w:pPr>
        <w:ind w:firstLine="560"/>
        <w:rPr>
          <w:rFonts w:ascii="Times New Roman" w:hAnsi="Times New Roman" w:cs="Times New Roman"/>
          <w:sz w:val="28"/>
          <w:szCs w:val="28"/>
        </w:rPr>
      </w:pPr>
      <w:r w:rsidRPr="008B357C">
        <w:rPr>
          <w:rFonts w:ascii="Times New Roman" w:hAnsi="Times New Roman" w:cs="Times New Roman"/>
          <w:sz w:val="28"/>
          <w:szCs w:val="28"/>
        </w:rPr>
        <w:t>通信设施规划：移动基站信号覆盖全村，移动基站景观化处理。光纤网络和广播电视专用网覆盖全村，</w:t>
      </w:r>
      <w:proofErr w:type="gramStart"/>
      <w:r w:rsidRPr="008B357C">
        <w:rPr>
          <w:rFonts w:ascii="Times New Roman" w:hAnsi="Times New Roman" w:cs="Times New Roman"/>
          <w:sz w:val="28"/>
          <w:szCs w:val="28"/>
        </w:rPr>
        <w:t>实现多网合一</w:t>
      </w:r>
      <w:proofErr w:type="gramEnd"/>
      <w:r w:rsidRPr="008B357C">
        <w:rPr>
          <w:rFonts w:ascii="Times New Roman" w:hAnsi="Times New Roman" w:cs="Times New Roman"/>
          <w:sz w:val="28"/>
          <w:szCs w:val="28"/>
        </w:rPr>
        <w:t>，通过架空电缆接入，乡村社区及产业聚落建议地下敷设。</w:t>
      </w:r>
      <w:r w:rsidRPr="008B357C">
        <w:rPr>
          <w:rFonts w:ascii="Times New Roman" w:hAnsi="Times New Roman" w:cs="Times New Roman"/>
          <w:sz w:val="28"/>
          <w:szCs w:val="28"/>
        </w:rPr>
        <w:t>5G</w:t>
      </w:r>
      <w:r w:rsidRPr="008B357C">
        <w:rPr>
          <w:rFonts w:ascii="Times New Roman" w:hAnsi="Times New Roman" w:cs="Times New Roman"/>
          <w:sz w:val="28"/>
          <w:szCs w:val="28"/>
        </w:rPr>
        <w:t>设施与通信基站共建共享，逐步推动</w:t>
      </w:r>
      <w:r w:rsidRPr="008B357C">
        <w:rPr>
          <w:rFonts w:ascii="Times New Roman" w:hAnsi="Times New Roman" w:cs="Times New Roman"/>
          <w:sz w:val="28"/>
          <w:szCs w:val="28"/>
        </w:rPr>
        <w:t>5G</w:t>
      </w:r>
      <w:r w:rsidRPr="008B357C">
        <w:rPr>
          <w:rFonts w:ascii="Times New Roman" w:hAnsi="Times New Roman" w:cs="Times New Roman"/>
          <w:sz w:val="28"/>
          <w:szCs w:val="28"/>
        </w:rPr>
        <w:t>全域覆盖。</w:t>
      </w:r>
    </w:p>
    <w:p w14:paraId="36229270" w14:textId="06FDAA97" w:rsidR="003B14CD" w:rsidRPr="008B357C" w:rsidRDefault="003B14CD" w:rsidP="003B14CD">
      <w:pPr>
        <w:ind w:firstLine="560"/>
        <w:rPr>
          <w:rFonts w:ascii="Times New Roman" w:hAnsi="Times New Roman" w:cs="Times New Roman"/>
          <w:sz w:val="28"/>
          <w:szCs w:val="28"/>
        </w:rPr>
      </w:pPr>
      <w:r w:rsidRPr="008B357C">
        <w:rPr>
          <w:rFonts w:ascii="Times New Roman" w:hAnsi="Times New Roman" w:cs="Times New Roman"/>
          <w:sz w:val="28"/>
          <w:szCs w:val="28"/>
        </w:rPr>
        <w:t>邮政：规划新增</w:t>
      </w:r>
      <w:r w:rsidRPr="008B357C">
        <w:rPr>
          <w:rFonts w:ascii="Times New Roman" w:hAnsi="Times New Roman" w:cs="Times New Roman"/>
          <w:sz w:val="28"/>
          <w:szCs w:val="28"/>
        </w:rPr>
        <w:t>4</w:t>
      </w:r>
      <w:r w:rsidRPr="008B357C">
        <w:rPr>
          <w:rFonts w:ascii="Times New Roman" w:hAnsi="Times New Roman" w:cs="Times New Roman"/>
          <w:sz w:val="28"/>
          <w:szCs w:val="28"/>
        </w:rPr>
        <w:t>处村邮政站，于乡村公共服务中心或乡村便民服务点</w:t>
      </w:r>
      <w:proofErr w:type="gramStart"/>
      <w:r w:rsidRPr="008B357C">
        <w:rPr>
          <w:rFonts w:ascii="Times New Roman" w:hAnsi="Times New Roman" w:cs="Times New Roman"/>
          <w:sz w:val="28"/>
          <w:szCs w:val="28"/>
        </w:rPr>
        <w:t>内叠建</w:t>
      </w:r>
      <w:proofErr w:type="gramEnd"/>
      <w:r w:rsidRPr="008B357C">
        <w:rPr>
          <w:rFonts w:ascii="Times New Roman" w:hAnsi="Times New Roman" w:cs="Times New Roman"/>
          <w:sz w:val="28"/>
          <w:szCs w:val="28"/>
        </w:rPr>
        <w:t>。</w:t>
      </w:r>
    </w:p>
    <w:p w14:paraId="4CB4ED2F" w14:textId="1314CF7B" w:rsidR="003B14CD" w:rsidRPr="008B357C" w:rsidRDefault="003B14CD" w:rsidP="003B14CD">
      <w:pPr>
        <w:ind w:firstLine="562"/>
        <w:rPr>
          <w:rFonts w:ascii="Times New Roman" w:hAnsi="Times New Roman" w:cs="Times New Roman"/>
          <w:b/>
          <w:bCs/>
          <w:sz w:val="28"/>
          <w:szCs w:val="28"/>
        </w:rPr>
      </w:pPr>
      <w:r w:rsidRPr="008B357C">
        <w:rPr>
          <w:rFonts w:ascii="Times New Roman" w:hAnsi="Times New Roman" w:cs="Times New Roman"/>
          <w:b/>
          <w:bCs/>
          <w:sz w:val="28"/>
          <w:szCs w:val="28"/>
        </w:rPr>
        <w:t>（</w:t>
      </w:r>
      <w:r w:rsidRPr="008B357C">
        <w:rPr>
          <w:rFonts w:ascii="Times New Roman" w:hAnsi="Times New Roman" w:cs="Times New Roman"/>
          <w:b/>
          <w:bCs/>
          <w:sz w:val="28"/>
          <w:szCs w:val="28"/>
        </w:rPr>
        <w:t>5</w:t>
      </w:r>
      <w:r w:rsidRPr="008B357C">
        <w:rPr>
          <w:rFonts w:ascii="Times New Roman" w:hAnsi="Times New Roman" w:cs="Times New Roman"/>
          <w:b/>
          <w:bCs/>
          <w:sz w:val="28"/>
          <w:szCs w:val="28"/>
        </w:rPr>
        <w:t>）燃气工程规划</w:t>
      </w:r>
    </w:p>
    <w:p w14:paraId="3EF55F32" w14:textId="0FBFD768" w:rsidR="003B14CD" w:rsidRPr="008B357C" w:rsidRDefault="003B14CD" w:rsidP="003B14CD">
      <w:pPr>
        <w:ind w:firstLine="560"/>
        <w:rPr>
          <w:rFonts w:ascii="Times New Roman" w:hAnsi="Times New Roman" w:cs="Times New Roman"/>
          <w:sz w:val="28"/>
          <w:szCs w:val="28"/>
        </w:rPr>
      </w:pPr>
      <w:r w:rsidRPr="008B357C">
        <w:rPr>
          <w:rFonts w:ascii="Times New Roman" w:hAnsi="Times New Roman" w:cs="Times New Roman"/>
          <w:sz w:val="28"/>
          <w:szCs w:val="28"/>
        </w:rPr>
        <w:t>用气量预测：规划供气率</w:t>
      </w:r>
      <w:r w:rsidRPr="008B357C">
        <w:rPr>
          <w:rFonts w:ascii="Times New Roman" w:hAnsi="Times New Roman" w:cs="Times New Roman"/>
          <w:sz w:val="28"/>
          <w:szCs w:val="28"/>
        </w:rPr>
        <w:t xml:space="preserve"> 100%</w:t>
      </w:r>
      <w:r w:rsidRPr="008B357C">
        <w:rPr>
          <w:rFonts w:ascii="Times New Roman" w:hAnsi="Times New Roman" w:cs="Times New Roman"/>
          <w:sz w:val="28"/>
          <w:szCs w:val="28"/>
        </w:rPr>
        <w:t>，居民人均生活用气量指标为</w:t>
      </w:r>
      <w:r w:rsidRPr="008B357C">
        <w:rPr>
          <w:rFonts w:ascii="Times New Roman" w:hAnsi="Times New Roman" w:cs="Times New Roman"/>
          <w:sz w:val="28"/>
          <w:szCs w:val="28"/>
        </w:rPr>
        <w:t xml:space="preserve"> 0.4m³/</w:t>
      </w:r>
      <w:r w:rsidRPr="008B357C">
        <w:rPr>
          <w:rFonts w:ascii="Times New Roman" w:hAnsi="Times New Roman" w:cs="Times New Roman"/>
          <w:sz w:val="28"/>
          <w:szCs w:val="28"/>
        </w:rPr>
        <w:t>日，</w:t>
      </w:r>
      <w:proofErr w:type="gramStart"/>
      <w:r w:rsidRPr="008B357C">
        <w:rPr>
          <w:rFonts w:ascii="Times New Roman" w:hAnsi="Times New Roman" w:cs="Times New Roman"/>
          <w:sz w:val="28"/>
          <w:szCs w:val="28"/>
        </w:rPr>
        <w:t>公商业</w:t>
      </w:r>
      <w:proofErr w:type="gramEnd"/>
      <w:r w:rsidRPr="008B357C">
        <w:rPr>
          <w:rFonts w:ascii="Times New Roman" w:hAnsi="Times New Roman" w:cs="Times New Roman"/>
          <w:sz w:val="28"/>
          <w:szCs w:val="28"/>
        </w:rPr>
        <w:t>用气按生活用气量的</w:t>
      </w:r>
      <w:r w:rsidRPr="008B357C">
        <w:rPr>
          <w:rFonts w:ascii="Times New Roman" w:hAnsi="Times New Roman" w:cs="Times New Roman"/>
          <w:sz w:val="28"/>
          <w:szCs w:val="28"/>
        </w:rPr>
        <w:t xml:space="preserve"> 40%</w:t>
      </w:r>
      <w:r w:rsidRPr="008B357C">
        <w:rPr>
          <w:rFonts w:ascii="Times New Roman" w:hAnsi="Times New Roman" w:cs="Times New Roman"/>
          <w:sz w:val="28"/>
          <w:szCs w:val="28"/>
        </w:rPr>
        <w:t>计算，并考虑</w:t>
      </w:r>
      <w:r w:rsidRPr="008B357C">
        <w:rPr>
          <w:rFonts w:ascii="Times New Roman" w:hAnsi="Times New Roman" w:cs="Times New Roman"/>
          <w:sz w:val="28"/>
          <w:szCs w:val="28"/>
        </w:rPr>
        <w:t xml:space="preserve"> 5%</w:t>
      </w:r>
      <w:r w:rsidRPr="008B357C">
        <w:rPr>
          <w:rFonts w:ascii="Times New Roman" w:hAnsi="Times New Roman" w:cs="Times New Roman"/>
          <w:sz w:val="28"/>
          <w:szCs w:val="28"/>
        </w:rPr>
        <w:t>未预见用气量，则规划区</w:t>
      </w:r>
      <w:proofErr w:type="gramStart"/>
      <w:r w:rsidRPr="008B357C">
        <w:rPr>
          <w:rFonts w:ascii="Times New Roman" w:hAnsi="Times New Roman" w:cs="Times New Roman"/>
          <w:sz w:val="28"/>
          <w:szCs w:val="28"/>
        </w:rPr>
        <w:t>天燃气</w:t>
      </w:r>
      <w:proofErr w:type="gramEnd"/>
      <w:r w:rsidRPr="008B357C">
        <w:rPr>
          <w:rFonts w:ascii="Times New Roman" w:hAnsi="Times New Roman" w:cs="Times New Roman"/>
          <w:sz w:val="28"/>
          <w:szCs w:val="28"/>
        </w:rPr>
        <w:t>需求量为</w:t>
      </w:r>
      <w:r w:rsidRPr="008B357C">
        <w:rPr>
          <w:rFonts w:ascii="Times New Roman" w:hAnsi="Times New Roman" w:cs="Times New Roman"/>
          <w:sz w:val="28"/>
          <w:szCs w:val="28"/>
        </w:rPr>
        <w:t xml:space="preserve"> 0.</w:t>
      </w:r>
      <w:r w:rsidR="005D6DD8" w:rsidRPr="008B357C">
        <w:rPr>
          <w:rFonts w:ascii="Times New Roman" w:hAnsi="Times New Roman" w:cs="Times New Roman"/>
          <w:sz w:val="28"/>
          <w:szCs w:val="28"/>
        </w:rPr>
        <w:t>30</w:t>
      </w:r>
      <w:r w:rsidRPr="008B357C">
        <w:rPr>
          <w:rFonts w:ascii="Times New Roman" w:hAnsi="Times New Roman" w:cs="Times New Roman"/>
          <w:sz w:val="28"/>
          <w:szCs w:val="28"/>
        </w:rPr>
        <w:t xml:space="preserve"> </w:t>
      </w:r>
      <w:r w:rsidRPr="008B357C">
        <w:rPr>
          <w:rFonts w:ascii="Times New Roman" w:hAnsi="Times New Roman" w:cs="Times New Roman"/>
          <w:sz w:val="28"/>
          <w:szCs w:val="28"/>
        </w:rPr>
        <w:t>万</w:t>
      </w:r>
      <w:r w:rsidRPr="008B357C">
        <w:rPr>
          <w:rFonts w:ascii="Times New Roman" w:hAnsi="Times New Roman" w:cs="Times New Roman"/>
          <w:sz w:val="28"/>
          <w:szCs w:val="28"/>
        </w:rPr>
        <w:t xml:space="preserve"> m³/</w:t>
      </w:r>
      <w:r w:rsidRPr="008B357C">
        <w:rPr>
          <w:rFonts w:ascii="Times New Roman" w:hAnsi="Times New Roman" w:cs="Times New Roman"/>
          <w:sz w:val="28"/>
          <w:szCs w:val="28"/>
        </w:rPr>
        <w:t>日。</w:t>
      </w:r>
    </w:p>
    <w:p w14:paraId="6651E32B" w14:textId="0472E3B1" w:rsidR="003B14CD" w:rsidRPr="008B357C" w:rsidRDefault="003B14CD" w:rsidP="003B14CD">
      <w:pPr>
        <w:ind w:firstLine="560"/>
        <w:rPr>
          <w:rFonts w:ascii="Times New Roman" w:hAnsi="Times New Roman" w:cs="Times New Roman"/>
          <w:sz w:val="28"/>
          <w:szCs w:val="28"/>
        </w:rPr>
      </w:pPr>
      <w:r w:rsidRPr="008B357C">
        <w:rPr>
          <w:rFonts w:ascii="Times New Roman" w:hAnsi="Times New Roman" w:cs="Times New Roman"/>
          <w:sz w:val="28"/>
          <w:szCs w:val="28"/>
        </w:rPr>
        <w:t>气源规划：气源取</w:t>
      </w:r>
      <w:r w:rsidR="005D6DD8" w:rsidRPr="008B357C">
        <w:rPr>
          <w:rFonts w:ascii="Times New Roman" w:hAnsi="Times New Roman" w:cs="Times New Roman"/>
          <w:sz w:val="28"/>
          <w:szCs w:val="28"/>
        </w:rPr>
        <w:t>沐川天然气</w:t>
      </w:r>
      <w:r w:rsidRPr="008B357C">
        <w:rPr>
          <w:rFonts w:ascii="Times New Roman" w:hAnsi="Times New Roman" w:cs="Times New Roman"/>
          <w:sz w:val="28"/>
          <w:szCs w:val="28"/>
        </w:rPr>
        <w:t>调压站。</w:t>
      </w:r>
    </w:p>
    <w:p w14:paraId="6E84D8F0" w14:textId="52E1FFEE" w:rsidR="003B14CD" w:rsidRPr="008B357C" w:rsidRDefault="003B14CD" w:rsidP="003B14CD">
      <w:pPr>
        <w:ind w:firstLine="560"/>
        <w:rPr>
          <w:rFonts w:ascii="Times New Roman" w:hAnsi="Times New Roman" w:cs="Times New Roman"/>
          <w:sz w:val="28"/>
          <w:szCs w:val="28"/>
        </w:rPr>
      </w:pPr>
      <w:r w:rsidRPr="008B357C">
        <w:rPr>
          <w:rFonts w:ascii="Times New Roman" w:hAnsi="Times New Roman" w:cs="Times New Roman"/>
          <w:sz w:val="28"/>
          <w:szCs w:val="28"/>
        </w:rPr>
        <w:t>燃气设施规划：规划通过中压主干管网相互联系，</w:t>
      </w:r>
      <w:proofErr w:type="gramStart"/>
      <w:r w:rsidRPr="008B357C">
        <w:rPr>
          <w:rFonts w:ascii="Times New Roman" w:hAnsi="Times New Roman" w:cs="Times New Roman"/>
          <w:sz w:val="28"/>
          <w:szCs w:val="28"/>
        </w:rPr>
        <w:t>形成枝环结合</w:t>
      </w:r>
      <w:proofErr w:type="gramEnd"/>
      <w:r w:rsidRPr="008B357C">
        <w:rPr>
          <w:rFonts w:ascii="Times New Roman" w:hAnsi="Times New Roman" w:cs="Times New Roman"/>
          <w:sz w:val="28"/>
          <w:szCs w:val="28"/>
        </w:rPr>
        <w:t>、互为补充的供气体系，沿</w:t>
      </w:r>
      <w:r w:rsidRPr="008B357C">
        <w:rPr>
          <w:rFonts w:ascii="Times New Roman" w:hAnsi="Times New Roman" w:cs="Times New Roman"/>
          <w:sz w:val="28"/>
          <w:szCs w:val="28"/>
        </w:rPr>
        <w:t xml:space="preserve"> G</w:t>
      </w:r>
      <w:r w:rsidR="005D6DD8" w:rsidRPr="008B357C">
        <w:rPr>
          <w:rFonts w:ascii="Times New Roman" w:hAnsi="Times New Roman" w:cs="Times New Roman"/>
          <w:sz w:val="28"/>
          <w:szCs w:val="28"/>
        </w:rPr>
        <w:t>34</w:t>
      </w:r>
      <w:r w:rsidRPr="008B357C">
        <w:rPr>
          <w:rFonts w:ascii="Times New Roman" w:hAnsi="Times New Roman" w:cs="Times New Roman"/>
          <w:sz w:val="28"/>
          <w:szCs w:val="28"/>
        </w:rPr>
        <w:t xml:space="preserve">8 </w:t>
      </w:r>
      <w:r w:rsidRPr="008B357C">
        <w:rPr>
          <w:rFonts w:ascii="Times New Roman" w:hAnsi="Times New Roman" w:cs="Times New Roman"/>
          <w:sz w:val="28"/>
          <w:szCs w:val="28"/>
        </w:rPr>
        <w:t>国道和村组主要道路规划</w:t>
      </w:r>
      <w:r w:rsidRPr="008B357C">
        <w:rPr>
          <w:rFonts w:ascii="Times New Roman" w:hAnsi="Times New Roman" w:cs="Times New Roman"/>
          <w:sz w:val="28"/>
          <w:szCs w:val="28"/>
        </w:rPr>
        <w:t xml:space="preserve"> </w:t>
      </w:r>
      <w:r w:rsidR="005D6DD8" w:rsidRPr="008B357C">
        <w:rPr>
          <w:rFonts w:ascii="Times New Roman" w:hAnsi="Times New Roman" w:cs="Times New Roman"/>
          <w:sz w:val="28"/>
          <w:szCs w:val="28"/>
        </w:rPr>
        <w:t>4</w:t>
      </w:r>
      <w:r w:rsidRPr="008B357C">
        <w:rPr>
          <w:rFonts w:ascii="Times New Roman" w:hAnsi="Times New Roman" w:cs="Times New Roman"/>
          <w:sz w:val="28"/>
          <w:szCs w:val="28"/>
        </w:rPr>
        <w:t>条中压管线。</w:t>
      </w:r>
    </w:p>
    <w:p w14:paraId="798353BD" w14:textId="482777E2" w:rsidR="003B14CD" w:rsidRPr="008B357C" w:rsidRDefault="003B14CD" w:rsidP="003B14CD">
      <w:pPr>
        <w:ind w:firstLine="562"/>
        <w:rPr>
          <w:rFonts w:ascii="Times New Roman" w:hAnsi="Times New Roman" w:cs="Times New Roman"/>
          <w:b/>
          <w:bCs/>
          <w:sz w:val="28"/>
          <w:szCs w:val="28"/>
        </w:rPr>
      </w:pPr>
      <w:r w:rsidRPr="008B357C">
        <w:rPr>
          <w:rFonts w:ascii="Times New Roman" w:hAnsi="Times New Roman" w:cs="Times New Roman"/>
          <w:b/>
          <w:bCs/>
          <w:sz w:val="28"/>
          <w:szCs w:val="28"/>
        </w:rPr>
        <w:t>（</w:t>
      </w:r>
      <w:r w:rsidR="005D6DD8" w:rsidRPr="008B357C">
        <w:rPr>
          <w:rFonts w:ascii="Times New Roman" w:hAnsi="Times New Roman" w:cs="Times New Roman"/>
          <w:b/>
          <w:bCs/>
          <w:sz w:val="28"/>
          <w:szCs w:val="28"/>
        </w:rPr>
        <w:t>6</w:t>
      </w:r>
      <w:r w:rsidRPr="008B357C">
        <w:rPr>
          <w:rFonts w:ascii="Times New Roman" w:hAnsi="Times New Roman" w:cs="Times New Roman"/>
          <w:b/>
          <w:bCs/>
          <w:sz w:val="28"/>
          <w:szCs w:val="28"/>
        </w:rPr>
        <w:t>）环卫工程规划</w:t>
      </w:r>
    </w:p>
    <w:p w14:paraId="3E3070DF" w14:textId="77777777" w:rsidR="003B14CD" w:rsidRPr="008B357C" w:rsidRDefault="003B14CD" w:rsidP="003B14CD">
      <w:pPr>
        <w:ind w:firstLine="560"/>
        <w:rPr>
          <w:rFonts w:ascii="Times New Roman" w:hAnsi="Times New Roman" w:cs="Times New Roman"/>
          <w:sz w:val="28"/>
          <w:szCs w:val="28"/>
        </w:rPr>
      </w:pPr>
      <w:r w:rsidRPr="008B357C">
        <w:rPr>
          <w:rFonts w:ascii="Times New Roman" w:hAnsi="Times New Roman" w:cs="Times New Roman"/>
          <w:sz w:val="28"/>
          <w:szCs w:val="28"/>
        </w:rPr>
        <w:t>垃圾量预测：人均生活垃圾量取</w:t>
      </w:r>
      <w:r w:rsidRPr="008B357C">
        <w:rPr>
          <w:rFonts w:ascii="Times New Roman" w:hAnsi="Times New Roman" w:cs="Times New Roman"/>
          <w:sz w:val="28"/>
          <w:szCs w:val="28"/>
        </w:rPr>
        <w:t xml:space="preserve"> 0.8 </w:t>
      </w:r>
      <w:proofErr w:type="gramStart"/>
      <w:r w:rsidRPr="008B357C">
        <w:rPr>
          <w:rFonts w:ascii="Times New Roman" w:hAnsi="Times New Roman" w:cs="Times New Roman"/>
          <w:sz w:val="28"/>
          <w:szCs w:val="28"/>
        </w:rPr>
        <w:t>千克</w:t>
      </w:r>
      <w:r w:rsidRPr="008B357C">
        <w:rPr>
          <w:rFonts w:ascii="Times New Roman" w:hAnsi="Times New Roman" w:cs="Times New Roman"/>
          <w:sz w:val="28"/>
          <w:szCs w:val="28"/>
        </w:rPr>
        <w:t>/</w:t>
      </w:r>
      <w:proofErr w:type="gramEnd"/>
      <w:r w:rsidRPr="008B357C">
        <w:rPr>
          <w:rFonts w:ascii="Times New Roman" w:hAnsi="Times New Roman" w:cs="Times New Roman"/>
          <w:sz w:val="28"/>
          <w:szCs w:val="28"/>
        </w:rPr>
        <w:t>日，垃圾收集率</w:t>
      </w:r>
      <w:r w:rsidRPr="008B357C">
        <w:rPr>
          <w:rFonts w:ascii="Times New Roman" w:hAnsi="Times New Roman" w:cs="Times New Roman"/>
          <w:sz w:val="28"/>
          <w:szCs w:val="28"/>
        </w:rPr>
        <w:t xml:space="preserve"> 95%</w:t>
      </w:r>
      <w:r w:rsidRPr="008B357C">
        <w:rPr>
          <w:rFonts w:ascii="Times New Roman" w:hAnsi="Times New Roman" w:cs="Times New Roman"/>
          <w:sz w:val="28"/>
          <w:szCs w:val="28"/>
        </w:rPr>
        <w:t>，</w:t>
      </w:r>
      <w:r w:rsidRPr="008B357C">
        <w:rPr>
          <w:rFonts w:ascii="Times New Roman" w:hAnsi="Times New Roman" w:cs="Times New Roman"/>
          <w:sz w:val="28"/>
          <w:szCs w:val="28"/>
        </w:rPr>
        <w:lastRenderedPageBreak/>
        <w:t>片区生活垃圾总量为</w:t>
      </w:r>
      <w:r w:rsidRPr="008B357C">
        <w:rPr>
          <w:rFonts w:ascii="Times New Roman" w:hAnsi="Times New Roman" w:cs="Times New Roman"/>
          <w:sz w:val="28"/>
          <w:szCs w:val="28"/>
        </w:rPr>
        <w:t xml:space="preserve"> 8.4 </w:t>
      </w:r>
      <w:r w:rsidRPr="008B357C">
        <w:rPr>
          <w:rFonts w:ascii="Times New Roman" w:hAnsi="Times New Roman" w:cs="Times New Roman"/>
          <w:sz w:val="28"/>
          <w:szCs w:val="28"/>
        </w:rPr>
        <w:t>吨</w:t>
      </w:r>
      <w:r w:rsidRPr="008B357C">
        <w:rPr>
          <w:rFonts w:ascii="Times New Roman" w:hAnsi="Times New Roman" w:cs="Times New Roman"/>
          <w:sz w:val="28"/>
          <w:szCs w:val="28"/>
        </w:rPr>
        <w:t>/</w:t>
      </w:r>
      <w:r w:rsidRPr="008B357C">
        <w:rPr>
          <w:rFonts w:ascii="Times New Roman" w:hAnsi="Times New Roman" w:cs="Times New Roman"/>
          <w:sz w:val="28"/>
          <w:szCs w:val="28"/>
        </w:rPr>
        <w:t>日。</w:t>
      </w:r>
    </w:p>
    <w:p w14:paraId="7C926BCB" w14:textId="47AF7687" w:rsidR="00B50B51" w:rsidRPr="008B357C" w:rsidRDefault="003B14CD" w:rsidP="00B50B51">
      <w:pPr>
        <w:ind w:firstLine="560"/>
        <w:rPr>
          <w:rFonts w:ascii="Times New Roman" w:hAnsi="Times New Roman" w:cs="Times New Roman"/>
          <w:sz w:val="28"/>
          <w:szCs w:val="28"/>
        </w:rPr>
      </w:pPr>
      <w:r w:rsidRPr="008B357C">
        <w:rPr>
          <w:rFonts w:ascii="Times New Roman" w:hAnsi="Times New Roman" w:cs="Times New Roman"/>
          <w:sz w:val="28"/>
          <w:szCs w:val="28"/>
        </w:rPr>
        <w:t>环卫设施规划：聚居点配套智能垃圾分类回收站，散居配套智能分类垃圾桶，每村配置智能垃圾收集车，统一运送至</w:t>
      </w:r>
      <w:r w:rsidR="00BF03AC" w:rsidRPr="008B357C">
        <w:rPr>
          <w:rFonts w:ascii="Times New Roman" w:hAnsi="Times New Roman" w:cs="Times New Roman"/>
          <w:sz w:val="28"/>
          <w:szCs w:val="28"/>
        </w:rPr>
        <w:t>舟坝镇区的</w:t>
      </w:r>
      <w:r w:rsidRPr="008B357C">
        <w:rPr>
          <w:rFonts w:ascii="Times New Roman" w:hAnsi="Times New Roman" w:cs="Times New Roman"/>
          <w:sz w:val="28"/>
          <w:szCs w:val="28"/>
        </w:rPr>
        <w:t>垃圾转运站进行转运。公共厕所</w:t>
      </w:r>
      <w:r w:rsidR="00BF03AC" w:rsidRPr="008B357C">
        <w:rPr>
          <w:rFonts w:ascii="Times New Roman" w:hAnsi="Times New Roman" w:cs="Times New Roman"/>
          <w:sz w:val="28"/>
          <w:szCs w:val="28"/>
        </w:rPr>
        <w:t>在各村</w:t>
      </w:r>
      <w:r w:rsidRPr="008B357C">
        <w:rPr>
          <w:rFonts w:ascii="Times New Roman" w:hAnsi="Times New Roman" w:cs="Times New Roman"/>
          <w:sz w:val="28"/>
          <w:szCs w:val="28"/>
        </w:rPr>
        <w:t>新增</w:t>
      </w:r>
      <w:r w:rsidRPr="008B357C">
        <w:rPr>
          <w:rFonts w:ascii="Times New Roman" w:hAnsi="Times New Roman" w:cs="Times New Roman"/>
          <w:sz w:val="28"/>
          <w:szCs w:val="28"/>
        </w:rPr>
        <w:t xml:space="preserve"> 2 </w:t>
      </w:r>
      <w:r w:rsidRPr="008B357C">
        <w:rPr>
          <w:rFonts w:ascii="Times New Roman" w:hAnsi="Times New Roman" w:cs="Times New Roman"/>
          <w:sz w:val="28"/>
          <w:szCs w:val="28"/>
        </w:rPr>
        <w:t>处，</w:t>
      </w:r>
      <w:r w:rsidRPr="008B357C">
        <w:rPr>
          <w:rFonts w:ascii="Times New Roman" w:hAnsi="Times New Roman" w:cs="Times New Roman"/>
          <w:sz w:val="28"/>
          <w:szCs w:val="28"/>
        </w:rPr>
        <w:t xml:space="preserve"> </w:t>
      </w:r>
      <w:r w:rsidRPr="008B357C">
        <w:rPr>
          <w:rFonts w:ascii="Times New Roman" w:hAnsi="Times New Roman" w:cs="Times New Roman"/>
          <w:sz w:val="28"/>
          <w:szCs w:val="28"/>
        </w:rPr>
        <w:t>保留其他村现状公厕。</w:t>
      </w:r>
    </w:p>
    <w:p w14:paraId="183E4D59" w14:textId="762D6CAF" w:rsidR="00B50B51" w:rsidRPr="008B357C" w:rsidRDefault="00B50B51" w:rsidP="00B50B51">
      <w:pPr>
        <w:ind w:firstLine="562"/>
        <w:rPr>
          <w:rFonts w:ascii="Times New Roman" w:hAnsi="Times New Roman" w:cs="Times New Roman"/>
          <w:b/>
          <w:bCs/>
          <w:sz w:val="28"/>
          <w:szCs w:val="28"/>
        </w:rPr>
      </w:pPr>
      <w:r w:rsidRPr="008B357C">
        <w:rPr>
          <w:rFonts w:ascii="Times New Roman" w:hAnsi="Times New Roman" w:cs="Times New Roman"/>
          <w:b/>
          <w:bCs/>
          <w:sz w:val="28"/>
          <w:szCs w:val="28"/>
        </w:rPr>
        <w:t>8.4</w:t>
      </w:r>
      <w:r w:rsidRPr="008B357C">
        <w:rPr>
          <w:rFonts w:ascii="Times New Roman" w:hAnsi="Times New Roman" w:cs="Times New Roman"/>
          <w:b/>
          <w:bCs/>
          <w:sz w:val="28"/>
          <w:szCs w:val="28"/>
        </w:rPr>
        <w:t>综合防灾规划</w:t>
      </w:r>
    </w:p>
    <w:p w14:paraId="292A19E3" w14:textId="457F61C0" w:rsidR="00B50B51" w:rsidRPr="007904D3" w:rsidRDefault="00B50B51" w:rsidP="007904D3">
      <w:pPr>
        <w:ind w:firstLine="562"/>
        <w:rPr>
          <w:rFonts w:ascii="Times New Roman" w:hAnsi="Times New Roman" w:cs="Times New Roman"/>
          <w:b/>
          <w:bCs/>
          <w:sz w:val="28"/>
          <w:szCs w:val="28"/>
        </w:rPr>
      </w:pPr>
      <w:r w:rsidRPr="007904D3">
        <w:rPr>
          <w:rFonts w:ascii="Times New Roman" w:hAnsi="Times New Roman" w:cs="Times New Roman"/>
          <w:b/>
          <w:bCs/>
          <w:sz w:val="28"/>
          <w:szCs w:val="28"/>
        </w:rPr>
        <w:t>（</w:t>
      </w:r>
      <w:r w:rsidRPr="007904D3">
        <w:rPr>
          <w:rFonts w:ascii="Times New Roman" w:hAnsi="Times New Roman" w:cs="Times New Roman"/>
          <w:b/>
          <w:bCs/>
          <w:sz w:val="28"/>
          <w:szCs w:val="28"/>
        </w:rPr>
        <w:t>1</w:t>
      </w:r>
      <w:r w:rsidRPr="007904D3">
        <w:rPr>
          <w:rFonts w:ascii="Times New Roman" w:hAnsi="Times New Roman" w:cs="Times New Roman"/>
          <w:b/>
          <w:bCs/>
          <w:sz w:val="28"/>
          <w:szCs w:val="28"/>
        </w:rPr>
        <w:t>）抗震规划</w:t>
      </w:r>
    </w:p>
    <w:p w14:paraId="7C0BFAB9" w14:textId="1FC015DB" w:rsidR="00B50B51" w:rsidRPr="008B357C" w:rsidRDefault="00B50B51" w:rsidP="00B50B51">
      <w:pPr>
        <w:ind w:firstLine="560"/>
        <w:rPr>
          <w:rFonts w:ascii="Times New Roman" w:hAnsi="Times New Roman" w:cs="Times New Roman"/>
          <w:sz w:val="28"/>
          <w:szCs w:val="28"/>
        </w:rPr>
      </w:pPr>
      <w:r w:rsidRPr="008B357C">
        <w:rPr>
          <w:rFonts w:ascii="Times New Roman" w:hAnsi="Times New Roman" w:cs="Times New Roman"/>
          <w:sz w:val="28"/>
          <w:szCs w:val="28"/>
        </w:rPr>
        <w:t>规划范围内的新建、改建、扩建工程严格按照《中国地震动参数区划图》（</w:t>
      </w:r>
      <w:r w:rsidRPr="008B357C">
        <w:rPr>
          <w:rFonts w:ascii="Times New Roman" w:hAnsi="Times New Roman" w:cs="Times New Roman"/>
          <w:sz w:val="28"/>
          <w:szCs w:val="28"/>
        </w:rPr>
        <w:t>GB18306-2015</w:t>
      </w:r>
      <w:r w:rsidRPr="008B357C">
        <w:rPr>
          <w:rFonts w:ascii="Times New Roman" w:hAnsi="Times New Roman" w:cs="Times New Roman"/>
          <w:sz w:val="28"/>
          <w:szCs w:val="28"/>
        </w:rPr>
        <w:t>）所确定的抗震设防要求进行抗震设防。规划区新建项目选址应进行地质灾害评估，确保选址安全。</w:t>
      </w:r>
    </w:p>
    <w:p w14:paraId="729E8018" w14:textId="19E5A2A0" w:rsidR="00B50B51" w:rsidRPr="008B357C" w:rsidRDefault="00B50B51" w:rsidP="00B50B51">
      <w:pPr>
        <w:ind w:firstLine="560"/>
        <w:rPr>
          <w:rFonts w:ascii="Times New Roman" w:hAnsi="Times New Roman" w:cs="Times New Roman"/>
          <w:sz w:val="28"/>
          <w:szCs w:val="28"/>
        </w:rPr>
      </w:pPr>
      <w:r w:rsidRPr="008B357C">
        <w:rPr>
          <w:rFonts w:ascii="Times New Roman" w:hAnsi="Times New Roman" w:cs="Times New Roman"/>
          <w:sz w:val="28"/>
          <w:szCs w:val="28"/>
        </w:rPr>
        <w:t>“</w:t>
      </w:r>
      <w:r w:rsidRPr="008B357C">
        <w:rPr>
          <w:rFonts w:ascii="Times New Roman" w:hAnsi="Times New Roman" w:cs="Times New Roman"/>
          <w:sz w:val="28"/>
          <w:szCs w:val="28"/>
        </w:rPr>
        <w:t>两纵多点</w:t>
      </w:r>
      <w:r w:rsidRPr="008B357C">
        <w:rPr>
          <w:rFonts w:ascii="Times New Roman" w:hAnsi="Times New Roman" w:cs="Times New Roman"/>
          <w:sz w:val="28"/>
          <w:szCs w:val="28"/>
        </w:rPr>
        <w:t>”</w:t>
      </w:r>
      <w:r w:rsidRPr="008B357C">
        <w:rPr>
          <w:rFonts w:ascii="Times New Roman" w:hAnsi="Times New Roman" w:cs="Times New Roman"/>
          <w:sz w:val="28"/>
          <w:szCs w:val="28"/>
        </w:rPr>
        <w:t>的应急疏散体系，在灾难发生时，以</w:t>
      </w:r>
      <w:r w:rsidRPr="008B357C">
        <w:rPr>
          <w:rFonts w:ascii="Times New Roman" w:hAnsi="Times New Roman" w:cs="Times New Roman"/>
          <w:sz w:val="28"/>
          <w:szCs w:val="28"/>
        </w:rPr>
        <w:t xml:space="preserve"> G348 </w:t>
      </w:r>
      <w:r w:rsidRPr="008B357C">
        <w:rPr>
          <w:rFonts w:ascii="Times New Roman" w:hAnsi="Times New Roman" w:cs="Times New Roman"/>
          <w:sz w:val="28"/>
          <w:szCs w:val="28"/>
        </w:rPr>
        <w:t>国道和乐西高速作为两条纵向疏散主通道，以村庄道路避难次通道，保留各村（社区）</w:t>
      </w:r>
      <w:r w:rsidR="00DE58E7" w:rsidRPr="008B357C">
        <w:rPr>
          <w:rFonts w:ascii="Times New Roman" w:hAnsi="Times New Roman" w:cs="Times New Roman"/>
          <w:sz w:val="28"/>
          <w:szCs w:val="28"/>
        </w:rPr>
        <w:t>4</w:t>
      </w:r>
      <w:r w:rsidRPr="008B357C">
        <w:rPr>
          <w:rFonts w:ascii="Times New Roman" w:hAnsi="Times New Roman" w:cs="Times New Roman"/>
          <w:sz w:val="28"/>
          <w:szCs w:val="28"/>
        </w:rPr>
        <w:t xml:space="preserve"> </w:t>
      </w:r>
      <w:r w:rsidRPr="008B357C">
        <w:rPr>
          <w:rFonts w:ascii="Times New Roman" w:hAnsi="Times New Roman" w:cs="Times New Roman"/>
          <w:sz w:val="28"/>
          <w:szCs w:val="28"/>
        </w:rPr>
        <w:t>处应急避难场所，同时就近利用周边农田、林地等开敞空间进行紧急避难。</w:t>
      </w:r>
    </w:p>
    <w:p w14:paraId="45A50058" w14:textId="7DD14AB8" w:rsidR="00B50B51" w:rsidRPr="008B357C" w:rsidRDefault="00B50B51" w:rsidP="00B50B51">
      <w:pPr>
        <w:ind w:firstLine="560"/>
        <w:rPr>
          <w:rFonts w:ascii="Times New Roman" w:hAnsi="Times New Roman" w:cs="Times New Roman"/>
          <w:sz w:val="28"/>
          <w:szCs w:val="28"/>
        </w:rPr>
      </w:pPr>
      <w:r w:rsidRPr="008B357C">
        <w:rPr>
          <w:rFonts w:ascii="Times New Roman" w:hAnsi="Times New Roman" w:cs="Times New Roman"/>
          <w:sz w:val="28"/>
          <w:szCs w:val="28"/>
        </w:rPr>
        <w:t>应</w:t>
      </w:r>
      <w:proofErr w:type="gramStart"/>
      <w:r w:rsidRPr="008B357C">
        <w:rPr>
          <w:rFonts w:ascii="Times New Roman" w:hAnsi="Times New Roman" w:cs="Times New Roman"/>
          <w:sz w:val="28"/>
          <w:szCs w:val="28"/>
        </w:rPr>
        <w:t>加强丘体崩塌</w:t>
      </w:r>
      <w:proofErr w:type="gramEnd"/>
      <w:r w:rsidRPr="008B357C">
        <w:rPr>
          <w:rFonts w:ascii="Times New Roman" w:hAnsi="Times New Roman" w:cs="Times New Roman"/>
          <w:sz w:val="28"/>
          <w:szCs w:val="28"/>
        </w:rPr>
        <w:t>、滑坡等具有潜在地质灾害隐患的预警和监测，逐步推动</w:t>
      </w:r>
      <w:proofErr w:type="gramStart"/>
      <w:r w:rsidR="00DE58E7" w:rsidRPr="008B357C">
        <w:rPr>
          <w:rFonts w:ascii="Times New Roman" w:hAnsi="Times New Roman" w:cs="Times New Roman"/>
          <w:sz w:val="28"/>
          <w:szCs w:val="28"/>
        </w:rPr>
        <w:t>丘体范围</w:t>
      </w:r>
      <w:proofErr w:type="gramEnd"/>
      <w:r w:rsidR="00DE58E7" w:rsidRPr="008B357C">
        <w:rPr>
          <w:rFonts w:ascii="Times New Roman" w:hAnsi="Times New Roman" w:cs="Times New Roman"/>
          <w:sz w:val="28"/>
          <w:szCs w:val="28"/>
        </w:rPr>
        <w:t>内及边坡区域居民点和农用地布局优化，鼓励</w:t>
      </w:r>
      <w:proofErr w:type="gramStart"/>
      <w:r w:rsidR="00DE58E7" w:rsidRPr="008B357C">
        <w:rPr>
          <w:rFonts w:ascii="Times New Roman" w:hAnsi="Times New Roman" w:cs="Times New Roman"/>
          <w:sz w:val="28"/>
          <w:szCs w:val="28"/>
        </w:rPr>
        <w:t>引导丘区居民</w:t>
      </w:r>
      <w:proofErr w:type="gramEnd"/>
      <w:r w:rsidR="00DE58E7" w:rsidRPr="008B357C">
        <w:rPr>
          <w:rFonts w:ascii="Times New Roman" w:hAnsi="Times New Roman" w:cs="Times New Roman"/>
          <w:sz w:val="28"/>
          <w:szCs w:val="28"/>
        </w:rPr>
        <w:t>进入平坝区域集中居住，原用地整治后实施还林工程，推进</w:t>
      </w:r>
      <w:proofErr w:type="gramStart"/>
      <w:r w:rsidR="00DE58E7" w:rsidRPr="008B357C">
        <w:rPr>
          <w:rFonts w:ascii="Times New Roman" w:hAnsi="Times New Roman" w:cs="Times New Roman"/>
          <w:sz w:val="28"/>
          <w:szCs w:val="28"/>
        </w:rPr>
        <w:t>丘区增绿增景</w:t>
      </w:r>
      <w:proofErr w:type="gramEnd"/>
      <w:r w:rsidR="00DE58E7" w:rsidRPr="008B357C">
        <w:rPr>
          <w:rFonts w:ascii="Times New Roman" w:hAnsi="Times New Roman" w:cs="Times New Roman"/>
          <w:sz w:val="28"/>
          <w:szCs w:val="28"/>
        </w:rPr>
        <w:t>。</w:t>
      </w:r>
    </w:p>
    <w:p w14:paraId="01D25C44" w14:textId="1AD3F323" w:rsidR="0061317E" w:rsidRPr="007904D3" w:rsidRDefault="0061317E" w:rsidP="007904D3">
      <w:pPr>
        <w:ind w:firstLine="562"/>
        <w:rPr>
          <w:rFonts w:ascii="Times New Roman" w:hAnsi="Times New Roman" w:cs="Times New Roman"/>
          <w:b/>
          <w:bCs/>
          <w:sz w:val="28"/>
          <w:szCs w:val="28"/>
        </w:rPr>
      </w:pPr>
      <w:r w:rsidRPr="007904D3">
        <w:rPr>
          <w:rFonts w:ascii="Times New Roman" w:hAnsi="Times New Roman" w:cs="Times New Roman"/>
          <w:b/>
          <w:bCs/>
          <w:sz w:val="28"/>
          <w:szCs w:val="28"/>
        </w:rPr>
        <w:t>（</w:t>
      </w:r>
      <w:r w:rsidRPr="007904D3">
        <w:rPr>
          <w:rFonts w:ascii="Times New Roman" w:hAnsi="Times New Roman" w:cs="Times New Roman"/>
          <w:b/>
          <w:bCs/>
          <w:sz w:val="28"/>
          <w:szCs w:val="28"/>
        </w:rPr>
        <w:t>2</w:t>
      </w:r>
      <w:r w:rsidRPr="007904D3">
        <w:rPr>
          <w:rFonts w:ascii="Times New Roman" w:hAnsi="Times New Roman" w:cs="Times New Roman"/>
          <w:b/>
          <w:bCs/>
          <w:sz w:val="28"/>
          <w:szCs w:val="28"/>
        </w:rPr>
        <w:t>）消防规划</w:t>
      </w:r>
    </w:p>
    <w:p w14:paraId="7E2A48C2" w14:textId="0FC9EEFB" w:rsidR="0061317E" w:rsidRPr="008B357C" w:rsidRDefault="005F03AD" w:rsidP="005F03AD">
      <w:pPr>
        <w:ind w:firstLine="560"/>
        <w:rPr>
          <w:rFonts w:ascii="Times New Roman" w:hAnsi="Times New Roman" w:cs="Times New Roman"/>
          <w:sz w:val="28"/>
          <w:szCs w:val="28"/>
        </w:rPr>
      </w:pPr>
      <w:r w:rsidRPr="008B357C">
        <w:rPr>
          <w:rFonts w:ascii="Times New Roman" w:hAnsi="Times New Roman" w:cs="Times New Roman"/>
          <w:sz w:val="28"/>
          <w:szCs w:val="28"/>
        </w:rPr>
        <w:t>微型消防站</w:t>
      </w:r>
      <w:r w:rsidR="0061317E" w:rsidRPr="008B357C">
        <w:rPr>
          <w:rFonts w:ascii="Times New Roman" w:hAnsi="Times New Roman" w:cs="Times New Roman"/>
          <w:sz w:val="28"/>
          <w:szCs w:val="28"/>
        </w:rPr>
        <w:t>：片区共享镇</w:t>
      </w:r>
      <w:r w:rsidRPr="008B357C">
        <w:rPr>
          <w:rFonts w:ascii="Times New Roman" w:hAnsi="Times New Roman" w:cs="Times New Roman"/>
          <w:sz w:val="28"/>
          <w:szCs w:val="28"/>
        </w:rPr>
        <w:t>乡镇级片区</w:t>
      </w:r>
      <w:r w:rsidR="0061317E" w:rsidRPr="008B357C">
        <w:rPr>
          <w:rFonts w:ascii="Times New Roman" w:hAnsi="Times New Roman" w:cs="Times New Roman"/>
          <w:sz w:val="28"/>
          <w:szCs w:val="28"/>
        </w:rPr>
        <w:t>规划新增</w:t>
      </w:r>
      <w:r w:rsidR="0061317E" w:rsidRPr="008B357C">
        <w:rPr>
          <w:rFonts w:ascii="Times New Roman" w:hAnsi="Times New Roman" w:cs="Times New Roman"/>
          <w:sz w:val="28"/>
          <w:szCs w:val="28"/>
        </w:rPr>
        <w:t xml:space="preserve"> 1 </w:t>
      </w:r>
      <w:r w:rsidR="0061317E" w:rsidRPr="008B357C">
        <w:rPr>
          <w:rFonts w:ascii="Times New Roman" w:hAnsi="Times New Roman" w:cs="Times New Roman"/>
          <w:sz w:val="28"/>
          <w:szCs w:val="28"/>
        </w:rPr>
        <w:t>处小型消防站，</w:t>
      </w:r>
      <w:r w:rsidRPr="008B357C">
        <w:rPr>
          <w:rFonts w:ascii="Times New Roman" w:hAnsi="Times New Roman" w:cs="Times New Roman"/>
          <w:sz w:val="28"/>
          <w:szCs w:val="28"/>
        </w:rPr>
        <w:t>社区微型消防救援站建设在花山湾社区，</w:t>
      </w:r>
      <w:r w:rsidR="0061317E" w:rsidRPr="008B357C">
        <w:rPr>
          <w:rFonts w:ascii="Times New Roman" w:hAnsi="Times New Roman" w:cs="Times New Roman"/>
          <w:sz w:val="28"/>
          <w:szCs w:val="28"/>
        </w:rPr>
        <w:t xml:space="preserve"> </w:t>
      </w:r>
      <w:r w:rsidR="0061317E" w:rsidRPr="008B357C">
        <w:rPr>
          <w:rFonts w:ascii="Times New Roman" w:hAnsi="Times New Roman" w:cs="Times New Roman"/>
          <w:sz w:val="28"/>
          <w:szCs w:val="28"/>
        </w:rPr>
        <w:t>片区各村（社区）纳入</w:t>
      </w:r>
      <w:r w:rsidRPr="008B357C">
        <w:rPr>
          <w:rFonts w:ascii="Times New Roman" w:hAnsi="Times New Roman" w:cs="Times New Roman"/>
          <w:sz w:val="28"/>
          <w:szCs w:val="28"/>
        </w:rPr>
        <w:t>花山湾社区微型消防救援站</w:t>
      </w:r>
      <w:r w:rsidR="0061317E" w:rsidRPr="008B357C">
        <w:rPr>
          <w:rFonts w:ascii="Times New Roman" w:hAnsi="Times New Roman" w:cs="Times New Roman"/>
          <w:sz w:val="28"/>
          <w:szCs w:val="28"/>
        </w:rPr>
        <w:t>服务范围；</w:t>
      </w:r>
    </w:p>
    <w:p w14:paraId="421FF928" w14:textId="50E1DEC9" w:rsidR="0061317E" w:rsidRPr="008B357C" w:rsidRDefault="0061317E" w:rsidP="005F03AD">
      <w:pPr>
        <w:ind w:firstLine="560"/>
        <w:rPr>
          <w:rFonts w:ascii="Times New Roman" w:hAnsi="Times New Roman" w:cs="Times New Roman"/>
          <w:sz w:val="28"/>
          <w:szCs w:val="28"/>
        </w:rPr>
      </w:pPr>
      <w:r w:rsidRPr="008B357C">
        <w:rPr>
          <w:rFonts w:ascii="Times New Roman" w:hAnsi="Times New Roman" w:cs="Times New Roman"/>
          <w:sz w:val="28"/>
          <w:szCs w:val="28"/>
        </w:rPr>
        <w:t>志愿消防队：每村配置不少于</w:t>
      </w:r>
      <w:r w:rsidRPr="008B357C">
        <w:rPr>
          <w:rFonts w:ascii="Times New Roman" w:hAnsi="Times New Roman" w:cs="Times New Roman"/>
          <w:sz w:val="28"/>
          <w:szCs w:val="28"/>
        </w:rPr>
        <w:t xml:space="preserve"> 6 </w:t>
      </w:r>
      <w:r w:rsidRPr="008B357C">
        <w:rPr>
          <w:rFonts w:ascii="Times New Roman" w:hAnsi="Times New Roman" w:cs="Times New Roman"/>
          <w:sz w:val="28"/>
          <w:szCs w:val="28"/>
        </w:rPr>
        <w:t>名志愿消防队员，接受正规消防培训，每班不少于</w:t>
      </w:r>
      <w:r w:rsidRPr="008B357C">
        <w:rPr>
          <w:rFonts w:ascii="Times New Roman" w:hAnsi="Times New Roman" w:cs="Times New Roman"/>
          <w:sz w:val="28"/>
          <w:szCs w:val="28"/>
        </w:rPr>
        <w:t xml:space="preserve"> 2 </w:t>
      </w:r>
      <w:r w:rsidRPr="008B357C">
        <w:rPr>
          <w:rFonts w:ascii="Times New Roman" w:hAnsi="Times New Roman" w:cs="Times New Roman"/>
          <w:sz w:val="28"/>
          <w:szCs w:val="28"/>
        </w:rPr>
        <w:t>名。</w:t>
      </w:r>
    </w:p>
    <w:p w14:paraId="4E925947" w14:textId="22AB21C1" w:rsidR="005F03AD" w:rsidRPr="007904D3" w:rsidRDefault="005F03AD" w:rsidP="007904D3">
      <w:pPr>
        <w:ind w:firstLine="562"/>
        <w:rPr>
          <w:rFonts w:ascii="Times New Roman" w:hAnsi="Times New Roman" w:cs="Times New Roman"/>
          <w:b/>
          <w:bCs/>
          <w:sz w:val="28"/>
          <w:szCs w:val="28"/>
        </w:rPr>
      </w:pPr>
      <w:r w:rsidRPr="007904D3">
        <w:rPr>
          <w:rFonts w:ascii="Times New Roman" w:hAnsi="Times New Roman" w:cs="Times New Roman"/>
          <w:b/>
          <w:bCs/>
          <w:sz w:val="28"/>
          <w:szCs w:val="28"/>
        </w:rPr>
        <w:t>（</w:t>
      </w:r>
      <w:r w:rsidRPr="007904D3">
        <w:rPr>
          <w:rFonts w:ascii="Times New Roman" w:hAnsi="Times New Roman" w:cs="Times New Roman"/>
          <w:b/>
          <w:bCs/>
          <w:sz w:val="28"/>
          <w:szCs w:val="28"/>
        </w:rPr>
        <w:t>3</w:t>
      </w:r>
      <w:r w:rsidRPr="007904D3">
        <w:rPr>
          <w:rFonts w:ascii="Times New Roman" w:hAnsi="Times New Roman" w:cs="Times New Roman"/>
          <w:b/>
          <w:bCs/>
          <w:sz w:val="28"/>
          <w:szCs w:val="28"/>
        </w:rPr>
        <w:t>）防洪规划</w:t>
      </w:r>
    </w:p>
    <w:p w14:paraId="5C8C3303" w14:textId="523F0862" w:rsidR="00B50B51" w:rsidRPr="008B357C" w:rsidRDefault="005F03AD" w:rsidP="005F03AD">
      <w:pPr>
        <w:ind w:firstLine="560"/>
        <w:rPr>
          <w:rFonts w:ascii="Times New Roman" w:hAnsi="Times New Roman" w:cs="Times New Roman"/>
          <w:sz w:val="28"/>
          <w:szCs w:val="28"/>
        </w:rPr>
      </w:pPr>
      <w:r w:rsidRPr="008B357C">
        <w:rPr>
          <w:rFonts w:ascii="Times New Roman" w:hAnsi="Times New Roman" w:cs="Times New Roman"/>
          <w:sz w:val="28"/>
          <w:szCs w:val="28"/>
        </w:rPr>
        <w:lastRenderedPageBreak/>
        <w:t>马边河沿岸按照</w:t>
      </w:r>
      <w:r w:rsidRPr="008B357C">
        <w:rPr>
          <w:rFonts w:ascii="Times New Roman" w:hAnsi="Times New Roman" w:cs="Times New Roman"/>
          <w:sz w:val="28"/>
          <w:szCs w:val="28"/>
        </w:rPr>
        <w:t xml:space="preserve"> 20 </w:t>
      </w:r>
      <w:r w:rsidRPr="008B357C">
        <w:rPr>
          <w:rFonts w:ascii="Times New Roman" w:hAnsi="Times New Roman" w:cs="Times New Roman"/>
          <w:sz w:val="28"/>
          <w:szCs w:val="28"/>
        </w:rPr>
        <w:t>年一遇标准进行设防，郊野</w:t>
      </w:r>
      <w:proofErr w:type="gramStart"/>
      <w:r w:rsidRPr="008B357C">
        <w:rPr>
          <w:rFonts w:ascii="Times New Roman" w:hAnsi="Times New Roman" w:cs="Times New Roman"/>
          <w:sz w:val="28"/>
          <w:szCs w:val="28"/>
        </w:rPr>
        <w:t>段控制</w:t>
      </w:r>
      <w:proofErr w:type="gramEnd"/>
      <w:r w:rsidRPr="008B357C">
        <w:rPr>
          <w:rFonts w:ascii="Times New Roman" w:hAnsi="Times New Roman" w:cs="Times New Roman"/>
          <w:sz w:val="28"/>
          <w:szCs w:val="28"/>
        </w:rPr>
        <w:t>沱江两侧不小于</w:t>
      </w:r>
      <w:r w:rsidRPr="008B357C">
        <w:rPr>
          <w:rFonts w:ascii="Times New Roman" w:hAnsi="Times New Roman" w:cs="Times New Roman"/>
          <w:sz w:val="28"/>
          <w:szCs w:val="28"/>
        </w:rPr>
        <w:t xml:space="preserve">20 </w:t>
      </w:r>
      <w:r w:rsidRPr="008B357C">
        <w:rPr>
          <w:rFonts w:ascii="Times New Roman" w:hAnsi="Times New Roman" w:cs="Times New Roman"/>
          <w:sz w:val="28"/>
          <w:szCs w:val="28"/>
        </w:rPr>
        <w:t>米防洪控制带，落实防洪堤建设。根据《城市防洪工程设计规范》（</w:t>
      </w:r>
      <w:r w:rsidRPr="008B357C">
        <w:rPr>
          <w:rFonts w:ascii="Times New Roman" w:hAnsi="Times New Roman" w:cs="Times New Roman"/>
          <w:sz w:val="28"/>
          <w:szCs w:val="28"/>
        </w:rPr>
        <w:t>GB/T50805-2012</w:t>
      </w:r>
      <w:r w:rsidRPr="008B357C">
        <w:rPr>
          <w:rFonts w:ascii="Times New Roman" w:hAnsi="Times New Roman" w:cs="Times New Roman"/>
          <w:sz w:val="28"/>
          <w:szCs w:val="28"/>
        </w:rPr>
        <w:t>）中有关河道纵坡、有效宽度等要求进行整治</w:t>
      </w:r>
      <w:r w:rsidRPr="008B357C">
        <w:rPr>
          <w:rFonts w:ascii="Times New Roman" w:hAnsi="Times New Roman" w:cs="Times New Roman"/>
          <w:sz w:val="28"/>
          <w:szCs w:val="28"/>
        </w:rPr>
        <w:t>.</w:t>
      </w:r>
    </w:p>
    <w:p w14:paraId="1E7872F2" w14:textId="58423FBF" w:rsidR="005F03AD" w:rsidRPr="007904D3" w:rsidRDefault="005F03AD" w:rsidP="007904D3">
      <w:pPr>
        <w:ind w:firstLine="562"/>
        <w:rPr>
          <w:rFonts w:ascii="Times New Roman" w:hAnsi="Times New Roman" w:cs="Times New Roman"/>
          <w:b/>
          <w:bCs/>
          <w:sz w:val="28"/>
          <w:szCs w:val="28"/>
        </w:rPr>
      </w:pPr>
      <w:r w:rsidRPr="007904D3">
        <w:rPr>
          <w:rFonts w:ascii="Times New Roman" w:hAnsi="Times New Roman" w:cs="Times New Roman"/>
          <w:b/>
          <w:bCs/>
          <w:sz w:val="28"/>
          <w:szCs w:val="28"/>
        </w:rPr>
        <w:t>（</w:t>
      </w:r>
      <w:r w:rsidRPr="007904D3">
        <w:rPr>
          <w:rFonts w:ascii="Times New Roman" w:hAnsi="Times New Roman" w:cs="Times New Roman"/>
          <w:b/>
          <w:bCs/>
          <w:sz w:val="28"/>
          <w:szCs w:val="28"/>
        </w:rPr>
        <w:t>4</w:t>
      </w:r>
      <w:r w:rsidRPr="007904D3">
        <w:rPr>
          <w:rFonts w:ascii="Times New Roman" w:hAnsi="Times New Roman" w:cs="Times New Roman"/>
          <w:b/>
          <w:bCs/>
          <w:sz w:val="28"/>
          <w:szCs w:val="28"/>
        </w:rPr>
        <w:t>）灾害防治</w:t>
      </w:r>
    </w:p>
    <w:p w14:paraId="79471A8B" w14:textId="77248524" w:rsidR="005F03AD" w:rsidRPr="008B357C" w:rsidRDefault="005F03AD" w:rsidP="007478D7">
      <w:pPr>
        <w:ind w:firstLine="560"/>
        <w:rPr>
          <w:rFonts w:ascii="Times New Roman" w:hAnsi="Times New Roman" w:cs="Times New Roman"/>
          <w:sz w:val="28"/>
          <w:szCs w:val="28"/>
        </w:rPr>
        <w:sectPr w:rsidR="005F03AD" w:rsidRPr="008B357C">
          <w:pgSz w:w="11906" w:h="16838"/>
          <w:pgMar w:top="1440" w:right="1800" w:bottom="1440" w:left="1800" w:header="851" w:footer="992" w:gutter="0"/>
          <w:cols w:space="425"/>
          <w:docGrid w:type="lines" w:linePitch="312"/>
        </w:sectPr>
      </w:pPr>
      <w:r w:rsidRPr="008B357C">
        <w:rPr>
          <w:rFonts w:ascii="Times New Roman" w:hAnsi="Times New Roman" w:cs="Times New Roman"/>
          <w:sz w:val="28"/>
          <w:szCs w:val="28"/>
        </w:rPr>
        <w:t>对片区</w:t>
      </w:r>
      <w:r w:rsidR="00AA2454" w:rsidRPr="008B357C">
        <w:rPr>
          <w:rFonts w:ascii="Times New Roman" w:hAnsi="Times New Roman" w:cs="Times New Roman"/>
          <w:sz w:val="28"/>
          <w:szCs w:val="28"/>
        </w:rPr>
        <w:t>内</w:t>
      </w:r>
      <w:r w:rsidRPr="008B357C">
        <w:rPr>
          <w:rFonts w:ascii="Times New Roman" w:hAnsi="Times New Roman" w:cs="Times New Roman"/>
          <w:sz w:val="28"/>
          <w:szCs w:val="28"/>
        </w:rPr>
        <w:t xml:space="preserve"> </w:t>
      </w:r>
      <w:r w:rsidR="00AA2454" w:rsidRPr="008B357C">
        <w:rPr>
          <w:rFonts w:ascii="Times New Roman" w:hAnsi="Times New Roman" w:cs="Times New Roman"/>
          <w:sz w:val="28"/>
          <w:szCs w:val="28"/>
        </w:rPr>
        <w:t>4</w:t>
      </w:r>
      <w:r w:rsidRPr="008B357C">
        <w:rPr>
          <w:rFonts w:ascii="Times New Roman" w:hAnsi="Times New Roman" w:cs="Times New Roman"/>
          <w:sz w:val="28"/>
          <w:szCs w:val="28"/>
        </w:rPr>
        <w:t xml:space="preserve"> </w:t>
      </w:r>
      <w:proofErr w:type="gramStart"/>
      <w:r w:rsidRPr="008B357C">
        <w:rPr>
          <w:rFonts w:ascii="Times New Roman" w:hAnsi="Times New Roman" w:cs="Times New Roman"/>
          <w:sz w:val="28"/>
          <w:szCs w:val="28"/>
        </w:rPr>
        <w:t>处低风险</w:t>
      </w:r>
      <w:proofErr w:type="gramEnd"/>
      <w:r w:rsidRPr="008B357C">
        <w:rPr>
          <w:rFonts w:ascii="Times New Roman" w:hAnsi="Times New Roman" w:cs="Times New Roman"/>
          <w:sz w:val="28"/>
          <w:szCs w:val="28"/>
        </w:rPr>
        <w:t>崩塌点，着重采用固土能力强的乔灌木，提高疏松表土的稳固性，道路等建设区以工程护坡的防护措施为主。对重点防治区以专业监测和群防群测为主，避免开挖建设，避免房屋、道路等切坡工程形成较陡、不合理人工边坡；</w:t>
      </w:r>
      <w:r w:rsidRPr="008B357C">
        <w:rPr>
          <w:rFonts w:ascii="Times New Roman" w:hAnsi="Times New Roman" w:cs="Times New Roman"/>
          <w:sz w:val="28"/>
          <w:szCs w:val="28"/>
        </w:rPr>
        <w:t xml:space="preserve"> </w:t>
      </w:r>
      <w:r w:rsidRPr="008B357C">
        <w:rPr>
          <w:rFonts w:ascii="Times New Roman" w:hAnsi="Times New Roman" w:cs="Times New Roman"/>
          <w:sz w:val="28"/>
          <w:szCs w:val="28"/>
        </w:rPr>
        <w:t>严格管</w:t>
      </w:r>
      <w:proofErr w:type="gramStart"/>
      <w:r w:rsidRPr="008B357C">
        <w:rPr>
          <w:rFonts w:ascii="Times New Roman" w:hAnsi="Times New Roman" w:cs="Times New Roman"/>
          <w:sz w:val="28"/>
          <w:szCs w:val="28"/>
        </w:rPr>
        <w:t>控人类</w:t>
      </w:r>
      <w:proofErr w:type="gramEnd"/>
      <w:r w:rsidRPr="008B357C">
        <w:rPr>
          <w:rFonts w:ascii="Times New Roman" w:hAnsi="Times New Roman" w:cs="Times New Roman"/>
          <w:sz w:val="28"/>
          <w:szCs w:val="28"/>
        </w:rPr>
        <w:t>工程活动对地质环境的改变；次重点防治区以农业为主，建议对分散农户屋后斜坡（陡崖、陡坎等）进行排查，避免对地质环境影响的较大的大规模工程活动。一般防治区内灾害风险低，重点关注灾害点防治。</w:t>
      </w:r>
    </w:p>
    <w:p w14:paraId="2476AB15" w14:textId="083D4C83" w:rsidR="00B4635B" w:rsidRPr="00ED6AE5" w:rsidRDefault="00561746" w:rsidP="00733794">
      <w:pPr>
        <w:pStyle w:val="1"/>
      </w:pPr>
      <w:bookmarkStart w:id="126" w:name="_Toc121687082"/>
      <w:r w:rsidRPr="00ED6AE5">
        <w:lastRenderedPageBreak/>
        <w:t>第九章</w:t>
      </w:r>
      <w:r w:rsidRPr="00ED6AE5">
        <w:tab/>
        <w:t>农村居民点建设</w:t>
      </w:r>
      <w:bookmarkEnd w:id="125"/>
      <w:bookmarkEnd w:id="126"/>
    </w:p>
    <w:p w14:paraId="0D1070EF" w14:textId="24EBF96B" w:rsidR="007478D7" w:rsidRPr="008B357C" w:rsidRDefault="007478D7" w:rsidP="00A5372E">
      <w:pPr>
        <w:pStyle w:val="20"/>
      </w:pPr>
      <w:bookmarkStart w:id="127" w:name="_Toc121687083"/>
      <w:bookmarkStart w:id="128" w:name="_Toc24955"/>
      <w:bookmarkStart w:id="129" w:name="_Toc11775"/>
      <w:r w:rsidRPr="008B357C">
        <w:t>9.1</w:t>
      </w:r>
      <w:r w:rsidRPr="008B357C">
        <w:t>居民点布局</w:t>
      </w:r>
      <w:bookmarkEnd w:id="127"/>
    </w:p>
    <w:p w14:paraId="4AC93F64" w14:textId="56607900" w:rsidR="007478D7" w:rsidRPr="008B357C" w:rsidRDefault="007478D7" w:rsidP="007478D7">
      <w:pPr>
        <w:spacing w:before="100" w:line="288" w:lineRule="auto"/>
        <w:ind w:firstLine="560"/>
        <w:rPr>
          <w:rFonts w:ascii="Times New Roman" w:hAnsi="Times New Roman" w:cs="Times New Roman"/>
          <w:color w:val="000000" w:themeColor="text1"/>
          <w:sz w:val="28"/>
          <w:szCs w:val="28"/>
        </w:rPr>
      </w:pPr>
      <w:r w:rsidRPr="008B357C">
        <w:rPr>
          <w:rFonts w:ascii="Times New Roman" w:hAnsi="Times New Roman" w:cs="Times New Roman"/>
          <w:color w:val="000000" w:themeColor="text1"/>
          <w:sz w:val="28"/>
          <w:szCs w:val="28"/>
        </w:rPr>
        <w:t>据村民聚居意愿，按照</w:t>
      </w:r>
      <w:r w:rsidRPr="008B357C">
        <w:rPr>
          <w:rFonts w:ascii="Times New Roman" w:hAnsi="Times New Roman" w:cs="Times New Roman"/>
          <w:color w:val="000000" w:themeColor="text1"/>
          <w:sz w:val="28"/>
          <w:szCs w:val="28"/>
        </w:rPr>
        <w:t>“</w:t>
      </w:r>
      <w:r w:rsidRPr="008B357C">
        <w:rPr>
          <w:rFonts w:ascii="Times New Roman" w:hAnsi="Times New Roman" w:cs="Times New Roman"/>
          <w:color w:val="000000" w:themeColor="text1"/>
          <w:sz w:val="28"/>
          <w:szCs w:val="28"/>
        </w:rPr>
        <w:t>五避让、三远离、两靠近</w:t>
      </w:r>
      <w:r w:rsidRPr="008B357C">
        <w:rPr>
          <w:rFonts w:ascii="Times New Roman" w:hAnsi="Times New Roman" w:cs="Times New Roman"/>
          <w:color w:val="000000" w:themeColor="text1"/>
          <w:sz w:val="28"/>
          <w:szCs w:val="28"/>
        </w:rPr>
        <w:t>”</w:t>
      </w:r>
      <w:r w:rsidRPr="008B357C">
        <w:rPr>
          <w:rFonts w:ascii="Times New Roman" w:hAnsi="Times New Roman" w:cs="Times New Roman"/>
          <w:color w:val="000000" w:themeColor="text1"/>
          <w:sz w:val="28"/>
          <w:szCs w:val="28"/>
        </w:rPr>
        <w:t>，防止粘连建设的原则，明确居住用地布局方案，规划形成</w:t>
      </w:r>
      <w:r w:rsidRPr="008B357C">
        <w:rPr>
          <w:rFonts w:ascii="Times New Roman" w:hAnsi="Times New Roman" w:cs="Times New Roman"/>
          <w:color w:val="000000" w:themeColor="text1"/>
          <w:sz w:val="28"/>
          <w:szCs w:val="28"/>
        </w:rPr>
        <w:t>4</w:t>
      </w:r>
      <w:r w:rsidRPr="008B357C">
        <w:rPr>
          <w:rFonts w:ascii="Times New Roman" w:hAnsi="Times New Roman" w:cs="Times New Roman"/>
          <w:color w:val="000000" w:themeColor="text1"/>
          <w:sz w:val="28"/>
          <w:szCs w:val="28"/>
        </w:rPr>
        <w:t>个</w:t>
      </w:r>
      <w:r w:rsidR="006066AB">
        <w:rPr>
          <w:rFonts w:ascii="Times New Roman" w:hAnsi="Times New Roman" w:cs="Times New Roman" w:hint="eastAsia"/>
          <w:color w:val="000000" w:themeColor="text1"/>
          <w:sz w:val="28"/>
          <w:szCs w:val="28"/>
        </w:rPr>
        <w:t>新建</w:t>
      </w:r>
      <w:r w:rsidRPr="008B357C">
        <w:rPr>
          <w:rFonts w:ascii="Times New Roman" w:hAnsi="Times New Roman" w:cs="Times New Roman"/>
          <w:color w:val="000000" w:themeColor="text1"/>
          <w:sz w:val="28"/>
          <w:szCs w:val="28"/>
        </w:rPr>
        <w:t>聚居点</w:t>
      </w:r>
      <w:r w:rsidRPr="008B357C">
        <w:rPr>
          <w:rFonts w:ascii="Times New Roman" w:hAnsi="Times New Roman" w:cs="Times New Roman"/>
          <w:color w:val="000000" w:themeColor="text1"/>
          <w:sz w:val="28"/>
          <w:szCs w:val="28"/>
        </w:rPr>
        <w:t>+</w:t>
      </w:r>
      <w:r w:rsidRPr="008B357C">
        <w:rPr>
          <w:rFonts w:ascii="Times New Roman" w:hAnsi="Times New Roman" w:cs="Times New Roman"/>
          <w:color w:val="000000" w:themeColor="text1"/>
          <w:sz w:val="28"/>
          <w:szCs w:val="28"/>
        </w:rPr>
        <w:t>保留散居</w:t>
      </w:r>
      <w:proofErr w:type="gramStart"/>
      <w:r w:rsidRPr="008B357C">
        <w:rPr>
          <w:rFonts w:ascii="Times New Roman" w:hAnsi="Times New Roman" w:cs="Times New Roman"/>
          <w:color w:val="000000" w:themeColor="text1"/>
          <w:sz w:val="28"/>
          <w:szCs w:val="28"/>
        </w:rPr>
        <w:t>”</w:t>
      </w:r>
      <w:proofErr w:type="gramEnd"/>
      <w:r w:rsidRPr="008B357C">
        <w:rPr>
          <w:rFonts w:ascii="Times New Roman" w:hAnsi="Times New Roman" w:cs="Times New Roman"/>
          <w:color w:val="000000" w:themeColor="text1"/>
          <w:sz w:val="28"/>
          <w:szCs w:val="28"/>
        </w:rPr>
        <w:t>的居住结构。</w:t>
      </w:r>
    </w:p>
    <w:p w14:paraId="6093AE26" w14:textId="5CAAAE87" w:rsidR="007478D7" w:rsidRDefault="007478D7" w:rsidP="0047789C">
      <w:pPr>
        <w:spacing w:before="100" w:line="288" w:lineRule="auto"/>
        <w:ind w:firstLine="560"/>
        <w:rPr>
          <w:rFonts w:ascii="Times New Roman" w:hAnsi="Times New Roman" w:cs="Times New Roman"/>
          <w:color w:val="000000" w:themeColor="text1"/>
          <w:sz w:val="28"/>
          <w:szCs w:val="28"/>
        </w:rPr>
      </w:pPr>
      <w:r w:rsidRPr="008B357C">
        <w:rPr>
          <w:rFonts w:ascii="Times New Roman" w:hAnsi="Times New Roman" w:cs="Times New Roman"/>
          <w:color w:val="000000" w:themeColor="text1"/>
          <w:sz w:val="28"/>
          <w:szCs w:val="28"/>
        </w:rPr>
        <w:t>根据城镇开发边界划定方案，为避免粘连建设，规划引导门</w:t>
      </w:r>
      <w:r w:rsidR="0047789C">
        <w:rPr>
          <w:rFonts w:ascii="Times New Roman" w:hAnsi="Times New Roman" w:cs="Times New Roman"/>
          <w:color w:val="000000" w:themeColor="text1"/>
          <w:sz w:val="28"/>
          <w:szCs w:val="28"/>
        </w:rPr>
        <w:t>4</w:t>
      </w:r>
      <w:r w:rsidR="00443501">
        <w:rPr>
          <w:rFonts w:ascii="Times New Roman" w:hAnsi="Times New Roman" w:cs="Times New Roman" w:hint="eastAsia"/>
          <w:color w:val="000000" w:themeColor="text1"/>
          <w:sz w:val="28"/>
          <w:szCs w:val="28"/>
        </w:rPr>
        <w:t>个村有</w:t>
      </w:r>
      <w:r w:rsidRPr="008B357C">
        <w:rPr>
          <w:rFonts w:ascii="Times New Roman" w:hAnsi="Times New Roman" w:cs="Times New Roman"/>
          <w:color w:val="000000" w:themeColor="text1"/>
          <w:sz w:val="28"/>
          <w:szCs w:val="28"/>
        </w:rPr>
        <w:t>意愿聚居</w:t>
      </w:r>
      <w:r w:rsidR="00443501">
        <w:rPr>
          <w:rFonts w:ascii="Times New Roman" w:hAnsi="Times New Roman" w:cs="Times New Roman" w:hint="eastAsia"/>
          <w:color w:val="000000" w:themeColor="text1"/>
          <w:sz w:val="28"/>
          <w:szCs w:val="28"/>
        </w:rPr>
        <w:t>的</w:t>
      </w:r>
      <w:r w:rsidRPr="008B357C">
        <w:rPr>
          <w:rFonts w:ascii="Times New Roman" w:hAnsi="Times New Roman" w:cs="Times New Roman"/>
          <w:color w:val="000000" w:themeColor="text1"/>
          <w:sz w:val="28"/>
          <w:szCs w:val="28"/>
        </w:rPr>
        <w:t>人口进入城镇规划区安置</w:t>
      </w:r>
      <w:r w:rsidR="0047789C">
        <w:rPr>
          <w:rFonts w:ascii="Times New Roman" w:hAnsi="Times New Roman" w:cs="Times New Roman" w:hint="eastAsia"/>
          <w:color w:val="000000" w:themeColor="text1"/>
          <w:sz w:val="28"/>
          <w:szCs w:val="28"/>
        </w:rPr>
        <w:t>。另外，</w:t>
      </w:r>
      <w:r w:rsidR="00443501" w:rsidRPr="00443501">
        <w:rPr>
          <w:rFonts w:ascii="Times New Roman" w:hAnsi="Times New Roman" w:cs="Times New Roman" w:hint="eastAsia"/>
          <w:color w:val="000000" w:themeColor="text1"/>
          <w:sz w:val="28"/>
          <w:szCs w:val="28"/>
        </w:rPr>
        <w:t>村庄人均建设用地控制在</w:t>
      </w:r>
      <w:r w:rsidR="00443501" w:rsidRPr="00443501">
        <w:rPr>
          <w:rFonts w:ascii="Times New Roman" w:hAnsi="Times New Roman" w:cs="Times New Roman" w:hint="eastAsia"/>
          <w:color w:val="000000" w:themeColor="text1"/>
          <w:sz w:val="28"/>
          <w:szCs w:val="28"/>
        </w:rPr>
        <w:t>100</w:t>
      </w:r>
      <w:r w:rsidR="00443501" w:rsidRPr="00443501">
        <w:rPr>
          <w:rFonts w:ascii="Times New Roman" w:hAnsi="Times New Roman" w:cs="Times New Roman" w:hint="eastAsia"/>
          <w:color w:val="000000" w:themeColor="text1"/>
          <w:sz w:val="28"/>
          <w:szCs w:val="28"/>
        </w:rPr>
        <w:t>平方米以内，同时宅基地严格按照</w:t>
      </w:r>
      <w:proofErr w:type="gramStart"/>
      <w:r w:rsidR="00443501" w:rsidRPr="00443501">
        <w:rPr>
          <w:rFonts w:ascii="Times New Roman" w:hAnsi="Times New Roman" w:cs="Times New Roman" w:hint="eastAsia"/>
          <w:color w:val="000000" w:themeColor="text1"/>
          <w:sz w:val="28"/>
          <w:szCs w:val="28"/>
        </w:rPr>
        <w:t>《</w:t>
      </w:r>
      <w:proofErr w:type="gramEnd"/>
      <w:r w:rsidR="00443501" w:rsidRPr="00443501">
        <w:rPr>
          <w:rFonts w:ascii="Times New Roman" w:hAnsi="Times New Roman" w:cs="Times New Roman" w:hint="eastAsia"/>
          <w:color w:val="000000" w:themeColor="text1"/>
          <w:sz w:val="28"/>
          <w:szCs w:val="28"/>
        </w:rPr>
        <w:t>四川省</w:t>
      </w:r>
      <w:proofErr w:type="gramStart"/>
      <w:r w:rsidR="00443501" w:rsidRPr="00443501">
        <w:rPr>
          <w:rFonts w:ascii="Times New Roman" w:hAnsi="Times New Roman" w:cs="Times New Roman" w:hint="eastAsia"/>
          <w:color w:val="000000" w:themeColor="text1"/>
          <w:sz w:val="28"/>
          <w:szCs w:val="28"/>
        </w:rPr>
        <w:t>《</w:t>
      </w:r>
      <w:proofErr w:type="gramEnd"/>
      <w:r w:rsidR="00443501" w:rsidRPr="00443501">
        <w:rPr>
          <w:rFonts w:ascii="Times New Roman" w:hAnsi="Times New Roman" w:cs="Times New Roman" w:hint="eastAsia"/>
          <w:color w:val="000000" w:themeColor="text1"/>
          <w:sz w:val="28"/>
          <w:szCs w:val="28"/>
        </w:rPr>
        <w:t>中华人民共和国土地管理法</w:t>
      </w:r>
      <w:proofErr w:type="gramStart"/>
      <w:r w:rsidR="00443501" w:rsidRPr="00443501">
        <w:rPr>
          <w:rFonts w:ascii="Times New Roman" w:hAnsi="Times New Roman" w:cs="Times New Roman" w:hint="eastAsia"/>
          <w:color w:val="000000" w:themeColor="text1"/>
          <w:sz w:val="28"/>
          <w:szCs w:val="28"/>
        </w:rPr>
        <w:t>》</w:t>
      </w:r>
      <w:proofErr w:type="gramEnd"/>
      <w:r w:rsidR="00443501" w:rsidRPr="00443501">
        <w:rPr>
          <w:rFonts w:ascii="Times New Roman" w:hAnsi="Times New Roman" w:cs="Times New Roman" w:hint="eastAsia"/>
          <w:color w:val="000000" w:themeColor="text1"/>
          <w:sz w:val="28"/>
          <w:szCs w:val="28"/>
        </w:rPr>
        <w:t>实施办法</w:t>
      </w:r>
      <w:proofErr w:type="gramStart"/>
      <w:r w:rsidR="00443501" w:rsidRPr="00443501">
        <w:rPr>
          <w:rFonts w:ascii="Times New Roman" w:hAnsi="Times New Roman" w:cs="Times New Roman" w:hint="eastAsia"/>
          <w:color w:val="000000" w:themeColor="text1"/>
          <w:sz w:val="28"/>
          <w:szCs w:val="28"/>
        </w:rPr>
        <w:t>》</w:t>
      </w:r>
      <w:proofErr w:type="gramEnd"/>
      <w:r w:rsidR="00443501" w:rsidRPr="00443501">
        <w:rPr>
          <w:rFonts w:ascii="Times New Roman" w:hAnsi="Times New Roman" w:cs="Times New Roman" w:hint="eastAsia"/>
          <w:color w:val="000000" w:themeColor="text1"/>
          <w:sz w:val="28"/>
          <w:szCs w:val="28"/>
        </w:rPr>
        <w:t>“一户一宅”和人均宅基地面积</w:t>
      </w:r>
      <w:r w:rsidR="00443501" w:rsidRPr="00443501">
        <w:rPr>
          <w:rFonts w:ascii="Times New Roman" w:hAnsi="Times New Roman" w:cs="Times New Roman" w:hint="eastAsia"/>
          <w:color w:val="000000" w:themeColor="text1"/>
          <w:sz w:val="28"/>
          <w:szCs w:val="28"/>
        </w:rPr>
        <w:t>20</w:t>
      </w:r>
      <w:r w:rsidR="00443501" w:rsidRPr="00443501">
        <w:rPr>
          <w:rFonts w:ascii="Times New Roman" w:hAnsi="Times New Roman" w:cs="Times New Roman" w:hint="eastAsia"/>
          <w:color w:val="000000" w:themeColor="text1"/>
          <w:sz w:val="28"/>
          <w:szCs w:val="28"/>
        </w:rPr>
        <w:t>至</w:t>
      </w:r>
      <w:r w:rsidR="00443501" w:rsidRPr="00443501">
        <w:rPr>
          <w:rFonts w:ascii="Times New Roman" w:hAnsi="Times New Roman" w:cs="Times New Roman" w:hint="eastAsia"/>
          <w:color w:val="000000" w:themeColor="text1"/>
          <w:sz w:val="28"/>
          <w:szCs w:val="28"/>
        </w:rPr>
        <w:t>30</w:t>
      </w:r>
      <w:r w:rsidR="00443501" w:rsidRPr="00443501">
        <w:rPr>
          <w:rFonts w:ascii="Times New Roman" w:hAnsi="Times New Roman" w:cs="Times New Roman" w:hint="eastAsia"/>
          <w:color w:val="000000" w:themeColor="text1"/>
          <w:sz w:val="28"/>
          <w:szCs w:val="28"/>
        </w:rPr>
        <w:t>平方米执行。</w:t>
      </w:r>
      <w:r w:rsidRPr="008B357C">
        <w:rPr>
          <w:rFonts w:ascii="Times New Roman" w:hAnsi="Times New Roman" w:cs="Times New Roman"/>
          <w:color w:val="000000" w:themeColor="text1"/>
          <w:sz w:val="28"/>
          <w:szCs w:val="28"/>
        </w:rPr>
        <w:t>规划新建</w:t>
      </w:r>
      <w:r w:rsidR="0047789C">
        <w:rPr>
          <w:rFonts w:ascii="Times New Roman" w:hAnsi="Times New Roman" w:cs="Times New Roman"/>
          <w:color w:val="000000" w:themeColor="text1"/>
          <w:sz w:val="28"/>
          <w:szCs w:val="28"/>
        </w:rPr>
        <w:t>5</w:t>
      </w:r>
      <w:r w:rsidRPr="008B357C">
        <w:rPr>
          <w:rFonts w:ascii="Times New Roman" w:hAnsi="Times New Roman" w:cs="Times New Roman"/>
          <w:color w:val="000000" w:themeColor="text1"/>
          <w:sz w:val="28"/>
          <w:szCs w:val="28"/>
        </w:rPr>
        <w:t>处</w:t>
      </w:r>
      <w:r w:rsidR="000A2850" w:rsidRPr="008B357C">
        <w:rPr>
          <w:rFonts w:ascii="Times New Roman" w:hAnsi="Times New Roman" w:cs="Times New Roman"/>
          <w:color w:val="000000" w:themeColor="text1"/>
          <w:sz w:val="28"/>
          <w:szCs w:val="28"/>
        </w:rPr>
        <w:t>聚居点</w:t>
      </w:r>
      <w:r w:rsidRPr="008B357C">
        <w:rPr>
          <w:rFonts w:ascii="Times New Roman" w:hAnsi="Times New Roman" w:cs="Times New Roman"/>
          <w:color w:val="000000" w:themeColor="text1"/>
          <w:sz w:val="28"/>
          <w:szCs w:val="28"/>
        </w:rPr>
        <w:t>，占地面积共计</w:t>
      </w:r>
      <w:r w:rsidR="0047789C">
        <w:rPr>
          <w:rFonts w:ascii="Times New Roman" w:hAnsi="Times New Roman" w:cs="Times New Roman"/>
          <w:color w:val="000000" w:themeColor="text1"/>
          <w:sz w:val="28"/>
          <w:szCs w:val="28"/>
        </w:rPr>
        <w:t>9.85</w:t>
      </w:r>
      <w:r w:rsidRPr="008B357C">
        <w:rPr>
          <w:rFonts w:ascii="Times New Roman" w:hAnsi="Times New Roman" w:cs="Times New Roman"/>
          <w:color w:val="000000" w:themeColor="text1"/>
          <w:sz w:val="28"/>
          <w:szCs w:val="28"/>
        </w:rPr>
        <w:t>公顷，安置人口</w:t>
      </w:r>
      <w:r w:rsidR="00443501">
        <w:rPr>
          <w:rFonts w:ascii="Times New Roman" w:hAnsi="Times New Roman" w:cs="Times New Roman" w:hint="eastAsia"/>
          <w:color w:val="000000" w:themeColor="text1"/>
          <w:sz w:val="28"/>
          <w:szCs w:val="28"/>
        </w:rPr>
        <w:t>约</w:t>
      </w:r>
      <w:r w:rsidR="00443501">
        <w:rPr>
          <w:rFonts w:ascii="Times New Roman" w:hAnsi="Times New Roman" w:cs="Times New Roman"/>
          <w:color w:val="000000" w:themeColor="text1"/>
          <w:sz w:val="28"/>
          <w:szCs w:val="28"/>
        </w:rPr>
        <w:t>985</w:t>
      </w:r>
      <w:r w:rsidRPr="008B357C">
        <w:rPr>
          <w:rFonts w:ascii="Times New Roman" w:hAnsi="Times New Roman" w:cs="Times New Roman"/>
          <w:color w:val="000000" w:themeColor="text1"/>
          <w:sz w:val="28"/>
          <w:szCs w:val="28"/>
        </w:rPr>
        <w:t>人；通过适度聚居，优化片区居住用地布局。</w:t>
      </w:r>
    </w:p>
    <w:tbl>
      <w:tblPr>
        <w:tblStyle w:val="af2"/>
        <w:tblW w:w="5000" w:type="pct"/>
        <w:tblLook w:val="04A0" w:firstRow="1" w:lastRow="0" w:firstColumn="1" w:lastColumn="0" w:noHBand="0" w:noVBand="1"/>
      </w:tblPr>
      <w:tblGrid>
        <w:gridCol w:w="963"/>
        <w:gridCol w:w="1926"/>
        <w:gridCol w:w="1362"/>
        <w:gridCol w:w="2124"/>
        <w:gridCol w:w="1921"/>
      </w:tblGrid>
      <w:tr w:rsidR="007C5123" w14:paraId="7D0949E5" w14:textId="77777777" w:rsidTr="007C5123">
        <w:tc>
          <w:tcPr>
            <w:tcW w:w="580" w:type="pct"/>
          </w:tcPr>
          <w:p w14:paraId="77A5F7F4" w14:textId="248BDE27" w:rsidR="007C5123" w:rsidRPr="00EF3676" w:rsidRDefault="007C5123" w:rsidP="00EF3676">
            <w:pPr>
              <w:spacing w:before="100" w:line="288" w:lineRule="auto"/>
              <w:ind w:firstLineChars="0" w:firstLine="0"/>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序号</w:t>
            </w:r>
          </w:p>
        </w:tc>
        <w:tc>
          <w:tcPr>
            <w:tcW w:w="1161" w:type="pct"/>
          </w:tcPr>
          <w:p w14:paraId="3DB469A5" w14:textId="1F00AAD2" w:rsidR="007C5123" w:rsidRPr="00EF3676" w:rsidRDefault="007C5123" w:rsidP="00EF3676">
            <w:pPr>
              <w:spacing w:before="100" w:line="288" w:lineRule="auto"/>
              <w:ind w:firstLineChars="0" w:firstLine="0"/>
              <w:jc w:val="center"/>
              <w:rPr>
                <w:rFonts w:ascii="Times New Roman" w:hAnsi="Times New Roman" w:cs="Times New Roman"/>
                <w:color w:val="000000" w:themeColor="text1"/>
                <w:sz w:val="24"/>
                <w:szCs w:val="24"/>
              </w:rPr>
            </w:pPr>
            <w:r w:rsidRPr="00EF3676">
              <w:rPr>
                <w:rFonts w:ascii="Times New Roman" w:hAnsi="Times New Roman" w:cs="Times New Roman" w:hint="eastAsia"/>
                <w:color w:val="000000" w:themeColor="text1"/>
                <w:sz w:val="24"/>
                <w:szCs w:val="24"/>
              </w:rPr>
              <w:t>名称</w:t>
            </w:r>
          </w:p>
        </w:tc>
        <w:tc>
          <w:tcPr>
            <w:tcW w:w="821" w:type="pct"/>
          </w:tcPr>
          <w:p w14:paraId="298C38C2" w14:textId="1E99E051" w:rsidR="007C5123" w:rsidRPr="00EF3676" w:rsidRDefault="007C5123" w:rsidP="00EF3676">
            <w:pPr>
              <w:spacing w:before="100" w:line="288" w:lineRule="auto"/>
              <w:ind w:firstLineChars="0" w:firstLine="0"/>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户数（户）</w:t>
            </w:r>
          </w:p>
        </w:tc>
        <w:tc>
          <w:tcPr>
            <w:tcW w:w="1280" w:type="pct"/>
          </w:tcPr>
          <w:p w14:paraId="1C2E0D7E" w14:textId="39E3F9B2" w:rsidR="007C5123" w:rsidRPr="00EF3676" w:rsidRDefault="007C5123" w:rsidP="00EF3676">
            <w:pPr>
              <w:spacing w:before="100" w:line="288" w:lineRule="auto"/>
              <w:ind w:firstLineChars="0" w:firstLine="0"/>
              <w:jc w:val="center"/>
              <w:rPr>
                <w:rFonts w:ascii="Times New Roman" w:hAnsi="Times New Roman" w:cs="Times New Roman"/>
                <w:color w:val="000000" w:themeColor="text1"/>
                <w:sz w:val="24"/>
                <w:szCs w:val="24"/>
              </w:rPr>
            </w:pPr>
            <w:r w:rsidRPr="00EF3676">
              <w:rPr>
                <w:rFonts w:ascii="Times New Roman" w:hAnsi="Times New Roman" w:cs="Times New Roman" w:hint="eastAsia"/>
                <w:color w:val="000000" w:themeColor="text1"/>
                <w:sz w:val="24"/>
                <w:szCs w:val="24"/>
              </w:rPr>
              <w:t>人口规模</w:t>
            </w:r>
            <w:r>
              <w:rPr>
                <w:rFonts w:ascii="Times New Roman" w:hAnsi="Times New Roman" w:cs="Times New Roman" w:hint="eastAsia"/>
                <w:color w:val="000000" w:themeColor="text1"/>
                <w:sz w:val="24"/>
                <w:szCs w:val="24"/>
              </w:rPr>
              <w:t>（人）</w:t>
            </w:r>
          </w:p>
        </w:tc>
        <w:tc>
          <w:tcPr>
            <w:tcW w:w="1158" w:type="pct"/>
          </w:tcPr>
          <w:p w14:paraId="2DC86CF9" w14:textId="2050CEC3" w:rsidR="007C5123" w:rsidRPr="00EF3676" w:rsidRDefault="007C5123" w:rsidP="00EF3676">
            <w:pPr>
              <w:spacing w:before="100" w:line="288" w:lineRule="auto"/>
              <w:ind w:firstLineChars="0" w:firstLine="0"/>
              <w:jc w:val="center"/>
              <w:rPr>
                <w:rFonts w:ascii="Times New Roman" w:hAnsi="Times New Roman" w:cs="Times New Roman"/>
                <w:color w:val="000000" w:themeColor="text1"/>
                <w:sz w:val="24"/>
                <w:szCs w:val="24"/>
              </w:rPr>
            </w:pPr>
            <w:r w:rsidRPr="00EF3676">
              <w:rPr>
                <w:rFonts w:ascii="Times New Roman" w:hAnsi="Times New Roman" w:cs="Times New Roman" w:hint="eastAsia"/>
                <w:color w:val="000000" w:themeColor="text1"/>
                <w:sz w:val="24"/>
                <w:szCs w:val="24"/>
              </w:rPr>
              <w:t>用地规模</w:t>
            </w:r>
            <w:r>
              <w:rPr>
                <w:rFonts w:ascii="Times New Roman" w:hAnsi="Times New Roman" w:cs="Times New Roman" w:hint="eastAsia"/>
                <w:color w:val="000000" w:themeColor="text1"/>
                <w:sz w:val="24"/>
                <w:szCs w:val="24"/>
              </w:rPr>
              <w:t>（公顷）</w:t>
            </w:r>
          </w:p>
        </w:tc>
      </w:tr>
      <w:tr w:rsidR="007C5123" w14:paraId="2DC47BC5" w14:textId="77777777" w:rsidTr="007C5123">
        <w:tc>
          <w:tcPr>
            <w:tcW w:w="580" w:type="pct"/>
          </w:tcPr>
          <w:p w14:paraId="164A310C" w14:textId="08C9058A" w:rsidR="007C5123" w:rsidRPr="00EF3676" w:rsidRDefault="007C5123" w:rsidP="007C5123">
            <w:pPr>
              <w:spacing w:before="100" w:line="288" w:lineRule="auto"/>
              <w:ind w:firstLineChars="0" w:firstLine="0"/>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1</w:t>
            </w:r>
          </w:p>
        </w:tc>
        <w:tc>
          <w:tcPr>
            <w:tcW w:w="1161" w:type="pct"/>
          </w:tcPr>
          <w:p w14:paraId="05AF2F44" w14:textId="3526384A" w:rsidR="007C5123" w:rsidRPr="00EF3676" w:rsidRDefault="007C5123" w:rsidP="007C5123">
            <w:pPr>
              <w:spacing w:before="100" w:line="288" w:lineRule="auto"/>
              <w:ind w:firstLineChars="0" w:firstLine="0"/>
              <w:jc w:val="center"/>
              <w:rPr>
                <w:rFonts w:ascii="Times New Roman" w:hAnsi="Times New Roman" w:cs="Times New Roman"/>
                <w:color w:val="000000" w:themeColor="text1"/>
                <w:sz w:val="24"/>
                <w:szCs w:val="24"/>
              </w:rPr>
            </w:pPr>
            <w:r w:rsidRPr="00EF3676">
              <w:rPr>
                <w:rFonts w:ascii="Times New Roman" w:hAnsi="Times New Roman" w:cs="Times New Roman" w:hint="eastAsia"/>
                <w:color w:val="000000" w:themeColor="text1"/>
                <w:sz w:val="24"/>
                <w:szCs w:val="24"/>
              </w:rPr>
              <w:t>团结村聚居点</w:t>
            </w:r>
            <w:r w:rsidRPr="00EF3676">
              <w:rPr>
                <w:rFonts w:ascii="Times New Roman" w:hAnsi="Times New Roman" w:cs="Times New Roman" w:hint="eastAsia"/>
                <w:color w:val="000000" w:themeColor="text1"/>
                <w:sz w:val="24"/>
                <w:szCs w:val="24"/>
              </w:rPr>
              <w:t>1</w:t>
            </w:r>
          </w:p>
        </w:tc>
        <w:tc>
          <w:tcPr>
            <w:tcW w:w="821" w:type="pct"/>
          </w:tcPr>
          <w:p w14:paraId="1F1C257B" w14:textId="3CB3D2FA" w:rsidR="007C5123" w:rsidRDefault="00A738ED" w:rsidP="007C5123">
            <w:pPr>
              <w:spacing w:before="100" w:line="288" w:lineRule="auto"/>
              <w:ind w:firstLineChars="0" w:firstLine="0"/>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5</w:t>
            </w:r>
            <w:r>
              <w:rPr>
                <w:rFonts w:ascii="Times New Roman" w:hAnsi="Times New Roman" w:cs="Times New Roman"/>
                <w:color w:val="000000" w:themeColor="text1"/>
                <w:sz w:val="24"/>
                <w:szCs w:val="24"/>
              </w:rPr>
              <w:t>0</w:t>
            </w:r>
          </w:p>
        </w:tc>
        <w:tc>
          <w:tcPr>
            <w:tcW w:w="1280" w:type="pct"/>
          </w:tcPr>
          <w:p w14:paraId="1DF3BE1C" w14:textId="25A0E90A" w:rsidR="007C5123" w:rsidRPr="00EF3676" w:rsidRDefault="00A738ED" w:rsidP="007C5123">
            <w:pPr>
              <w:spacing w:before="100" w:line="288" w:lineRule="auto"/>
              <w:ind w:firstLineChars="0" w:firstLine="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210</w:t>
            </w:r>
          </w:p>
        </w:tc>
        <w:tc>
          <w:tcPr>
            <w:tcW w:w="1158" w:type="pct"/>
          </w:tcPr>
          <w:p w14:paraId="2AD0F7F0" w14:textId="58B27DD5" w:rsidR="007C5123" w:rsidRPr="00EF3676" w:rsidRDefault="0047789C" w:rsidP="007C5123">
            <w:pPr>
              <w:spacing w:before="100" w:line="288" w:lineRule="auto"/>
              <w:ind w:firstLineChars="0" w:firstLine="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2.10</w:t>
            </w:r>
          </w:p>
        </w:tc>
      </w:tr>
      <w:tr w:rsidR="007C5123" w14:paraId="283A1BCB" w14:textId="77777777" w:rsidTr="007C5123">
        <w:tc>
          <w:tcPr>
            <w:tcW w:w="580" w:type="pct"/>
          </w:tcPr>
          <w:p w14:paraId="6DF485AD" w14:textId="22E62E6A" w:rsidR="007C5123" w:rsidRPr="00EF3676" w:rsidRDefault="007C5123" w:rsidP="007C5123">
            <w:pPr>
              <w:spacing w:before="100" w:line="288" w:lineRule="auto"/>
              <w:ind w:firstLineChars="0" w:firstLine="0"/>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2</w:t>
            </w:r>
          </w:p>
        </w:tc>
        <w:tc>
          <w:tcPr>
            <w:tcW w:w="1161" w:type="pct"/>
          </w:tcPr>
          <w:p w14:paraId="33EEC33B" w14:textId="37485BBF" w:rsidR="007C5123" w:rsidRPr="00EF3676" w:rsidRDefault="007C5123" w:rsidP="007C5123">
            <w:pPr>
              <w:spacing w:before="100" w:line="288" w:lineRule="auto"/>
              <w:ind w:firstLineChars="0" w:firstLine="0"/>
              <w:jc w:val="center"/>
              <w:rPr>
                <w:rFonts w:ascii="Times New Roman" w:hAnsi="Times New Roman" w:cs="Times New Roman"/>
                <w:color w:val="000000" w:themeColor="text1"/>
                <w:sz w:val="24"/>
                <w:szCs w:val="24"/>
              </w:rPr>
            </w:pPr>
            <w:r w:rsidRPr="00EF3676">
              <w:rPr>
                <w:rFonts w:ascii="Times New Roman" w:hAnsi="Times New Roman" w:cs="Times New Roman" w:hint="eastAsia"/>
                <w:color w:val="000000" w:themeColor="text1"/>
                <w:sz w:val="24"/>
                <w:szCs w:val="24"/>
              </w:rPr>
              <w:t>团结村聚居点</w:t>
            </w:r>
            <w:r w:rsidRPr="00EF3676">
              <w:rPr>
                <w:rFonts w:ascii="Times New Roman" w:hAnsi="Times New Roman" w:cs="Times New Roman" w:hint="eastAsia"/>
                <w:color w:val="000000" w:themeColor="text1"/>
                <w:sz w:val="24"/>
                <w:szCs w:val="24"/>
              </w:rPr>
              <w:t>2</w:t>
            </w:r>
          </w:p>
        </w:tc>
        <w:tc>
          <w:tcPr>
            <w:tcW w:w="821" w:type="pct"/>
          </w:tcPr>
          <w:p w14:paraId="63BB9EDC" w14:textId="1503FF68" w:rsidR="007C5123" w:rsidRDefault="00A738ED" w:rsidP="007C5123">
            <w:pPr>
              <w:spacing w:before="100" w:line="288" w:lineRule="auto"/>
              <w:ind w:firstLineChars="0" w:firstLine="0"/>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4</w:t>
            </w:r>
            <w:r>
              <w:rPr>
                <w:rFonts w:ascii="Times New Roman" w:hAnsi="Times New Roman" w:cs="Times New Roman"/>
                <w:color w:val="000000" w:themeColor="text1"/>
                <w:sz w:val="24"/>
                <w:szCs w:val="24"/>
              </w:rPr>
              <w:t>5</w:t>
            </w:r>
          </w:p>
        </w:tc>
        <w:tc>
          <w:tcPr>
            <w:tcW w:w="1280" w:type="pct"/>
          </w:tcPr>
          <w:p w14:paraId="3A7E73BD" w14:textId="05532D5E" w:rsidR="007C5123" w:rsidRPr="00EF3676" w:rsidRDefault="00A738ED" w:rsidP="007C5123">
            <w:pPr>
              <w:spacing w:before="100" w:line="288" w:lineRule="auto"/>
              <w:ind w:firstLineChars="0" w:firstLine="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175</w:t>
            </w:r>
          </w:p>
        </w:tc>
        <w:tc>
          <w:tcPr>
            <w:tcW w:w="1158" w:type="pct"/>
          </w:tcPr>
          <w:p w14:paraId="202AE258" w14:textId="7026D8B2" w:rsidR="007C5123" w:rsidRPr="00EF3676" w:rsidRDefault="0047789C" w:rsidP="007C5123">
            <w:pPr>
              <w:spacing w:before="100" w:line="288" w:lineRule="auto"/>
              <w:ind w:firstLineChars="0" w:firstLine="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1.75</w:t>
            </w:r>
          </w:p>
        </w:tc>
      </w:tr>
      <w:tr w:rsidR="007C5123" w14:paraId="706F3FA7" w14:textId="77777777" w:rsidTr="007C5123">
        <w:tc>
          <w:tcPr>
            <w:tcW w:w="580" w:type="pct"/>
          </w:tcPr>
          <w:p w14:paraId="53524421" w14:textId="738F6395" w:rsidR="007C5123" w:rsidRPr="00EF3676" w:rsidRDefault="007C5123" w:rsidP="007C5123">
            <w:pPr>
              <w:spacing w:before="100" w:line="288" w:lineRule="auto"/>
              <w:ind w:firstLineChars="0" w:firstLine="0"/>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3</w:t>
            </w:r>
          </w:p>
        </w:tc>
        <w:tc>
          <w:tcPr>
            <w:tcW w:w="1161" w:type="pct"/>
          </w:tcPr>
          <w:p w14:paraId="3298C385" w14:textId="58B92F23" w:rsidR="007C5123" w:rsidRPr="00EF3676" w:rsidRDefault="007C5123" w:rsidP="007C5123">
            <w:pPr>
              <w:spacing w:before="100" w:line="288" w:lineRule="auto"/>
              <w:ind w:firstLineChars="0" w:firstLine="0"/>
              <w:jc w:val="center"/>
              <w:rPr>
                <w:rFonts w:ascii="Times New Roman" w:hAnsi="Times New Roman" w:cs="Times New Roman"/>
                <w:color w:val="000000" w:themeColor="text1"/>
                <w:sz w:val="24"/>
                <w:szCs w:val="24"/>
              </w:rPr>
            </w:pPr>
            <w:r w:rsidRPr="00EF3676">
              <w:rPr>
                <w:rFonts w:ascii="Times New Roman" w:hAnsi="Times New Roman" w:cs="Times New Roman" w:hint="eastAsia"/>
                <w:color w:val="000000" w:themeColor="text1"/>
                <w:sz w:val="24"/>
                <w:szCs w:val="24"/>
              </w:rPr>
              <w:t>夏寨村聚居点</w:t>
            </w:r>
          </w:p>
        </w:tc>
        <w:tc>
          <w:tcPr>
            <w:tcW w:w="821" w:type="pct"/>
          </w:tcPr>
          <w:p w14:paraId="7C26015F" w14:textId="729E16AB" w:rsidR="007C5123" w:rsidRDefault="00A738ED" w:rsidP="007C5123">
            <w:pPr>
              <w:spacing w:before="100" w:line="288" w:lineRule="auto"/>
              <w:ind w:firstLineChars="0" w:firstLine="0"/>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4</w:t>
            </w:r>
            <w:r>
              <w:rPr>
                <w:rFonts w:ascii="Times New Roman" w:hAnsi="Times New Roman" w:cs="Times New Roman"/>
                <w:color w:val="000000" w:themeColor="text1"/>
                <w:sz w:val="24"/>
                <w:szCs w:val="24"/>
              </w:rPr>
              <w:t>5</w:t>
            </w:r>
          </w:p>
        </w:tc>
        <w:tc>
          <w:tcPr>
            <w:tcW w:w="1280" w:type="pct"/>
          </w:tcPr>
          <w:p w14:paraId="620120F2" w14:textId="4791C3A7" w:rsidR="007C5123" w:rsidRPr="00EF3676" w:rsidRDefault="00A738ED" w:rsidP="007C5123">
            <w:pPr>
              <w:spacing w:before="100" w:line="288" w:lineRule="auto"/>
              <w:ind w:firstLineChars="0" w:firstLine="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180</w:t>
            </w:r>
          </w:p>
        </w:tc>
        <w:tc>
          <w:tcPr>
            <w:tcW w:w="1158" w:type="pct"/>
          </w:tcPr>
          <w:p w14:paraId="6059CF36" w14:textId="6D3AAC2C" w:rsidR="007C5123" w:rsidRPr="00EF3676" w:rsidRDefault="0047789C" w:rsidP="007C5123">
            <w:pPr>
              <w:spacing w:before="100" w:line="288" w:lineRule="auto"/>
              <w:ind w:firstLineChars="0" w:firstLine="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1.80</w:t>
            </w:r>
          </w:p>
        </w:tc>
      </w:tr>
      <w:tr w:rsidR="007C5123" w14:paraId="42A0BEBD" w14:textId="77777777" w:rsidTr="007C5123">
        <w:tc>
          <w:tcPr>
            <w:tcW w:w="580" w:type="pct"/>
          </w:tcPr>
          <w:p w14:paraId="7AAA4180" w14:textId="5EEC4B7B" w:rsidR="007C5123" w:rsidRPr="00EF3676" w:rsidRDefault="007C5123" w:rsidP="007C5123">
            <w:pPr>
              <w:spacing w:before="100" w:line="288" w:lineRule="auto"/>
              <w:ind w:firstLineChars="0" w:firstLine="0"/>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4</w:t>
            </w:r>
          </w:p>
        </w:tc>
        <w:tc>
          <w:tcPr>
            <w:tcW w:w="1161" w:type="pct"/>
          </w:tcPr>
          <w:p w14:paraId="4E8E8180" w14:textId="160C8DD7" w:rsidR="007C5123" w:rsidRPr="00EF3676" w:rsidRDefault="007C5123" w:rsidP="007C5123">
            <w:pPr>
              <w:spacing w:before="100" w:line="288" w:lineRule="auto"/>
              <w:ind w:firstLineChars="0" w:firstLine="0"/>
              <w:jc w:val="center"/>
              <w:rPr>
                <w:rFonts w:ascii="Times New Roman" w:hAnsi="Times New Roman" w:cs="Times New Roman"/>
                <w:color w:val="000000" w:themeColor="text1"/>
                <w:sz w:val="24"/>
                <w:szCs w:val="24"/>
              </w:rPr>
            </w:pPr>
            <w:r w:rsidRPr="00EF3676">
              <w:rPr>
                <w:rFonts w:ascii="Times New Roman" w:hAnsi="Times New Roman" w:cs="Times New Roman" w:hint="eastAsia"/>
                <w:color w:val="000000" w:themeColor="text1"/>
                <w:sz w:val="24"/>
                <w:szCs w:val="24"/>
              </w:rPr>
              <w:t>洋溪村聚居点</w:t>
            </w:r>
          </w:p>
        </w:tc>
        <w:tc>
          <w:tcPr>
            <w:tcW w:w="821" w:type="pct"/>
          </w:tcPr>
          <w:p w14:paraId="43F3B0F9" w14:textId="662DD407" w:rsidR="007C5123" w:rsidRDefault="00A738ED" w:rsidP="007C5123">
            <w:pPr>
              <w:spacing w:before="100" w:line="288" w:lineRule="auto"/>
              <w:ind w:firstLineChars="0" w:firstLine="0"/>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5</w:t>
            </w:r>
            <w:r>
              <w:rPr>
                <w:rFonts w:ascii="Times New Roman" w:hAnsi="Times New Roman" w:cs="Times New Roman"/>
                <w:color w:val="000000" w:themeColor="text1"/>
                <w:sz w:val="24"/>
                <w:szCs w:val="24"/>
              </w:rPr>
              <w:t>5</w:t>
            </w:r>
          </w:p>
        </w:tc>
        <w:tc>
          <w:tcPr>
            <w:tcW w:w="1280" w:type="pct"/>
          </w:tcPr>
          <w:p w14:paraId="11B49171" w14:textId="77F816A8" w:rsidR="007C5123" w:rsidRPr="00EF3676" w:rsidRDefault="00A738ED" w:rsidP="007C5123">
            <w:pPr>
              <w:spacing w:before="100" w:line="288" w:lineRule="auto"/>
              <w:ind w:firstLineChars="0" w:firstLine="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220</w:t>
            </w:r>
          </w:p>
        </w:tc>
        <w:tc>
          <w:tcPr>
            <w:tcW w:w="1158" w:type="pct"/>
          </w:tcPr>
          <w:p w14:paraId="573C62A2" w14:textId="7473EF29" w:rsidR="007C5123" w:rsidRPr="00EF3676" w:rsidRDefault="0047789C" w:rsidP="007C5123">
            <w:pPr>
              <w:spacing w:before="100" w:line="288" w:lineRule="auto"/>
              <w:ind w:firstLineChars="0" w:firstLine="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2.22</w:t>
            </w:r>
          </w:p>
        </w:tc>
      </w:tr>
      <w:tr w:rsidR="007C5123" w14:paraId="2470C390" w14:textId="77777777" w:rsidTr="007C5123">
        <w:tc>
          <w:tcPr>
            <w:tcW w:w="580" w:type="pct"/>
          </w:tcPr>
          <w:p w14:paraId="0E82FE53" w14:textId="150B3292" w:rsidR="007C5123" w:rsidRDefault="007C5123" w:rsidP="007C5123">
            <w:pPr>
              <w:spacing w:before="100" w:line="288" w:lineRule="auto"/>
              <w:ind w:firstLineChars="0" w:firstLine="0"/>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5</w:t>
            </w:r>
          </w:p>
        </w:tc>
        <w:tc>
          <w:tcPr>
            <w:tcW w:w="1161" w:type="pct"/>
          </w:tcPr>
          <w:p w14:paraId="526362CF" w14:textId="04C9FFC9" w:rsidR="007C5123" w:rsidRPr="00EF3676" w:rsidRDefault="007C5123" w:rsidP="007C5123">
            <w:pPr>
              <w:spacing w:before="100" w:line="288" w:lineRule="auto"/>
              <w:ind w:firstLineChars="0" w:firstLine="0"/>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前进村聚居点</w:t>
            </w:r>
          </w:p>
        </w:tc>
        <w:tc>
          <w:tcPr>
            <w:tcW w:w="821" w:type="pct"/>
          </w:tcPr>
          <w:p w14:paraId="49D282EE" w14:textId="6121BA76" w:rsidR="007C5123" w:rsidRDefault="00A738ED" w:rsidP="007C5123">
            <w:pPr>
              <w:spacing w:before="100" w:line="288" w:lineRule="auto"/>
              <w:ind w:firstLineChars="0" w:firstLine="0"/>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5</w:t>
            </w:r>
            <w:r>
              <w:rPr>
                <w:rFonts w:ascii="Times New Roman" w:hAnsi="Times New Roman" w:cs="Times New Roman"/>
                <w:color w:val="000000" w:themeColor="text1"/>
                <w:sz w:val="24"/>
                <w:szCs w:val="24"/>
              </w:rPr>
              <w:t>0</w:t>
            </w:r>
          </w:p>
        </w:tc>
        <w:tc>
          <w:tcPr>
            <w:tcW w:w="1280" w:type="pct"/>
          </w:tcPr>
          <w:p w14:paraId="2BF5B53C" w14:textId="240291D1" w:rsidR="007C5123" w:rsidRDefault="00A738ED" w:rsidP="00A738ED">
            <w:pPr>
              <w:spacing w:before="100" w:line="288" w:lineRule="auto"/>
              <w:ind w:firstLineChars="0" w:firstLine="0"/>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2</w:t>
            </w:r>
            <w:r>
              <w:rPr>
                <w:rFonts w:ascii="Times New Roman" w:hAnsi="Times New Roman" w:cs="Times New Roman"/>
                <w:color w:val="000000" w:themeColor="text1"/>
                <w:sz w:val="24"/>
                <w:szCs w:val="24"/>
              </w:rPr>
              <w:t>00</w:t>
            </w:r>
          </w:p>
        </w:tc>
        <w:tc>
          <w:tcPr>
            <w:tcW w:w="1158" w:type="pct"/>
          </w:tcPr>
          <w:p w14:paraId="0C36914C" w14:textId="58533953" w:rsidR="007C5123" w:rsidRPr="007C5123" w:rsidRDefault="0047789C" w:rsidP="007C5123">
            <w:pPr>
              <w:spacing w:before="100" w:line="288" w:lineRule="auto"/>
              <w:ind w:firstLineChars="0" w:firstLine="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2.00</w:t>
            </w:r>
          </w:p>
        </w:tc>
      </w:tr>
      <w:tr w:rsidR="00A67D09" w14:paraId="1B5688CC" w14:textId="77777777" w:rsidTr="00A67D09">
        <w:tc>
          <w:tcPr>
            <w:tcW w:w="1741" w:type="pct"/>
            <w:gridSpan w:val="2"/>
          </w:tcPr>
          <w:p w14:paraId="3613D043" w14:textId="5225FF1B" w:rsidR="00A67D09" w:rsidRDefault="00A67D09" w:rsidP="007C5123">
            <w:pPr>
              <w:spacing w:before="100" w:line="288" w:lineRule="auto"/>
              <w:ind w:firstLineChars="0" w:firstLine="0"/>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合计</w:t>
            </w:r>
          </w:p>
        </w:tc>
        <w:tc>
          <w:tcPr>
            <w:tcW w:w="821" w:type="pct"/>
          </w:tcPr>
          <w:p w14:paraId="31297155" w14:textId="3E711BDB" w:rsidR="00A67D09" w:rsidRDefault="00A67D09" w:rsidP="007C5123">
            <w:pPr>
              <w:spacing w:before="100" w:line="288" w:lineRule="auto"/>
              <w:ind w:firstLineChars="0" w:firstLine="0"/>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2</w:t>
            </w:r>
            <w:r>
              <w:rPr>
                <w:rFonts w:ascii="Times New Roman" w:hAnsi="Times New Roman" w:cs="Times New Roman"/>
                <w:color w:val="000000" w:themeColor="text1"/>
                <w:sz w:val="24"/>
                <w:szCs w:val="24"/>
              </w:rPr>
              <w:t>45</w:t>
            </w:r>
          </w:p>
        </w:tc>
        <w:tc>
          <w:tcPr>
            <w:tcW w:w="1280" w:type="pct"/>
          </w:tcPr>
          <w:p w14:paraId="1DED9F4D" w14:textId="6B9F4557" w:rsidR="00A67D09" w:rsidRDefault="00A67D09" w:rsidP="00A738ED">
            <w:pPr>
              <w:spacing w:before="100" w:line="288" w:lineRule="auto"/>
              <w:ind w:firstLineChars="0" w:firstLine="0"/>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9</w:t>
            </w:r>
            <w:r>
              <w:rPr>
                <w:rFonts w:ascii="Times New Roman" w:hAnsi="Times New Roman" w:cs="Times New Roman"/>
                <w:color w:val="000000" w:themeColor="text1"/>
                <w:sz w:val="24"/>
                <w:szCs w:val="24"/>
              </w:rPr>
              <w:t>85</w:t>
            </w:r>
          </w:p>
        </w:tc>
        <w:tc>
          <w:tcPr>
            <w:tcW w:w="1158" w:type="pct"/>
          </w:tcPr>
          <w:p w14:paraId="40050325" w14:textId="43BAEEE1" w:rsidR="00A67D09" w:rsidRDefault="0047789C" w:rsidP="007C5123">
            <w:pPr>
              <w:spacing w:before="100" w:line="288" w:lineRule="auto"/>
              <w:ind w:firstLineChars="0" w:firstLine="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9.85</w:t>
            </w:r>
          </w:p>
        </w:tc>
      </w:tr>
    </w:tbl>
    <w:p w14:paraId="41D630F2" w14:textId="77777777" w:rsidR="00C65113" w:rsidRPr="00C65113" w:rsidRDefault="00C65113" w:rsidP="00C65113">
      <w:pPr>
        <w:pStyle w:val="2"/>
      </w:pPr>
    </w:p>
    <w:p w14:paraId="3BDB2D6D" w14:textId="3625F721" w:rsidR="006D4FF0" w:rsidRPr="008B357C" w:rsidRDefault="006D4FF0" w:rsidP="00A5372E">
      <w:pPr>
        <w:pStyle w:val="20"/>
      </w:pPr>
      <w:bookmarkStart w:id="130" w:name="_Toc121687084"/>
      <w:r w:rsidRPr="008B357C">
        <w:t>9.2</w:t>
      </w:r>
      <w:r w:rsidRPr="008B357C">
        <w:t>平面布局</w:t>
      </w:r>
      <w:bookmarkEnd w:id="130"/>
    </w:p>
    <w:p w14:paraId="626A88F6" w14:textId="77777777" w:rsidR="006D4FF0" w:rsidRPr="008B357C" w:rsidRDefault="006D4FF0" w:rsidP="006D4FF0">
      <w:pPr>
        <w:spacing w:before="100" w:line="288" w:lineRule="auto"/>
        <w:ind w:firstLine="560"/>
        <w:rPr>
          <w:rFonts w:ascii="Times New Roman" w:hAnsi="Times New Roman" w:cs="Times New Roman"/>
          <w:color w:val="000000" w:themeColor="text1"/>
          <w:sz w:val="28"/>
          <w:szCs w:val="28"/>
        </w:rPr>
      </w:pPr>
      <w:r w:rsidRPr="008B357C">
        <w:rPr>
          <w:rFonts w:ascii="Times New Roman" w:hAnsi="Times New Roman" w:cs="Times New Roman"/>
          <w:color w:val="000000" w:themeColor="text1"/>
          <w:sz w:val="28"/>
          <w:szCs w:val="28"/>
        </w:rPr>
        <w:t>建筑平面采用</w:t>
      </w:r>
      <w:proofErr w:type="gramStart"/>
      <w:r w:rsidRPr="008B357C">
        <w:rPr>
          <w:rFonts w:ascii="Times New Roman" w:hAnsi="Times New Roman" w:cs="Times New Roman"/>
          <w:color w:val="000000" w:themeColor="text1"/>
          <w:sz w:val="28"/>
          <w:szCs w:val="28"/>
        </w:rPr>
        <w:t>一</w:t>
      </w:r>
      <w:proofErr w:type="gramEnd"/>
      <w:r w:rsidRPr="008B357C">
        <w:rPr>
          <w:rFonts w:ascii="Times New Roman" w:hAnsi="Times New Roman" w:cs="Times New Roman"/>
          <w:color w:val="000000" w:themeColor="text1"/>
          <w:sz w:val="28"/>
          <w:szCs w:val="28"/>
        </w:rPr>
        <w:t>字形、</w:t>
      </w:r>
      <w:r w:rsidRPr="008B357C">
        <w:rPr>
          <w:rFonts w:ascii="Times New Roman" w:hAnsi="Times New Roman" w:cs="Times New Roman"/>
          <w:color w:val="000000" w:themeColor="text1"/>
          <w:sz w:val="28"/>
          <w:szCs w:val="28"/>
        </w:rPr>
        <w:t xml:space="preserve">L </w:t>
      </w:r>
      <w:r w:rsidRPr="008B357C">
        <w:rPr>
          <w:rFonts w:ascii="Times New Roman" w:hAnsi="Times New Roman" w:cs="Times New Roman"/>
          <w:color w:val="000000" w:themeColor="text1"/>
          <w:sz w:val="28"/>
          <w:szCs w:val="28"/>
        </w:rPr>
        <w:t>型、</w:t>
      </w:r>
      <w:r w:rsidRPr="008B357C">
        <w:rPr>
          <w:rFonts w:ascii="Times New Roman" w:hAnsi="Times New Roman" w:cs="Times New Roman"/>
          <w:color w:val="000000" w:themeColor="text1"/>
          <w:sz w:val="28"/>
          <w:szCs w:val="28"/>
        </w:rPr>
        <w:t xml:space="preserve">U </w:t>
      </w:r>
      <w:r w:rsidRPr="008B357C">
        <w:rPr>
          <w:rFonts w:ascii="Times New Roman" w:hAnsi="Times New Roman" w:cs="Times New Roman"/>
          <w:color w:val="000000" w:themeColor="text1"/>
          <w:sz w:val="28"/>
          <w:szCs w:val="28"/>
        </w:rPr>
        <w:t>字型布局。规划从人口结构与需求出发，确定户型比例，形成</w:t>
      </w:r>
      <w:r w:rsidRPr="008B357C">
        <w:rPr>
          <w:rFonts w:ascii="Times New Roman" w:hAnsi="Times New Roman" w:cs="Times New Roman"/>
          <w:color w:val="000000" w:themeColor="text1"/>
          <w:sz w:val="28"/>
          <w:szCs w:val="28"/>
        </w:rPr>
        <w:t xml:space="preserve"> 1-3 </w:t>
      </w:r>
      <w:r w:rsidRPr="008B357C">
        <w:rPr>
          <w:rFonts w:ascii="Times New Roman" w:hAnsi="Times New Roman" w:cs="Times New Roman"/>
          <w:color w:val="000000" w:themeColor="text1"/>
          <w:sz w:val="28"/>
          <w:szCs w:val="28"/>
        </w:rPr>
        <w:t>层的三类户型，分别满足</w:t>
      </w:r>
      <w:r w:rsidRPr="008B357C">
        <w:rPr>
          <w:rFonts w:ascii="Times New Roman" w:hAnsi="Times New Roman" w:cs="Times New Roman"/>
          <w:color w:val="000000" w:themeColor="text1"/>
          <w:sz w:val="28"/>
          <w:szCs w:val="28"/>
        </w:rPr>
        <w:t xml:space="preserve"> 1-2 </w:t>
      </w:r>
      <w:r w:rsidRPr="008B357C">
        <w:rPr>
          <w:rFonts w:ascii="Times New Roman" w:hAnsi="Times New Roman" w:cs="Times New Roman"/>
          <w:color w:val="000000" w:themeColor="text1"/>
          <w:sz w:val="28"/>
          <w:szCs w:val="28"/>
        </w:rPr>
        <w:t>人户、</w:t>
      </w:r>
      <w:r w:rsidRPr="008B357C">
        <w:rPr>
          <w:rFonts w:ascii="Times New Roman" w:hAnsi="Times New Roman" w:cs="Times New Roman"/>
          <w:color w:val="000000" w:themeColor="text1"/>
          <w:sz w:val="28"/>
          <w:szCs w:val="28"/>
        </w:rPr>
        <w:t xml:space="preserve">2-4 </w:t>
      </w:r>
      <w:r w:rsidRPr="008B357C">
        <w:rPr>
          <w:rFonts w:ascii="Times New Roman" w:hAnsi="Times New Roman" w:cs="Times New Roman"/>
          <w:color w:val="000000" w:themeColor="text1"/>
          <w:sz w:val="28"/>
          <w:szCs w:val="28"/>
        </w:rPr>
        <w:t>人户以及</w:t>
      </w:r>
      <w:r w:rsidRPr="008B357C">
        <w:rPr>
          <w:rFonts w:ascii="Times New Roman" w:hAnsi="Times New Roman" w:cs="Times New Roman"/>
          <w:color w:val="000000" w:themeColor="text1"/>
          <w:sz w:val="28"/>
          <w:szCs w:val="28"/>
        </w:rPr>
        <w:t xml:space="preserve"> 4-7 </w:t>
      </w:r>
      <w:r w:rsidRPr="008B357C">
        <w:rPr>
          <w:rFonts w:ascii="Times New Roman" w:hAnsi="Times New Roman" w:cs="Times New Roman"/>
          <w:color w:val="000000" w:themeColor="text1"/>
          <w:sz w:val="28"/>
          <w:szCs w:val="28"/>
        </w:rPr>
        <w:t>人户的使用需求。</w:t>
      </w:r>
    </w:p>
    <w:p w14:paraId="2C152175" w14:textId="77777777" w:rsidR="006D4FF0" w:rsidRPr="008B357C" w:rsidRDefault="006D4FF0" w:rsidP="006D4FF0">
      <w:pPr>
        <w:spacing w:before="100" w:line="288" w:lineRule="auto"/>
        <w:ind w:firstLine="560"/>
        <w:rPr>
          <w:rFonts w:ascii="Times New Roman" w:hAnsi="Times New Roman" w:cs="Times New Roman"/>
          <w:color w:val="000000" w:themeColor="text1"/>
          <w:sz w:val="28"/>
          <w:szCs w:val="28"/>
        </w:rPr>
      </w:pPr>
      <w:r w:rsidRPr="008B357C">
        <w:rPr>
          <w:rFonts w:ascii="Times New Roman" w:hAnsi="Times New Roman" w:cs="Times New Roman"/>
          <w:color w:val="000000" w:themeColor="text1"/>
          <w:sz w:val="28"/>
          <w:szCs w:val="28"/>
        </w:rPr>
        <w:lastRenderedPageBreak/>
        <w:t>规划采用小规模聚居、组团式布局、微田园建设、生态景观营造（即</w:t>
      </w:r>
      <w:r w:rsidRPr="008B357C">
        <w:rPr>
          <w:rFonts w:ascii="Times New Roman" w:hAnsi="Times New Roman" w:cs="Times New Roman"/>
          <w:color w:val="000000" w:themeColor="text1"/>
          <w:sz w:val="28"/>
          <w:szCs w:val="28"/>
        </w:rPr>
        <w:t>“</w:t>
      </w:r>
      <w:r w:rsidRPr="008B357C">
        <w:rPr>
          <w:rFonts w:ascii="Times New Roman" w:hAnsi="Times New Roman" w:cs="Times New Roman"/>
          <w:color w:val="000000" w:themeColor="text1"/>
          <w:sz w:val="28"/>
          <w:szCs w:val="28"/>
        </w:rPr>
        <w:t>小组微生</w:t>
      </w:r>
      <w:r w:rsidRPr="008B357C">
        <w:rPr>
          <w:rFonts w:ascii="Times New Roman" w:hAnsi="Times New Roman" w:cs="Times New Roman"/>
          <w:color w:val="000000" w:themeColor="text1"/>
          <w:sz w:val="28"/>
          <w:szCs w:val="28"/>
        </w:rPr>
        <w:t>”</w:t>
      </w:r>
      <w:r w:rsidRPr="008B357C">
        <w:rPr>
          <w:rFonts w:ascii="Times New Roman" w:hAnsi="Times New Roman" w:cs="Times New Roman"/>
          <w:color w:val="000000" w:themeColor="text1"/>
          <w:sz w:val="28"/>
          <w:szCs w:val="28"/>
        </w:rPr>
        <w:t>的模式）进行乡村社区设计，自由式的道路布局，突出内部核心景观的自然呈现。</w:t>
      </w:r>
    </w:p>
    <w:p w14:paraId="652A4C41" w14:textId="78B472D6" w:rsidR="0032032C" w:rsidRPr="003A12D0" w:rsidRDefault="0032032C" w:rsidP="0032032C">
      <w:pPr>
        <w:spacing w:before="100" w:line="288" w:lineRule="auto"/>
        <w:ind w:firstLine="600"/>
        <w:rPr>
          <w:rFonts w:hAnsi="仿宋" w:cs="仿宋"/>
          <w:color w:val="000000" w:themeColor="text1"/>
          <w:szCs w:val="30"/>
        </w:rPr>
      </w:pPr>
      <w:r w:rsidRPr="003A12D0">
        <w:rPr>
          <w:rFonts w:hAnsi="仿宋" w:cs="仿宋" w:hint="eastAsia"/>
          <w:color w:val="000000" w:themeColor="text1"/>
          <w:szCs w:val="30"/>
        </w:rPr>
        <w:t>居民点给水由片区统一供给，污水体系采用雨污分流，规划建设小型污水处理设施。升级电力基础设施，改善老化线路，加强各居民点5G网络建设，服务数字乡村发展。居民点燃气管网沿路铺设接入片区燃气主管，提高居民点燃气普及率。居民点内部按照500米服务半径要求，设置统一垃圾集中收集点，按照800米服务半径要求设置乡村公厕，提升居民点人居环境品质</w:t>
      </w:r>
      <w:r w:rsidR="00DA6DFE">
        <w:rPr>
          <w:rFonts w:hAnsi="仿宋" w:cs="仿宋" w:hint="eastAsia"/>
          <w:color w:val="000000" w:themeColor="text1"/>
          <w:szCs w:val="30"/>
        </w:rPr>
        <w:t>。</w:t>
      </w:r>
    </w:p>
    <w:p w14:paraId="1C8CC71E" w14:textId="69868D7E" w:rsidR="007478D7" w:rsidRPr="008B357C" w:rsidRDefault="007478D7" w:rsidP="00A5372E">
      <w:pPr>
        <w:pStyle w:val="20"/>
      </w:pPr>
      <w:bookmarkStart w:id="131" w:name="_Toc121687085"/>
      <w:r w:rsidRPr="008B357C">
        <w:t>9.</w:t>
      </w:r>
      <w:r w:rsidR="003937DD" w:rsidRPr="008B357C">
        <w:t>3</w:t>
      </w:r>
      <w:r w:rsidRPr="008B357C">
        <w:t>新型社区建设引导</w:t>
      </w:r>
      <w:bookmarkEnd w:id="131"/>
    </w:p>
    <w:p w14:paraId="5FBF7F2C" w14:textId="77777777" w:rsidR="007478D7" w:rsidRPr="008B357C" w:rsidRDefault="007478D7" w:rsidP="007478D7">
      <w:pPr>
        <w:spacing w:before="100" w:line="288" w:lineRule="auto"/>
        <w:ind w:firstLine="560"/>
        <w:rPr>
          <w:rFonts w:ascii="Times New Roman" w:hAnsi="Times New Roman" w:cs="Times New Roman"/>
          <w:color w:val="000000" w:themeColor="text1"/>
          <w:sz w:val="28"/>
          <w:szCs w:val="28"/>
        </w:rPr>
      </w:pPr>
      <w:r w:rsidRPr="008B357C">
        <w:rPr>
          <w:rFonts w:ascii="Times New Roman" w:hAnsi="Times New Roman" w:cs="Times New Roman"/>
          <w:color w:val="000000" w:themeColor="text1"/>
          <w:sz w:val="28"/>
          <w:szCs w:val="28"/>
        </w:rPr>
        <w:t>以</w:t>
      </w:r>
      <w:r w:rsidRPr="008B357C">
        <w:rPr>
          <w:rFonts w:ascii="Times New Roman" w:hAnsi="Times New Roman" w:cs="Times New Roman"/>
          <w:color w:val="000000" w:themeColor="text1"/>
          <w:sz w:val="28"/>
          <w:szCs w:val="28"/>
        </w:rPr>
        <w:t>“</w:t>
      </w:r>
      <w:r w:rsidRPr="008B357C">
        <w:rPr>
          <w:rFonts w:ascii="Times New Roman" w:hAnsi="Times New Roman" w:cs="Times New Roman"/>
          <w:color w:val="000000" w:themeColor="text1"/>
          <w:sz w:val="28"/>
          <w:szCs w:val="28"/>
        </w:rPr>
        <w:t>组团式、生态化</w:t>
      </w:r>
      <w:r w:rsidRPr="008B357C">
        <w:rPr>
          <w:rFonts w:ascii="Times New Roman" w:hAnsi="Times New Roman" w:cs="Times New Roman"/>
          <w:color w:val="000000" w:themeColor="text1"/>
          <w:sz w:val="28"/>
          <w:szCs w:val="28"/>
        </w:rPr>
        <w:t>”</w:t>
      </w:r>
      <w:r w:rsidRPr="008B357C">
        <w:rPr>
          <w:rFonts w:ascii="Times New Roman" w:hAnsi="Times New Roman" w:cs="Times New Roman"/>
          <w:color w:val="000000" w:themeColor="text1"/>
          <w:sz w:val="28"/>
          <w:szCs w:val="28"/>
        </w:rPr>
        <w:t>为主要建设方式，通过围合式的建筑布局方式形成院落空间，塑造新农村和谐自然的特色风貌。</w:t>
      </w:r>
    </w:p>
    <w:p w14:paraId="507E9A71" w14:textId="44C34B27" w:rsidR="007478D7" w:rsidRPr="008B357C" w:rsidRDefault="007478D7" w:rsidP="007478D7">
      <w:pPr>
        <w:spacing w:before="100" w:line="288" w:lineRule="auto"/>
        <w:ind w:firstLine="560"/>
        <w:rPr>
          <w:rFonts w:ascii="Times New Roman" w:hAnsi="Times New Roman" w:cs="Times New Roman"/>
          <w:color w:val="000000" w:themeColor="text1"/>
          <w:sz w:val="28"/>
          <w:szCs w:val="28"/>
        </w:rPr>
      </w:pPr>
      <w:r w:rsidRPr="008B357C">
        <w:rPr>
          <w:rFonts w:ascii="Times New Roman" w:hAnsi="Times New Roman" w:cs="Times New Roman"/>
          <w:color w:val="000000" w:themeColor="text1"/>
          <w:sz w:val="28"/>
          <w:szCs w:val="28"/>
        </w:rPr>
        <w:t>体现川南地域建筑特色，将传统建筑元素简化，结合乡村生态、绿色、自然的特性，打造简约、自然的现代田园式生活空间。在建筑体量设计上做到精致小巧，材质选择上以生态建材为主，力求与美丽诗意的田园背景融为一体。</w:t>
      </w:r>
    </w:p>
    <w:p w14:paraId="23F7CAA0" w14:textId="77777777" w:rsidR="007478D7" w:rsidRPr="008B357C" w:rsidRDefault="007478D7" w:rsidP="007478D7">
      <w:pPr>
        <w:spacing w:before="100" w:line="288" w:lineRule="auto"/>
        <w:ind w:firstLine="560"/>
        <w:rPr>
          <w:rFonts w:ascii="Times New Roman" w:hAnsi="Times New Roman" w:cs="Times New Roman"/>
          <w:color w:val="000000" w:themeColor="text1"/>
          <w:sz w:val="28"/>
          <w:szCs w:val="28"/>
        </w:rPr>
      </w:pPr>
      <w:r w:rsidRPr="008B357C">
        <w:rPr>
          <w:rFonts w:ascii="Times New Roman" w:hAnsi="Times New Roman" w:cs="Times New Roman"/>
          <w:color w:val="000000" w:themeColor="text1"/>
          <w:sz w:val="28"/>
          <w:szCs w:val="28"/>
        </w:rPr>
        <w:t>建筑色彩：下部采用青灰色仿古砖。上部颜色墙面以白色质感砂浆为主。檐口及线条采用仿木纹漆点缀。</w:t>
      </w:r>
    </w:p>
    <w:p w14:paraId="74253357" w14:textId="77777777" w:rsidR="007478D7" w:rsidRPr="008B357C" w:rsidRDefault="007478D7" w:rsidP="007478D7">
      <w:pPr>
        <w:spacing w:before="100" w:line="288" w:lineRule="auto"/>
        <w:ind w:firstLine="560"/>
        <w:rPr>
          <w:rFonts w:ascii="Times New Roman" w:hAnsi="Times New Roman" w:cs="Times New Roman"/>
          <w:color w:val="000000" w:themeColor="text1"/>
          <w:sz w:val="28"/>
          <w:szCs w:val="28"/>
        </w:rPr>
      </w:pPr>
      <w:r w:rsidRPr="008B357C">
        <w:rPr>
          <w:rFonts w:ascii="Times New Roman" w:hAnsi="Times New Roman" w:cs="Times New Roman"/>
          <w:color w:val="000000" w:themeColor="text1"/>
          <w:sz w:val="28"/>
          <w:szCs w:val="28"/>
        </w:rPr>
        <w:t>建筑材质：建筑上部采用耐久性好同时具有一定凹凸感的质感砂浆饰面。下部采用凹凸感强的仿古砖，同时在砖的拼接上做多样性变化，丰富材质变化。</w:t>
      </w:r>
    </w:p>
    <w:p w14:paraId="12B0BEF8" w14:textId="522F7AEE" w:rsidR="000105B5" w:rsidRPr="00ED6AE5" w:rsidRDefault="007478D7" w:rsidP="007478D7">
      <w:pPr>
        <w:spacing w:before="100" w:line="288" w:lineRule="auto"/>
        <w:ind w:firstLine="560"/>
        <w:rPr>
          <w:rFonts w:ascii="Times New Roman" w:hAnsi="Times New Roman" w:cs="Times New Roman"/>
          <w:color w:val="000000" w:themeColor="text1"/>
          <w:szCs w:val="30"/>
        </w:rPr>
        <w:sectPr w:rsidR="000105B5" w:rsidRPr="00ED6AE5">
          <w:pgSz w:w="11906" w:h="16838"/>
          <w:pgMar w:top="1440" w:right="1800" w:bottom="1440" w:left="1800" w:header="851" w:footer="992" w:gutter="0"/>
          <w:cols w:space="425"/>
          <w:docGrid w:type="lines" w:linePitch="312"/>
        </w:sectPr>
      </w:pPr>
      <w:r w:rsidRPr="008B357C">
        <w:rPr>
          <w:rFonts w:ascii="Times New Roman" w:hAnsi="Times New Roman" w:cs="Times New Roman"/>
          <w:color w:val="000000" w:themeColor="text1"/>
          <w:sz w:val="28"/>
          <w:szCs w:val="28"/>
        </w:rPr>
        <w:lastRenderedPageBreak/>
        <w:t>建筑细节：文化元素方面，山墙上加入简化的穿斗、砖雕、悬鱼等装饰元素。</w:t>
      </w:r>
    </w:p>
    <w:p w14:paraId="290CF86E" w14:textId="7BA3368B" w:rsidR="00171C8C" w:rsidRPr="00ED6AE5" w:rsidRDefault="00171C8C" w:rsidP="00733794">
      <w:pPr>
        <w:pStyle w:val="1"/>
      </w:pPr>
      <w:bookmarkStart w:id="132" w:name="_Toc119246982"/>
      <w:bookmarkStart w:id="133" w:name="_Toc121687086"/>
      <w:r w:rsidRPr="00ED6AE5">
        <w:lastRenderedPageBreak/>
        <w:t>第</w:t>
      </w:r>
      <w:r w:rsidR="00561746" w:rsidRPr="00ED6AE5">
        <w:t>十</w:t>
      </w:r>
      <w:r w:rsidRPr="00ED6AE5">
        <w:t>章 规划实施</w:t>
      </w:r>
      <w:bookmarkEnd w:id="132"/>
      <w:bookmarkEnd w:id="133"/>
    </w:p>
    <w:p w14:paraId="71A35EF6" w14:textId="69EF192D" w:rsidR="00171C8C" w:rsidRPr="008B357C" w:rsidRDefault="00171C8C" w:rsidP="00A5372E">
      <w:pPr>
        <w:pStyle w:val="20"/>
      </w:pPr>
      <w:bookmarkStart w:id="134" w:name="_Toc119246983"/>
      <w:bookmarkStart w:id="135" w:name="_Toc121687087"/>
      <w:r w:rsidRPr="008B357C">
        <w:t>1</w:t>
      </w:r>
      <w:r w:rsidR="000F6FBD" w:rsidRPr="008B357C">
        <w:t>0</w:t>
      </w:r>
      <w:r w:rsidRPr="008B357C">
        <w:t>.1</w:t>
      </w:r>
      <w:r w:rsidRPr="008B357C">
        <w:t>组织保障</w:t>
      </w:r>
      <w:bookmarkEnd w:id="134"/>
      <w:bookmarkEnd w:id="135"/>
    </w:p>
    <w:p w14:paraId="237EFCC1" w14:textId="6E8E5F81" w:rsidR="00171C8C" w:rsidRPr="008B357C" w:rsidRDefault="00171C8C" w:rsidP="00AF04A7">
      <w:pPr>
        <w:pStyle w:val="2"/>
        <w:rPr>
          <w:rFonts w:ascii="Times New Roman" w:eastAsia="仿宋" w:hAnsi="Times New Roman" w:cs="Times New Roman"/>
          <w:color w:val="000000" w:themeColor="text1"/>
          <w:szCs w:val="28"/>
        </w:rPr>
      </w:pP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1</w:t>
      </w:r>
      <w:r w:rsidRPr="008B357C">
        <w:rPr>
          <w:rFonts w:ascii="Times New Roman" w:eastAsia="仿宋" w:hAnsi="Times New Roman" w:cs="Times New Roman"/>
          <w:color w:val="000000" w:themeColor="text1"/>
          <w:szCs w:val="28"/>
        </w:rPr>
        <w:t>）发挥党建引领作用，全面构建</w:t>
      </w:r>
      <w:r w:rsidRPr="008B357C">
        <w:rPr>
          <w:rFonts w:ascii="Times New Roman" w:eastAsia="仿宋" w:hAnsi="Times New Roman" w:cs="Times New Roman"/>
          <w:color w:val="000000" w:themeColor="text1"/>
          <w:szCs w:val="28"/>
        </w:rPr>
        <w:t>“</w:t>
      </w:r>
      <w:proofErr w:type="gramStart"/>
      <w:r w:rsidRPr="008B357C">
        <w:rPr>
          <w:rFonts w:ascii="Times New Roman" w:eastAsia="仿宋" w:hAnsi="Times New Roman" w:cs="Times New Roman"/>
          <w:color w:val="000000" w:themeColor="text1"/>
          <w:szCs w:val="28"/>
        </w:rPr>
        <w:t>一</w:t>
      </w:r>
      <w:proofErr w:type="gramEnd"/>
      <w:r w:rsidRPr="008B357C">
        <w:rPr>
          <w:rFonts w:ascii="Times New Roman" w:eastAsia="仿宋" w:hAnsi="Times New Roman" w:cs="Times New Roman"/>
          <w:color w:val="000000" w:themeColor="text1"/>
          <w:szCs w:val="28"/>
        </w:rPr>
        <w:t>核三治</w:t>
      </w: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的乡村治理体系</w:t>
      </w:r>
    </w:p>
    <w:p w14:paraId="59B3357A" w14:textId="77777777" w:rsidR="00171C8C" w:rsidRPr="008B357C" w:rsidRDefault="00171C8C" w:rsidP="00AF04A7">
      <w:pPr>
        <w:pStyle w:val="2"/>
        <w:rPr>
          <w:rFonts w:ascii="Times New Roman" w:eastAsia="仿宋" w:hAnsi="Times New Roman" w:cs="Times New Roman"/>
          <w:color w:val="000000" w:themeColor="text1"/>
          <w:szCs w:val="28"/>
        </w:rPr>
      </w:pP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一核</w:t>
      </w: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指以党建引领为核心，</w:t>
      </w:r>
      <w:proofErr w:type="gramStart"/>
      <w:r w:rsidRPr="008B357C">
        <w:rPr>
          <w:rFonts w:ascii="Times New Roman" w:eastAsia="仿宋" w:hAnsi="Times New Roman" w:cs="Times New Roman"/>
          <w:color w:val="000000" w:themeColor="text1"/>
          <w:szCs w:val="28"/>
        </w:rPr>
        <w:t>构建村</w:t>
      </w:r>
      <w:proofErr w:type="gramEnd"/>
      <w:r w:rsidRPr="008B357C">
        <w:rPr>
          <w:rFonts w:ascii="Times New Roman" w:eastAsia="仿宋" w:hAnsi="Times New Roman" w:cs="Times New Roman"/>
          <w:color w:val="000000" w:themeColor="text1"/>
          <w:szCs w:val="28"/>
        </w:rPr>
        <w:t>党组织</w:t>
      </w: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两新党组织两级领导结构，</w:t>
      </w:r>
      <w:r w:rsidRPr="008B357C">
        <w:rPr>
          <w:rFonts w:ascii="Times New Roman" w:eastAsia="仿宋" w:hAnsi="Times New Roman" w:cs="Times New Roman"/>
          <w:color w:val="000000" w:themeColor="text1"/>
          <w:szCs w:val="28"/>
        </w:rPr>
        <w:t xml:space="preserve"> </w:t>
      </w:r>
      <w:r w:rsidRPr="008B357C">
        <w:rPr>
          <w:rFonts w:ascii="Times New Roman" w:eastAsia="仿宋" w:hAnsi="Times New Roman" w:cs="Times New Roman"/>
          <w:color w:val="000000" w:themeColor="text1"/>
          <w:szCs w:val="28"/>
        </w:rPr>
        <w:t>筑牢基层战斗堡垒。</w:t>
      </w: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三治</w:t>
      </w: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即自治、德治和法治。</w:t>
      </w: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自治</w:t>
      </w: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即以自治为基，建立村委会、村议事会、村监事会三类自制组织。</w:t>
      </w: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德治</w:t>
      </w: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即以乡村道德评议、</w:t>
      </w: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善行义举</w:t>
      </w: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榜单推进以德治理。</w:t>
      </w: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法治</w:t>
      </w: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即强化法治文化建设，提高村民法律素养。建设用地指标通过股份量化，农用地通过股份合作的形式，实现片区资源要素的流动及收益的合作共享。运用互联网、大数据等新兴技术，提升农民生活便捷性，</w:t>
      </w:r>
      <w:r w:rsidRPr="008B357C">
        <w:rPr>
          <w:rFonts w:ascii="Times New Roman" w:eastAsia="仿宋" w:hAnsi="Times New Roman" w:cs="Times New Roman"/>
          <w:color w:val="000000" w:themeColor="text1"/>
          <w:szCs w:val="28"/>
        </w:rPr>
        <w:t xml:space="preserve"> </w:t>
      </w:r>
      <w:r w:rsidRPr="008B357C">
        <w:rPr>
          <w:rFonts w:ascii="Times New Roman" w:eastAsia="仿宋" w:hAnsi="Times New Roman" w:cs="Times New Roman"/>
          <w:color w:val="000000" w:themeColor="text1"/>
          <w:szCs w:val="28"/>
        </w:rPr>
        <w:t>实现党建、服务及产业数字化乡村管理运营。</w:t>
      </w:r>
    </w:p>
    <w:p w14:paraId="4B178075" w14:textId="0AD11319" w:rsidR="00171C8C" w:rsidRPr="008B357C" w:rsidRDefault="00171C8C" w:rsidP="00AF04A7">
      <w:pPr>
        <w:pStyle w:val="2"/>
        <w:rPr>
          <w:rFonts w:ascii="Times New Roman" w:eastAsia="仿宋" w:hAnsi="Times New Roman" w:cs="Times New Roman"/>
          <w:color w:val="000000" w:themeColor="text1"/>
          <w:szCs w:val="28"/>
        </w:rPr>
      </w:pP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2</w:t>
      </w:r>
      <w:r w:rsidRPr="008B357C">
        <w:rPr>
          <w:rFonts w:ascii="Times New Roman" w:eastAsia="仿宋" w:hAnsi="Times New Roman" w:cs="Times New Roman"/>
          <w:color w:val="000000" w:themeColor="text1"/>
          <w:szCs w:val="28"/>
        </w:rPr>
        <w:t>）以</w:t>
      </w: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产业运营联合公司</w:t>
      </w: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为抓手，发展壮大集体经济组织</w:t>
      </w:r>
    </w:p>
    <w:p w14:paraId="5FA7DB00" w14:textId="54612339" w:rsidR="00171C8C" w:rsidRPr="008B357C" w:rsidRDefault="00171C8C" w:rsidP="00AF04A7">
      <w:pPr>
        <w:pStyle w:val="2"/>
        <w:rPr>
          <w:rFonts w:ascii="Times New Roman" w:eastAsia="仿宋" w:hAnsi="Times New Roman" w:cs="Times New Roman"/>
          <w:color w:val="000000" w:themeColor="text1"/>
          <w:szCs w:val="28"/>
        </w:rPr>
      </w:pPr>
      <w:r w:rsidRPr="008B357C">
        <w:rPr>
          <w:rFonts w:ascii="Times New Roman" w:eastAsia="仿宋" w:hAnsi="Times New Roman" w:cs="Times New Roman"/>
          <w:color w:val="000000" w:themeColor="text1"/>
          <w:szCs w:val="28"/>
        </w:rPr>
        <w:t>探索片区整合各类产业要素资源，建立统筹负责片区农业生产经营管理的</w:t>
      </w: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联合集体经济组织</w:t>
      </w: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，以园区化思路推动片区产业整体运营，集聚各村资源，推动片区产业发展统一规划、统一经营、统一管理，扎实有效壮大农村集体经济</w:t>
      </w:r>
      <w:r w:rsidRPr="008B357C">
        <w:rPr>
          <w:rFonts w:ascii="Times New Roman" w:eastAsia="仿宋" w:hAnsi="Times New Roman" w:cs="Times New Roman"/>
          <w:color w:val="000000" w:themeColor="text1"/>
          <w:szCs w:val="28"/>
        </w:rPr>
        <w:t xml:space="preserve"> </w:t>
      </w:r>
      <w:r w:rsidRPr="008B357C">
        <w:rPr>
          <w:rFonts w:ascii="Times New Roman" w:eastAsia="仿宋" w:hAnsi="Times New Roman" w:cs="Times New Roman"/>
          <w:color w:val="000000" w:themeColor="text1"/>
          <w:szCs w:val="28"/>
        </w:rPr>
        <w:t>。完善农业职业经理人选拔、培养、考核、管理、交流和扶持机制，发挥其在农业生产经营中的组织、示范和引领作用。</w:t>
      </w:r>
    </w:p>
    <w:p w14:paraId="7035290F" w14:textId="14A5BD99" w:rsidR="007478D7" w:rsidRPr="008B357C" w:rsidRDefault="007478D7" w:rsidP="00A5372E">
      <w:pPr>
        <w:pStyle w:val="20"/>
      </w:pPr>
      <w:bookmarkStart w:id="136" w:name="_Toc121687088"/>
      <w:r w:rsidRPr="008B357C">
        <w:t>10.2</w:t>
      </w:r>
      <w:r w:rsidRPr="008B357C">
        <w:t>人才保障</w:t>
      </w:r>
      <w:bookmarkEnd w:id="136"/>
    </w:p>
    <w:p w14:paraId="42750B1A" w14:textId="77777777" w:rsidR="007478D7" w:rsidRPr="008B357C" w:rsidRDefault="007478D7" w:rsidP="007478D7">
      <w:pPr>
        <w:pStyle w:val="2"/>
        <w:rPr>
          <w:rFonts w:ascii="Times New Roman" w:eastAsia="仿宋" w:hAnsi="Times New Roman" w:cs="Times New Roman"/>
          <w:color w:val="000000" w:themeColor="text1"/>
          <w:szCs w:val="28"/>
        </w:rPr>
      </w:pPr>
      <w:r w:rsidRPr="008B357C">
        <w:rPr>
          <w:rFonts w:ascii="Times New Roman" w:eastAsia="仿宋" w:hAnsi="Times New Roman" w:cs="Times New Roman"/>
          <w:color w:val="000000" w:themeColor="text1"/>
          <w:szCs w:val="28"/>
        </w:rPr>
        <w:t>搭建人才</w:t>
      </w: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培</w:t>
      </w: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引</w:t>
      </w: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平台，大力实施</w:t>
      </w: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引进来</w:t>
      </w: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战略。常态化引入实用型专业人才，建立</w:t>
      </w: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农业智库</w:t>
      </w: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，强化需求对接、产业对接，定期收集农业企业专业人才岗位需求。强化与高等院校、创业团队合作对接，推动与高校、科研院所、农业企业合作，建立实训基地、农业科技示范基地</w:t>
      </w:r>
      <w:r w:rsidRPr="008B357C">
        <w:rPr>
          <w:rFonts w:ascii="Times New Roman" w:eastAsia="仿宋" w:hAnsi="Times New Roman" w:cs="Times New Roman"/>
          <w:color w:val="000000" w:themeColor="text1"/>
          <w:szCs w:val="28"/>
        </w:rPr>
        <w:lastRenderedPageBreak/>
        <w:t>等。鼓励创新创业团队和社会企业落户新型社区与村集体经济组织开展深度合作，促进农业科技成果转化。实施</w:t>
      </w: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百人驻村计划</w:t>
      </w: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，选择一批优秀干部到村担任第一书记或主任助理，选择</w:t>
      </w: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周末专家</w:t>
      </w: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定期服务农业发展实际需求。</w:t>
      </w:r>
    </w:p>
    <w:p w14:paraId="1F37B898" w14:textId="77777777" w:rsidR="007478D7" w:rsidRPr="008B357C" w:rsidRDefault="007478D7" w:rsidP="007478D7">
      <w:pPr>
        <w:pStyle w:val="2"/>
        <w:rPr>
          <w:rFonts w:ascii="Times New Roman" w:eastAsia="仿宋" w:hAnsi="Times New Roman" w:cs="Times New Roman"/>
          <w:color w:val="000000" w:themeColor="text1"/>
          <w:szCs w:val="28"/>
        </w:rPr>
      </w:pPr>
      <w:r w:rsidRPr="008B357C">
        <w:rPr>
          <w:rFonts w:ascii="Times New Roman" w:eastAsia="仿宋" w:hAnsi="Times New Roman" w:cs="Times New Roman"/>
          <w:color w:val="000000" w:themeColor="text1"/>
          <w:szCs w:val="28"/>
        </w:rPr>
        <w:t>搭建多层次培训平台。建设新型职业农民培训平台，建立长效培训机制。围绕主导粮油、休闲农业产业和电子商务开发有针对性的培训项目，进行新型职业农民培训。建立健全新型职业农民培训体制。加强培训导师队伍建设，从有经验和行业资源的成功企业家、职业经理人、电商辅导员、天使投资人、返乡创业带头人当中选拔一批优秀人员，为农民提供实用农业技术、新型农业知识、新装备等方面的培训，为农民解决农业生产中的实际困难，提供先进农业知识和技术。建设创新创业服务平台，构建创业平台体系；搭建技术交流平台；打造创业平台格局。</w:t>
      </w:r>
    </w:p>
    <w:p w14:paraId="37B15205" w14:textId="35675FCA" w:rsidR="007478D7" w:rsidRPr="008B357C" w:rsidRDefault="007478D7" w:rsidP="00A5372E">
      <w:pPr>
        <w:pStyle w:val="20"/>
      </w:pPr>
      <w:bookmarkStart w:id="137" w:name="_Toc121687089"/>
      <w:r w:rsidRPr="008B357C">
        <w:t>10.3</w:t>
      </w:r>
      <w:r w:rsidRPr="008B357C">
        <w:t>政策保障</w:t>
      </w:r>
      <w:bookmarkEnd w:id="137"/>
    </w:p>
    <w:p w14:paraId="1BB11534" w14:textId="28BCEC19" w:rsidR="007478D7" w:rsidRPr="008B357C" w:rsidRDefault="007478D7" w:rsidP="00046B2F">
      <w:pPr>
        <w:pStyle w:val="2"/>
        <w:rPr>
          <w:rFonts w:ascii="Times New Roman" w:eastAsia="仿宋" w:hAnsi="Times New Roman" w:cs="Times New Roman"/>
          <w:color w:val="000000" w:themeColor="text1"/>
          <w:szCs w:val="28"/>
        </w:rPr>
      </w:pPr>
      <w:r w:rsidRPr="008B357C">
        <w:rPr>
          <w:rFonts w:ascii="Times New Roman" w:eastAsia="仿宋" w:hAnsi="Times New Roman" w:cs="Times New Roman"/>
          <w:color w:val="000000" w:themeColor="text1"/>
          <w:szCs w:val="28"/>
        </w:rPr>
        <w:t>推进宅基地</w:t>
      </w: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三权分置</w:t>
      </w:r>
      <w:r w:rsidRPr="008B357C">
        <w:rPr>
          <w:rFonts w:ascii="Times New Roman" w:eastAsia="仿宋" w:hAnsi="Times New Roman" w:cs="Times New Roman"/>
          <w:color w:val="000000" w:themeColor="text1"/>
          <w:szCs w:val="28"/>
        </w:rPr>
        <w:t>”</w:t>
      </w:r>
      <w:r w:rsidRPr="008B357C">
        <w:rPr>
          <w:rFonts w:ascii="Times New Roman" w:eastAsia="仿宋" w:hAnsi="Times New Roman" w:cs="Times New Roman"/>
          <w:color w:val="000000" w:themeColor="text1"/>
          <w:szCs w:val="28"/>
        </w:rPr>
        <w:t>、集体经营性建设用地入市、人才培养、人才引进制度，建立乡村垃圾分类收集制度、污水综合整治、严格的环境准入制度。健全生态环境监测大数据平台，落实乡</w:t>
      </w:r>
      <w:proofErr w:type="gramStart"/>
      <w:r w:rsidRPr="008B357C">
        <w:rPr>
          <w:rFonts w:ascii="Times New Roman" w:eastAsia="仿宋" w:hAnsi="Times New Roman" w:cs="Times New Roman"/>
          <w:color w:val="000000" w:themeColor="text1"/>
          <w:szCs w:val="28"/>
        </w:rPr>
        <w:t>风文明</w:t>
      </w:r>
      <w:proofErr w:type="gramEnd"/>
      <w:r w:rsidRPr="008B357C">
        <w:rPr>
          <w:rFonts w:ascii="Times New Roman" w:eastAsia="仿宋" w:hAnsi="Times New Roman" w:cs="Times New Roman"/>
          <w:color w:val="000000" w:themeColor="text1"/>
          <w:szCs w:val="28"/>
        </w:rPr>
        <w:t>建设保障制度、乡村治理保障制度、乡村基础设施建设保障制度。</w:t>
      </w:r>
      <w:bookmarkStart w:id="138" w:name="_Toc119246985"/>
    </w:p>
    <w:p w14:paraId="61F0139D" w14:textId="77777777" w:rsidR="007478D7" w:rsidRPr="008B357C" w:rsidRDefault="007478D7" w:rsidP="007478D7">
      <w:pPr>
        <w:ind w:firstLineChars="0" w:firstLine="0"/>
        <w:jc w:val="center"/>
        <w:outlineLvl w:val="0"/>
        <w:rPr>
          <w:rFonts w:ascii="Times New Roman" w:eastAsia="黑体" w:hAnsi="Times New Roman" w:cs="Times New Roman"/>
          <w:b/>
          <w:bCs/>
          <w:color w:val="000000" w:themeColor="text1"/>
          <w:sz w:val="28"/>
          <w:szCs w:val="28"/>
        </w:rPr>
        <w:sectPr w:rsidR="007478D7" w:rsidRPr="008B357C">
          <w:pgSz w:w="11906" w:h="16838"/>
          <w:pgMar w:top="1440" w:right="1800" w:bottom="1440" w:left="1800" w:header="851" w:footer="992" w:gutter="0"/>
          <w:cols w:space="425"/>
          <w:docGrid w:type="lines" w:linePitch="312"/>
        </w:sectPr>
      </w:pPr>
      <w:bookmarkStart w:id="139" w:name="_Toc29752"/>
      <w:bookmarkStart w:id="140" w:name="_Toc4196"/>
      <w:bookmarkStart w:id="141" w:name="_Toc30033"/>
      <w:bookmarkStart w:id="142" w:name="_Toc32499"/>
      <w:bookmarkStart w:id="143" w:name="_Toc19704"/>
      <w:bookmarkStart w:id="144" w:name="_Toc27590"/>
      <w:bookmarkStart w:id="145" w:name="_Toc25580"/>
      <w:bookmarkStart w:id="146" w:name="_Toc119070547"/>
    </w:p>
    <w:p w14:paraId="73872DC0" w14:textId="6F7D1E48" w:rsidR="007478D7" w:rsidRPr="000D3D5C" w:rsidRDefault="007478D7" w:rsidP="000D3D5C">
      <w:pPr>
        <w:pStyle w:val="1"/>
      </w:pPr>
      <w:bookmarkStart w:id="147" w:name="_Toc121687090"/>
      <w:r w:rsidRPr="000D3D5C">
        <w:lastRenderedPageBreak/>
        <w:t>第十</w:t>
      </w:r>
      <w:r w:rsidR="008B357C" w:rsidRPr="000D3D5C">
        <w:rPr>
          <w:rFonts w:hint="eastAsia"/>
        </w:rPr>
        <w:t>一</w:t>
      </w:r>
      <w:r w:rsidRPr="000D3D5C">
        <w:t>章 规划附则</w:t>
      </w:r>
      <w:bookmarkEnd w:id="139"/>
      <w:bookmarkEnd w:id="140"/>
      <w:bookmarkEnd w:id="141"/>
      <w:bookmarkEnd w:id="142"/>
      <w:bookmarkEnd w:id="143"/>
      <w:bookmarkEnd w:id="144"/>
      <w:bookmarkEnd w:id="145"/>
      <w:bookmarkEnd w:id="146"/>
      <w:bookmarkEnd w:id="147"/>
    </w:p>
    <w:p w14:paraId="23F311FE" w14:textId="7B0BEE0E" w:rsidR="007478D7" w:rsidRPr="008B357C" w:rsidRDefault="007478D7" w:rsidP="007478D7">
      <w:pPr>
        <w:ind w:firstLine="560"/>
        <w:rPr>
          <w:rFonts w:ascii="Times New Roman" w:hAnsi="Times New Roman" w:cs="Times New Roman"/>
          <w:color w:val="000000" w:themeColor="text1"/>
          <w:sz w:val="28"/>
          <w:szCs w:val="21"/>
        </w:rPr>
      </w:pPr>
      <w:r w:rsidRPr="008B357C">
        <w:rPr>
          <w:rFonts w:ascii="Times New Roman" w:hAnsi="Times New Roman" w:cs="Times New Roman"/>
          <w:color w:val="000000" w:themeColor="text1"/>
          <w:sz w:val="28"/>
          <w:szCs w:val="21"/>
        </w:rPr>
        <w:t>本规划经沐川县人民政府审批，由沐川县</w:t>
      </w:r>
      <w:r w:rsidR="00DD6D0B" w:rsidRPr="008B357C">
        <w:rPr>
          <w:rFonts w:ascii="Times New Roman" w:hAnsi="Times New Roman" w:cs="Times New Roman"/>
          <w:color w:val="000000" w:themeColor="text1"/>
          <w:sz w:val="28"/>
          <w:szCs w:val="21"/>
        </w:rPr>
        <w:t>舟坝</w:t>
      </w:r>
      <w:r w:rsidRPr="008B357C">
        <w:rPr>
          <w:rFonts w:ascii="Times New Roman" w:hAnsi="Times New Roman" w:cs="Times New Roman"/>
          <w:color w:val="000000" w:themeColor="text1"/>
          <w:sz w:val="28"/>
          <w:szCs w:val="21"/>
        </w:rPr>
        <w:t>镇人民政府组织实施，沐川县自然资源局依法按照本规划进行规划管理。</w:t>
      </w:r>
    </w:p>
    <w:p w14:paraId="3F47B27F" w14:textId="3C978409" w:rsidR="007478D7" w:rsidRPr="00035231" w:rsidRDefault="007478D7">
      <w:pPr>
        <w:pStyle w:val="21"/>
        <w:ind w:leftChars="0" w:left="0" w:firstLineChars="0" w:firstLine="0"/>
        <w:jc w:val="center"/>
        <w:outlineLvl w:val="0"/>
        <w:rPr>
          <w:rFonts w:ascii="Times New Roman" w:eastAsia="楷体" w:hAnsi="Times New Roman" w:cs="Times New Roman"/>
          <w:b/>
          <w:bCs/>
          <w:kern w:val="0"/>
          <w:sz w:val="36"/>
          <w:szCs w:val="36"/>
        </w:rPr>
        <w:sectPr w:rsidR="007478D7" w:rsidRPr="00035231">
          <w:pgSz w:w="11906" w:h="16838"/>
          <w:pgMar w:top="1440" w:right="1800" w:bottom="1440" w:left="1800" w:header="851" w:footer="992" w:gutter="0"/>
          <w:cols w:space="425"/>
          <w:docGrid w:type="lines" w:linePitch="312"/>
        </w:sectPr>
      </w:pPr>
    </w:p>
    <w:p w14:paraId="382779F5" w14:textId="6C128852" w:rsidR="00DC4910" w:rsidRDefault="00171C8C" w:rsidP="000D3D5C">
      <w:pPr>
        <w:pStyle w:val="1"/>
        <w:jc w:val="left"/>
        <w:rPr>
          <w:sz w:val="32"/>
          <w:szCs w:val="32"/>
        </w:rPr>
      </w:pPr>
      <w:bookmarkStart w:id="148" w:name="_Toc121687091"/>
      <w:r w:rsidRPr="000D3D5C">
        <w:rPr>
          <w:sz w:val="32"/>
          <w:szCs w:val="32"/>
        </w:rPr>
        <w:lastRenderedPageBreak/>
        <w:t>附表</w:t>
      </w:r>
      <w:proofErr w:type="gramStart"/>
      <w:r w:rsidRPr="000D3D5C">
        <w:rPr>
          <w:sz w:val="32"/>
          <w:szCs w:val="32"/>
        </w:rPr>
        <w:t>一</w:t>
      </w:r>
      <w:proofErr w:type="gramEnd"/>
      <w:r w:rsidRPr="000D3D5C">
        <w:rPr>
          <w:sz w:val="32"/>
          <w:szCs w:val="32"/>
        </w:rPr>
        <w:t>：片区土地利用现状表</w:t>
      </w:r>
      <w:bookmarkEnd w:id="128"/>
      <w:bookmarkEnd w:id="129"/>
      <w:bookmarkEnd w:id="138"/>
      <w:bookmarkEnd w:id="148"/>
    </w:p>
    <w:tbl>
      <w:tblPr>
        <w:tblW w:w="8642" w:type="dxa"/>
        <w:jc w:val="center"/>
        <w:tblLayout w:type="fixed"/>
        <w:tblLook w:val="04A0" w:firstRow="1" w:lastRow="0" w:firstColumn="1" w:lastColumn="0" w:noHBand="0" w:noVBand="1"/>
      </w:tblPr>
      <w:tblGrid>
        <w:gridCol w:w="2736"/>
        <w:gridCol w:w="2578"/>
        <w:gridCol w:w="1782"/>
        <w:gridCol w:w="1546"/>
      </w:tblGrid>
      <w:tr w:rsidR="00B62B3A" w14:paraId="28F9BBBB" w14:textId="77777777" w:rsidTr="003E68A2">
        <w:trPr>
          <w:trHeight w:val="260"/>
          <w:jc w:val="center"/>
        </w:trPr>
        <w:tc>
          <w:tcPr>
            <w:tcW w:w="27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E29AE3D" w14:textId="77777777" w:rsidR="00B62B3A" w:rsidRDefault="00B62B3A" w:rsidP="003E68A2">
            <w:pPr>
              <w:widowControl/>
              <w:ind w:firstLineChars="0" w:firstLine="0"/>
              <w:jc w:val="center"/>
              <w:textAlignment w:val="center"/>
              <w:rPr>
                <w:rFonts w:ascii="宋体" w:eastAsia="宋体" w:hAnsi="宋体" w:cs="宋体"/>
                <w:b/>
                <w:bCs/>
                <w:color w:val="000000"/>
                <w:sz w:val="24"/>
                <w:szCs w:val="24"/>
              </w:rPr>
            </w:pPr>
            <w:r>
              <w:rPr>
                <w:rFonts w:ascii="宋体" w:eastAsia="宋体" w:hAnsi="宋体" w:cs="宋体" w:hint="eastAsia"/>
                <w:b/>
                <w:bCs/>
                <w:color w:val="000000"/>
                <w:kern w:val="0"/>
                <w:sz w:val="24"/>
                <w:szCs w:val="24"/>
                <w:lang w:bidi="ar"/>
              </w:rPr>
              <w:t>一级地类</w:t>
            </w: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00E150D" w14:textId="77777777" w:rsidR="00B62B3A" w:rsidRDefault="00B62B3A" w:rsidP="003E68A2">
            <w:pPr>
              <w:widowControl/>
              <w:ind w:firstLineChars="0" w:firstLine="0"/>
              <w:jc w:val="center"/>
              <w:textAlignment w:val="center"/>
              <w:rPr>
                <w:rFonts w:ascii="宋体" w:eastAsia="宋体" w:hAnsi="宋体" w:cs="宋体"/>
                <w:b/>
                <w:bCs/>
                <w:color w:val="000000"/>
                <w:sz w:val="24"/>
                <w:szCs w:val="24"/>
              </w:rPr>
            </w:pPr>
            <w:r>
              <w:rPr>
                <w:rFonts w:ascii="宋体" w:eastAsia="宋体" w:hAnsi="宋体" w:cs="宋体" w:hint="eastAsia"/>
                <w:b/>
                <w:bCs/>
                <w:color w:val="000000"/>
                <w:kern w:val="0"/>
                <w:sz w:val="24"/>
                <w:szCs w:val="24"/>
                <w:lang w:bidi="ar"/>
              </w:rPr>
              <w:t>二级地类</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74A8B15" w14:textId="77777777" w:rsidR="00B62B3A" w:rsidRDefault="00B62B3A" w:rsidP="003E68A2">
            <w:pPr>
              <w:widowControl/>
              <w:ind w:firstLineChars="0" w:firstLine="0"/>
              <w:jc w:val="center"/>
              <w:textAlignment w:val="center"/>
              <w:rPr>
                <w:rFonts w:ascii="宋体" w:eastAsia="宋体" w:hAnsi="宋体" w:cs="宋体"/>
                <w:b/>
                <w:bCs/>
                <w:color w:val="000000"/>
                <w:sz w:val="24"/>
                <w:szCs w:val="24"/>
              </w:rPr>
            </w:pPr>
            <w:r>
              <w:rPr>
                <w:rFonts w:ascii="宋体" w:eastAsia="宋体" w:hAnsi="宋体" w:cs="宋体" w:hint="eastAsia"/>
                <w:b/>
                <w:bCs/>
                <w:color w:val="000000"/>
                <w:kern w:val="0"/>
                <w:sz w:val="24"/>
                <w:szCs w:val="24"/>
                <w:lang w:bidi="ar"/>
              </w:rPr>
              <w:t>面积（公顷）</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C68C1B" w14:textId="77777777" w:rsidR="00B62B3A" w:rsidRDefault="00B62B3A" w:rsidP="003E68A2">
            <w:pPr>
              <w:widowControl/>
              <w:ind w:firstLineChars="0" w:firstLine="0"/>
              <w:jc w:val="center"/>
              <w:textAlignment w:val="center"/>
              <w:rPr>
                <w:rFonts w:ascii="宋体" w:eastAsia="宋体" w:hAnsi="宋体" w:cs="宋体"/>
                <w:b/>
                <w:bCs/>
                <w:color w:val="000000"/>
                <w:sz w:val="24"/>
                <w:szCs w:val="24"/>
              </w:rPr>
            </w:pPr>
            <w:r>
              <w:rPr>
                <w:rFonts w:ascii="宋体" w:eastAsia="宋体" w:hAnsi="宋体" w:cs="宋体" w:hint="eastAsia"/>
                <w:b/>
                <w:bCs/>
                <w:color w:val="000000"/>
                <w:kern w:val="0"/>
                <w:sz w:val="24"/>
                <w:szCs w:val="24"/>
                <w:lang w:bidi="ar"/>
              </w:rPr>
              <w:t>占比（%）</w:t>
            </w:r>
          </w:p>
        </w:tc>
      </w:tr>
      <w:tr w:rsidR="00B62B3A" w:rsidRPr="003D2F60" w14:paraId="240F7E14" w14:textId="77777777" w:rsidTr="003E68A2">
        <w:trPr>
          <w:trHeight w:val="260"/>
          <w:jc w:val="center"/>
        </w:trPr>
        <w:tc>
          <w:tcPr>
            <w:tcW w:w="2736"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A3B932" w14:textId="77777777" w:rsidR="00B62B3A" w:rsidRDefault="00B62B3A" w:rsidP="003E68A2">
            <w:pPr>
              <w:widowControl/>
              <w:ind w:firstLineChars="0" w:firstLine="0"/>
              <w:jc w:val="center"/>
              <w:textAlignment w:val="center"/>
              <w:rPr>
                <w:rFonts w:ascii="宋体" w:eastAsia="宋体" w:hAnsi="宋体" w:cs="宋体"/>
                <w:b/>
                <w:bCs/>
                <w:color w:val="000000"/>
                <w:sz w:val="21"/>
                <w:szCs w:val="21"/>
              </w:rPr>
            </w:pPr>
            <w:r>
              <w:rPr>
                <w:rFonts w:ascii="宋体" w:eastAsia="宋体" w:hAnsi="宋体" w:cs="宋体" w:hint="eastAsia"/>
                <w:b/>
                <w:bCs/>
                <w:color w:val="000000"/>
                <w:kern w:val="0"/>
                <w:sz w:val="21"/>
                <w:szCs w:val="21"/>
                <w:lang w:bidi="ar"/>
              </w:rPr>
              <w:t>耕地</w:t>
            </w: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0478DA" w14:textId="77777777" w:rsidR="00B62B3A" w:rsidRDefault="00B62B3A" w:rsidP="003E68A2">
            <w:pPr>
              <w:widowControl/>
              <w:ind w:firstLineChars="0" w:firstLine="0"/>
              <w:jc w:val="center"/>
              <w:textAlignment w:val="center"/>
              <w:rPr>
                <w:rFonts w:ascii="宋体" w:eastAsia="宋体" w:hAnsi="宋体" w:cs="宋体"/>
                <w:color w:val="000000"/>
                <w:sz w:val="21"/>
                <w:szCs w:val="21"/>
              </w:rPr>
            </w:pPr>
            <w:r>
              <w:rPr>
                <w:rFonts w:ascii="宋体" w:eastAsia="宋体" w:hAnsi="宋体" w:cs="宋体" w:hint="eastAsia"/>
                <w:color w:val="000000"/>
                <w:kern w:val="0"/>
                <w:sz w:val="21"/>
                <w:szCs w:val="21"/>
                <w:lang w:bidi="ar"/>
              </w:rPr>
              <w:t>水田</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219CF3D3"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164.43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1D42BB13"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4.6745 </w:t>
            </w:r>
          </w:p>
        </w:tc>
      </w:tr>
      <w:tr w:rsidR="00B62B3A" w:rsidRPr="003D2F60" w14:paraId="4B550E9F" w14:textId="77777777" w:rsidTr="003E68A2">
        <w:trPr>
          <w:trHeight w:val="260"/>
          <w:jc w:val="center"/>
        </w:trPr>
        <w:tc>
          <w:tcPr>
            <w:tcW w:w="2736"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14:paraId="01648542" w14:textId="77777777" w:rsidR="00B62B3A" w:rsidRDefault="00B62B3A" w:rsidP="003E68A2">
            <w:pPr>
              <w:ind w:firstLine="422"/>
              <w:jc w:val="center"/>
              <w:rPr>
                <w:rFonts w:ascii="宋体" w:eastAsia="宋体" w:hAnsi="宋体" w:cs="宋体"/>
                <w:b/>
                <w:bCs/>
                <w:color w:val="000000"/>
                <w:sz w:val="21"/>
                <w:szCs w:val="21"/>
              </w:rPr>
            </w:pP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58ED1A"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旱地</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568CB3CB"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314.48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6EDA64AC"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8.9398 </w:t>
            </w:r>
          </w:p>
        </w:tc>
      </w:tr>
      <w:tr w:rsidR="00B62B3A" w:rsidRPr="003D2F60" w14:paraId="735084BE" w14:textId="77777777" w:rsidTr="003E68A2">
        <w:trPr>
          <w:trHeight w:val="260"/>
          <w:jc w:val="center"/>
        </w:trPr>
        <w:tc>
          <w:tcPr>
            <w:tcW w:w="2736"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91ED895" w14:textId="77777777" w:rsidR="00B62B3A" w:rsidRDefault="00B62B3A" w:rsidP="003E68A2">
            <w:pPr>
              <w:widowControl/>
              <w:ind w:firstLineChars="0" w:firstLine="0"/>
              <w:jc w:val="center"/>
              <w:textAlignment w:val="center"/>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园地</w:t>
            </w: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F679868"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果园</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544EA42C"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14.18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67FD1661"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0.4030 </w:t>
            </w:r>
          </w:p>
        </w:tc>
      </w:tr>
      <w:tr w:rsidR="00B62B3A" w:rsidRPr="003D2F60" w14:paraId="48ABF66F" w14:textId="77777777" w:rsidTr="003E68A2">
        <w:trPr>
          <w:trHeight w:val="260"/>
          <w:jc w:val="center"/>
        </w:trPr>
        <w:tc>
          <w:tcPr>
            <w:tcW w:w="2736"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14:paraId="73015060" w14:textId="77777777" w:rsidR="00B62B3A" w:rsidRDefault="00B62B3A" w:rsidP="003E68A2">
            <w:pPr>
              <w:ind w:firstLine="422"/>
              <w:jc w:val="center"/>
              <w:rPr>
                <w:rFonts w:ascii="宋体" w:eastAsia="宋体" w:hAnsi="宋体" w:cs="宋体"/>
                <w:b/>
                <w:bCs/>
                <w:color w:val="000000"/>
                <w:kern w:val="0"/>
                <w:sz w:val="21"/>
                <w:szCs w:val="21"/>
                <w:lang w:bidi="ar"/>
              </w:rPr>
            </w:pP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4756DAF"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茶园</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77FDA152"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186.77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5822C352"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5.3095 </w:t>
            </w:r>
          </w:p>
        </w:tc>
      </w:tr>
      <w:tr w:rsidR="00B62B3A" w:rsidRPr="003D2F60" w14:paraId="54B0954B" w14:textId="77777777" w:rsidTr="003E68A2">
        <w:trPr>
          <w:trHeight w:val="260"/>
          <w:jc w:val="center"/>
        </w:trPr>
        <w:tc>
          <w:tcPr>
            <w:tcW w:w="2736"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19CB68" w14:textId="77777777" w:rsidR="00B62B3A" w:rsidRDefault="00B62B3A" w:rsidP="003E68A2">
            <w:pPr>
              <w:ind w:firstLine="422"/>
              <w:jc w:val="center"/>
              <w:rPr>
                <w:rFonts w:ascii="宋体" w:eastAsia="宋体" w:hAnsi="宋体" w:cs="宋体"/>
                <w:b/>
                <w:bCs/>
                <w:color w:val="000000"/>
                <w:kern w:val="0"/>
                <w:sz w:val="21"/>
                <w:szCs w:val="21"/>
                <w:lang w:bidi="ar"/>
              </w:rPr>
            </w:pP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09D0868"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其他园地</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03585D65"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0.53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70039679"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0.0151 </w:t>
            </w:r>
          </w:p>
        </w:tc>
      </w:tr>
      <w:tr w:rsidR="00B62B3A" w:rsidRPr="003D2F60" w14:paraId="4AB22044" w14:textId="77777777" w:rsidTr="003E68A2">
        <w:trPr>
          <w:trHeight w:val="260"/>
          <w:jc w:val="center"/>
        </w:trPr>
        <w:tc>
          <w:tcPr>
            <w:tcW w:w="2736"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55C4979" w14:textId="77777777" w:rsidR="00B62B3A" w:rsidRDefault="00B62B3A" w:rsidP="003E68A2">
            <w:pPr>
              <w:widowControl/>
              <w:ind w:firstLineChars="0" w:firstLine="0"/>
              <w:jc w:val="center"/>
              <w:textAlignment w:val="center"/>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林地</w:t>
            </w: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07B57AA"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乔木林地</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66DECAC7"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1240.66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0C163313"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35.2692 </w:t>
            </w:r>
          </w:p>
        </w:tc>
      </w:tr>
      <w:tr w:rsidR="00B62B3A" w:rsidRPr="003D2F60" w14:paraId="3C1615B7" w14:textId="77777777" w:rsidTr="003E68A2">
        <w:trPr>
          <w:trHeight w:val="260"/>
          <w:jc w:val="center"/>
        </w:trPr>
        <w:tc>
          <w:tcPr>
            <w:tcW w:w="2736"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14:paraId="2E8CABAB" w14:textId="77777777" w:rsidR="00B62B3A" w:rsidRDefault="00B62B3A" w:rsidP="003E68A2">
            <w:pPr>
              <w:ind w:firstLine="422"/>
              <w:jc w:val="center"/>
              <w:rPr>
                <w:rFonts w:ascii="宋体" w:eastAsia="宋体" w:hAnsi="宋体" w:cs="宋体"/>
                <w:b/>
                <w:bCs/>
                <w:color w:val="000000"/>
                <w:kern w:val="0"/>
                <w:sz w:val="21"/>
                <w:szCs w:val="21"/>
                <w:lang w:bidi="ar"/>
              </w:rPr>
            </w:pP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A2863A"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竹林地</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2704475F"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1064.06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6A32DB5B"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30.2489 </w:t>
            </w:r>
          </w:p>
        </w:tc>
      </w:tr>
      <w:tr w:rsidR="00B62B3A" w:rsidRPr="003D2F60" w14:paraId="372A1DAE" w14:textId="77777777" w:rsidTr="003E68A2">
        <w:trPr>
          <w:trHeight w:val="260"/>
          <w:jc w:val="center"/>
        </w:trPr>
        <w:tc>
          <w:tcPr>
            <w:tcW w:w="2736"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14:paraId="364BD749" w14:textId="77777777" w:rsidR="00B62B3A" w:rsidRDefault="00B62B3A" w:rsidP="003E68A2">
            <w:pPr>
              <w:ind w:firstLine="422"/>
              <w:jc w:val="center"/>
              <w:rPr>
                <w:rFonts w:ascii="宋体" w:eastAsia="宋体" w:hAnsi="宋体" w:cs="宋体"/>
                <w:b/>
                <w:bCs/>
                <w:color w:val="000000"/>
                <w:kern w:val="0"/>
                <w:sz w:val="21"/>
                <w:szCs w:val="21"/>
                <w:lang w:bidi="ar"/>
              </w:rPr>
            </w:pP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68EE224"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灌木林地</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028631A9"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42.43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712BC4CF"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1.2062 </w:t>
            </w:r>
          </w:p>
        </w:tc>
      </w:tr>
      <w:tr w:rsidR="00B62B3A" w:rsidRPr="003D2F60" w14:paraId="6BB25042" w14:textId="77777777" w:rsidTr="003E68A2">
        <w:trPr>
          <w:trHeight w:val="260"/>
          <w:jc w:val="center"/>
        </w:trPr>
        <w:tc>
          <w:tcPr>
            <w:tcW w:w="2736"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C17CF1" w14:textId="77777777" w:rsidR="00B62B3A" w:rsidRDefault="00B62B3A" w:rsidP="003E68A2">
            <w:pPr>
              <w:ind w:firstLine="422"/>
              <w:jc w:val="center"/>
              <w:rPr>
                <w:rFonts w:ascii="宋体" w:eastAsia="宋体" w:hAnsi="宋体" w:cs="宋体"/>
                <w:b/>
                <w:bCs/>
                <w:color w:val="000000"/>
                <w:kern w:val="0"/>
                <w:sz w:val="21"/>
                <w:szCs w:val="21"/>
                <w:lang w:bidi="ar"/>
              </w:rPr>
            </w:pP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E3167F"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其他林地</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04E2E407"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161.69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0F528483"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4.5965 </w:t>
            </w:r>
          </w:p>
        </w:tc>
      </w:tr>
      <w:tr w:rsidR="00B62B3A" w:rsidRPr="003D2F60" w14:paraId="2691CD3E" w14:textId="77777777" w:rsidTr="003E68A2">
        <w:trPr>
          <w:trHeight w:val="260"/>
          <w:jc w:val="center"/>
        </w:trPr>
        <w:tc>
          <w:tcPr>
            <w:tcW w:w="27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2BDD66F" w14:textId="77777777" w:rsidR="00B62B3A" w:rsidRDefault="00B62B3A" w:rsidP="003E68A2">
            <w:pPr>
              <w:widowControl/>
              <w:ind w:firstLineChars="0" w:firstLine="0"/>
              <w:jc w:val="center"/>
              <w:textAlignment w:val="center"/>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草地</w:t>
            </w: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D82DE0"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其他草地</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7B64C423"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2.10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63C563C8"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0.0598 </w:t>
            </w:r>
          </w:p>
        </w:tc>
      </w:tr>
      <w:tr w:rsidR="00B62B3A" w:rsidRPr="003D2F60" w14:paraId="7997D4E6" w14:textId="77777777" w:rsidTr="003E68A2">
        <w:trPr>
          <w:trHeight w:val="260"/>
          <w:jc w:val="center"/>
        </w:trPr>
        <w:tc>
          <w:tcPr>
            <w:tcW w:w="2736" w:type="dxa"/>
            <w:vMerge w:val="restart"/>
            <w:tcBorders>
              <w:top w:val="single" w:sz="4" w:space="0" w:color="000000"/>
              <w:left w:val="single" w:sz="4" w:space="0" w:color="000000"/>
              <w:right w:val="single" w:sz="4" w:space="0" w:color="000000"/>
            </w:tcBorders>
            <w:shd w:val="clear" w:color="auto" w:fill="auto"/>
            <w:vAlign w:val="center"/>
          </w:tcPr>
          <w:p w14:paraId="427B9858" w14:textId="77777777" w:rsidR="00B62B3A" w:rsidRDefault="00B62B3A" w:rsidP="003E68A2">
            <w:pPr>
              <w:widowControl/>
              <w:ind w:firstLineChars="0" w:firstLine="0"/>
              <w:jc w:val="center"/>
              <w:textAlignment w:val="center"/>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农业设施建设用地</w:t>
            </w: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A903320"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乡村道路用地</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29060D38"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42.34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6835F8D4"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1.2036 </w:t>
            </w:r>
          </w:p>
        </w:tc>
      </w:tr>
      <w:tr w:rsidR="00B62B3A" w:rsidRPr="003D2F60" w14:paraId="286E2F70" w14:textId="77777777" w:rsidTr="003E68A2">
        <w:trPr>
          <w:trHeight w:val="260"/>
          <w:jc w:val="center"/>
        </w:trPr>
        <w:tc>
          <w:tcPr>
            <w:tcW w:w="2736" w:type="dxa"/>
            <w:vMerge/>
            <w:tcBorders>
              <w:left w:val="single" w:sz="4" w:space="0" w:color="000000"/>
              <w:right w:val="single" w:sz="4" w:space="0" w:color="000000"/>
            </w:tcBorders>
            <w:shd w:val="clear" w:color="auto" w:fill="auto"/>
            <w:vAlign w:val="center"/>
          </w:tcPr>
          <w:p w14:paraId="50CF6D5F" w14:textId="77777777" w:rsidR="00B62B3A" w:rsidRDefault="00B62B3A" w:rsidP="003E68A2">
            <w:pPr>
              <w:ind w:firstLine="422"/>
              <w:jc w:val="center"/>
              <w:rPr>
                <w:rFonts w:ascii="宋体" w:eastAsia="宋体" w:hAnsi="宋体" w:cs="宋体"/>
                <w:b/>
                <w:bCs/>
                <w:color w:val="000000"/>
                <w:kern w:val="0"/>
                <w:sz w:val="21"/>
                <w:szCs w:val="21"/>
                <w:lang w:bidi="ar"/>
              </w:rPr>
            </w:pP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0A3AC0E"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畜禽养殖设施建设用地</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620C670E"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6.52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10DA795A"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0.1854 </w:t>
            </w:r>
          </w:p>
        </w:tc>
      </w:tr>
      <w:tr w:rsidR="00B62B3A" w:rsidRPr="003D2F60" w14:paraId="5D42886C" w14:textId="77777777" w:rsidTr="003E68A2">
        <w:trPr>
          <w:trHeight w:val="260"/>
          <w:jc w:val="center"/>
        </w:trPr>
        <w:tc>
          <w:tcPr>
            <w:tcW w:w="2736" w:type="dxa"/>
            <w:vMerge/>
            <w:tcBorders>
              <w:left w:val="single" w:sz="4" w:space="0" w:color="000000"/>
              <w:bottom w:val="single" w:sz="4" w:space="0" w:color="000000"/>
              <w:right w:val="single" w:sz="4" w:space="0" w:color="000000"/>
            </w:tcBorders>
            <w:shd w:val="clear" w:color="auto" w:fill="auto"/>
            <w:vAlign w:val="center"/>
          </w:tcPr>
          <w:p w14:paraId="261EA8F1" w14:textId="77777777" w:rsidR="00B62B3A" w:rsidRDefault="00B62B3A" w:rsidP="003E68A2">
            <w:pPr>
              <w:ind w:firstLine="422"/>
              <w:jc w:val="center"/>
              <w:rPr>
                <w:rFonts w:ascii="宋体" w:eastAsia="宋体" w:hAnsi="宋体" w:cs="宋体"/>
                <w:b/>
                <w:bCs/>
                <w:color w:val="000000"/>
                <w:kern w:val="0"/>
                <w:sz w:val="21"/>
                <w:szCs w:val="21"/>
                <w:lang w:bidi="ar"/>
              </w:rPr>
            </w:pP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143E372"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水产养殖设施建设用地</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2479413E"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0.01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5AC89D2C"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0.0003 </w:t>
            </w:r>
          </w:p>
        </w:tc>
      </w:tr>
      <w:tr w:rsidR="00B62B3A" w:rsidRPr="003D2F60" w14:paraId="6C55798C" w14:textId="77777777" w:rsidTr="003E68A2">
        <w:trPr>
          <w:trHeight w:val="260"/>
          <w:jc w:val="center"/>
        </w:trPr>
        <w:tc>
          <w:tcPr>
            <w:tcW w:w="2736"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C787AE3" w14:textId="77777777" w:rsidR="00B62B3A" w:rsidRDefault="00B62B3A" w:rsidP="003E68A2">
            <w:pPr>
              <w:widowControl/>
              <w:ind w:firstLineChars="0" w:firstLine="0"/>
              <w:jc w:val="center"/>
              <w:textAlignment w:val="center"/>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居住用地</w:t>
            </w: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50F46A3"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城镇住宅用地</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06158B79"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1.89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0394538A"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0.0537 </w:t>
            </w:r>
          </w:p>
        </w:tc>
      </w:tr>
      <w:tr w:rsidR="00B62B3A" w:rsidRPr="003D2F60" w14:paraId="19E7C570" w14:textId="77777777" w:rsidTr="003E68A2">
        <w:trPr>
          <w:trHeight w:val="260"/>
          <w:jc w:val="center"/>
        </w:trPr>
        <w:tc>
          <w:tcPr>
            <w:tcW w:w="2736"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14:paraId="2624D457" w14:textId="77777777" w:rsidR="00B62B3A" w:rsidRDefault="00B62B3A" w:rsidP="003E68A2">
            <w:pPr>
              <w:ind w:firstLine="422"/>
              <w:jc w:val="center"/>
              <w:rPr>
                <w:rFonts w:ascii="宋体" w:eastAsia="宋体" w:hAnsi="宋体" w:cs="宋体"/>
                <w:b/>
                <w:bCs/>
                <w:color w:val="000000"/>
                <w:kern w:val="0"/>
                <w:sz w:val="21"/>
                <w:szCs w:val="21"/>
                <w:lang w:bidi="ar"/>
              </w:rPr>
            </w:pP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F2D768"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农村宅基地</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183EADC4"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67.33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379CEAC8"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1.9140 </w:t>
            </w:r>
          </w:p>
        </w:tc>
      </w:tr>
      <w:tr w:rsidR="00B62B3A" w:rsidRPr="003D2F60" w14:paraId="6E106A88" w14:textId="77777777" w:rsidTr="003E68A2">
        <w:trPr>
          <w:trHeight w:val="260"/>
          <w:jc w:val="center"/>
        </w:trPr>
        <w:tc>
          <w:tcPr>
            <w:tcW w:w="273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B8E17CD" w14:textId="77777777" w:rsidR="00B62B3A" w:rsidRDefault="00B62B3A" w:rsidP="003E68A2">
            <w:pPr>
              <w:widowControl/>
              <w:ind w:firstLineChars="0" w:firstLine="0"/>
              <w:jc w:val="center"/>
              <w:textAlignment w:val="center"/>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公共管理与公共服务用地</w:t>
            </w: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340391"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机关团体用地</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7779A152"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0.28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102ECA37"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0.0080 </w:t>
            </w:r>
          </w:p>
        </w:tc>
      </w:tr>
      <w:tr w:rsidR="00B62B3A" w:rsidRPr="003D2F60" w14:paraId="4FEA43FC" w14:textId="77777777" w:rsidTr="003E68A2">
        <w:trPr>
          <w:trHeight w:val="260"/>
          <w:jc w:val="center"/>
        </w:trPr>
        <w:tc>
          <w:tcPr>
            <w:tcW w:w="273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D3D959" w14:textId="77777777" w:rsidR="00B62B3A" w:rsidRDefault="00B62B3A" w:rsidP="003E68A2">
            <w:pPr>
              <w:ind w:firstLine="422"/>
              <w:jc w:val="center"/>
              <w:rPr>
                <w:rFonts w:ascii="宋体" w:eastAsia="宋体" w:hAnsi="宋体" w:cs="宋体"/>
                <w:b/>
                <w:bCs/>
                <w:color w:val="000000"/>
                <w:kern w:val="0"/>
                <w:sz w:val="21"/>
                <w:szCs w:val="21"/>
                <w:lang w:bidi="ar"/>
              </w:rPr>
            </w:pP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45DB37"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社会福利用地</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7AF78313"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0.10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046C75A7"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0.0027 </w:t>
            </w:r>
          </w:p>
        </w:tc>
      </w:tr>
      <w:tr w:rsidR="00B62B3A" w:rsidRPr="003D2F60" w14:paraId="53ECB938" w14:textId="77777777" w:rsidTr="003E68A2">
        <w:trPr>
          <w:trHeight w:val="260"/>
          <w:jc w:val="center"/>
        </w:trPr>
        <w:tc>
          <w:tcPr>
            <w:tcW w:w="2736"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3EFCDA" w14:textId="77777777" w:rsidR="00B62B3A" w:rsidRDefault="00B62B3A" w:rsidP="003E68A2">
            <w:pPr>
              <w:widowControl/>
              <w:ind w:firstLineChars="0" w:firstLine="0"/>
              <w:jc w:val="center"/>
              <w:textAlignment w:val="center"/>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商业服务业用地</w:t>
            </w: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0771D06"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商业用地</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64A1433F"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0.30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199DC073"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0.0085 </w:t>
            </w:r>
          </w:p>
        </w:tc>
      </w:tr>
      <w:tr w:rsidR="00B62B3A" w:rsidRPr="003D2F60" w14:paraId="1C7CB2BD" w14:textId="77777777" w:rsidTr="003E68A2">
        <w:trPr>
          <w:trHeight w:val="260"/>
          <w:jc w:val="center"/>
        </w:trPr>
        <w:tc>
          <w:tcPr>
            <w:tcW w:w="2736"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8A7116" w14:textId="77777777" w:rsidR="00B62B3A" w:rsidRDefault="00B62B3A" w:rsidP="003E68A2">
            <w:pPr>
              <w:ind w:firstLine="422"/>
              <w:jc w:val="center"/>
              <w:rPr>
                <w:rFonts w:ascii="宋体" w:eastAsia="宋体" w:hAnsi="宋体" w:cs="宋体"/>
                <w:b/>
                <w:bCs/>
                <w:color w:val="000000"/>
                <w:kern w:val="0"/>
                <w:sz w:val="21"/>
                <w:szCs w:val="21"/>
                <w:lang w:bidi="ar"/>
              </w:rPr>
            </w:pP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921275E"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其他商业服务业用地</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17F01AD7"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0.35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71426DD7"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0.0101 </w:t>
            </w:r>
          </w:p>
        </w:tc>
      </w:tr>
      <w:tr w:rsidR="00B62B3A" w:rsidRPr="003D2F60" w14:paraId="3984C877" w14:textId="77777777" w:rsidTr="003E68A2">
        <w:trPr>
          <w:trHeight w:val="260"/>
          <w:jc w:val="center"/>
        </w:trPr>
        <w:tc>
          <w:tcPr>
            <w:tcW w:w="2736"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E1CA35" w14:textId="77777777" w:rsidR="00B62B3A" w:rsidRDefault="00B62B3A" w:rsidP="003E68A2">
            <w:pPr>
              <w:widowControl/>
              <w:ind w:firstLineChars="0" w:firstLine="0"/>
              <w:jc w:val="center"/>
              <w:textAlignment w:val="center"/>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工矿用地</w:t>
            </w: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F175361"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工业用地</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4CE6A174"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53.61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46CCCA96"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1.5240 </w:t>
            </w:r>
          </w:p>
        </w:tc>
      </w:tr>
      <w:tr w:rsidR="00B62B3A" w:rsidRPr="003D2F60" w14:paraId="06906D0F" w14:textId="77777777" w:rsidTr="003E68A2">
        <w:trPr>
          <w:trHeight w:val="260"/>
          <w:jc w:val="center"/>
        </w:trPr>
        <w:tc>
          <w:tcPr>
            <w:tcW w:w="2736"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14:paraId="360B4D41" w14:textId="77777777" w:rsidR="00B62B3A" w:rsidRDefault="00B62B3A" w:rsidP="003E68A2">
            <w:pPr>
              <w:ind w:firstLine="422"/>
              <w:jc w:val="center"/>
              <w:rPr>
                <w:rFonts w:ascii="宋体" w:eastAsia="宋体" w:hAnsi="宋体" w:cs="宋体"/>
                <w:b/>
                <w:bCs/>
                <w:color w:val="000000"/>
                <w:kern w:val="0"/>
                <w:sz w:val="21"/>
                <w:szCs w:val="21"/>
                <w:lang w:bidi="ar"/>
              </w:rPr>
            </w:pP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A9F9026"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采矿用地</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066A0455"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1.24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2C34F464"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0.0352 </w:t>
            </w:r>
          </w:p>
        </w:tc>
      </w:tr>
      <w:tr w:rsidR="00B62B3A" w:rsidRPr="003D2F60" w14:paraId="5DB3B9F7" w14:textId="77777777" w:rsidTr="003E68A2">
        <w:trPr>
          <w:trHeight w:val="260"/>
          <w:jc w:val="center"/>
        </w:trPr>
        <w:tc>
          <w:tcPr>
            <w:tcW w:w="2736"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B48BEC" w14:textId="77777777" w:rsidR="00B62B3A" w:rsidRDefault="00B62B3A" w:rsidP="003E68A2">
            <w:pPr>
              <w:widowControl/>
              <w:ind w:firstLineChars="0" w:firstLine="0"/>
              <w:jc w:val="center"/>
              <w:textAlignment w:val="center"/>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交通运输用地</w:t>
            </w: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268D4C5"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公路用地</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4AB7631B"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13.71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7861DEF8"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0.3898 </w:t>
            </w:r>
          </w:p>
        </w:tc>
      </w:tr>
      <w:tr w:rsidR="00B62B3A" w:rsidRPr="003D2F60" w14:paraId="490A90C3" w14:textId="77777777" w:rsidTr="003E68A2">
        <w:trPr>
          <w:trHeight w:val="260"/>
          <w:jc w:val="center"/>
        </w:trPr>
        <w:tc>
          <w:tcPr>
            <w:tcW w:w="2736"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F22BE5" w14:textId="77777777" w:rsidR="00B62B3A" w:rsidRDefault="00B62B3A" w:rsidP="003E68A2">
            <w:pPr>
              <w:ind w:firstLine="422"/>
              <w:jc w:val="center"/>
              <w:rPr>
                <w:rFonts w:ascii="宋体" w:eastAsia="宋体" w:hAnsi="宋体" w:cs="宋体"/>
                <w:b/>
                <w:bCs/>
                <w:color w:val="000000"/>
                <w:kern w:val="0"/>
                <w:sz w:val="21"/>
                <w:szCs w:val="21"/>
                <w:lang w:bidi="ar"/>
              </w:rPr>
            </w:pP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8AD100"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城镇道路用地</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7B80BA8C"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0.01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14818CFD"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0.0004 </w:t>
            </w:r>
          </w:p>
        </w:tc>
      </w:tr>
      <w:tr w:rsidR="00B62B3A" w:rsidRPr="003D2F60" w14:paraId="0E1E9478" w14:textId="77777777" w:rsidTr="003E68A2">
        <w:trPr>
          <w:trHeight w:val="260"/>
          <w:jc w:val="center"/>
        </w:trPr>
        <w:tc>
          <w:tcPr>
            <w:tcW w:w="2736"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14:paraId="3560744A" w14:textId="77777777" w:rsidR="00B62B3A" w:rsidRDefault="00B62B3A" w:rsidP="003E68A2">
            <w:pPr>
              <w:ind w:firstLine="422"/>
              <w:jc w:val="center"/>
              <w:rPr>
                <w:rFonts w:ascii="宋体" w:eastAsia="宋体" w:hAnsi="宋体" w:cs="宋体"/>
                <w:b/>
                <w:bCs/>
                <w:color w:val="000000"/>
                <w:kern w:val="0"/>
                <w:sz w:val="21"/>
                <w:szCs w:val="21"/>
                <w:lang w:bidi="ar"/>
              </w:rPr>
            </w:pP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05A007E"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交通场站用地</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27D1B1CC"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0.03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329EB8A6"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0.0009 </w:t>
            </w:r>
          </w:p>
        </w:tc>
      </w:tr>
      <w:tr w:rsidR="00B62B3A" w:rsidRPr="003D2F60" w14:paraId="6184875B" w14:textId="77777777" w:rsidTr="003E68A2">
        <w:trPr>
          <w:trHeight w:val="260"/>
          <w:jc w:val="center"/>
        </w:trPr>
        <w:tc>
          <w:tcPr>
            <w:tcW w:w="2736"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32831B" w14:textId="77777777" w:rsidR="00B62B3A" w:rsidRDefault="00B62B3A" w:rsidP="003E68A2">
            <w:pPr>
              <w:widowControl/>
              <w:ind w:firstLineChars="0" w:firstLine="0"/>
              <w:jc w:val="center"/>
              <w:textAlignment w:val="center"/>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公用设施用地</w:t>
            </w: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ADC6F8A"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供水用地</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15AFB49D"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0.10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10B09659"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0.0029 </w:t>
            </w:r>
          </w:p>
        </w:tc>
      </w:tr>
      <w:tr w:rsidR="00B62B3A" w:rsidRPr="003D2F60" w14:paraId="24162234" w14:textId="77777777" w:rsidTr="003E68A2">
        <w:trPr>
          <w:trHeight w:val="260"/>
          <w:jc w:val="center"/>
        </w:trPr>
        <w:tc>
          <w:tcPr>
            <w:tcW w:w="2736"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14:paraId="3449A2A6" w14:textId="77777777" w:rsidR="00B62B3A" w:rsidRDefault="00B62B3A" w:rsidP="003E68A2">
            <w:pPr>
              <w:ind w:firstLine="422"/>
              <w:jc w:val="center"/>
              <w:rPr>
                <w:rFonts w:ascii="宋体" w:eastAsia="宋体" w:hAnsi="宋体" w:cs="宋体"/>
                <w:b/>
                <w:bCs/>
                <w:color w:val="000000"/>
                <w:kern w:val="0"/>
                <w:sz w:val="21"/>
                <w:szCs w:val="21"/>
                <w:lang w:bidi="ar"/>
              </w:rPr>
            </w:pP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7F18610"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供电用地</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57B0B96D"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2.17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31C66B7B"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0.0617 </w:t>
            </w:r>
          </w:p>
        </w:tc>
      </w:tr>
      <w:tr w:rsidR="00B62B3A" w:rsidRPr="003D2F60" w14:paraId="5BC3F0DC" w14:textId="77777777" w:rsidTr="003E68A2">
        <w:trPr>
          <w:trHeight w:val="260"/>
          <w:jc w:val="center"/>
        </w:trPr>
        <w:tc>
          <w:tcPr>
            <w:tcW w:w="2736"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14:paraId="002AFA8A" w14:textId="77777777" w:rsidR="00B62B3A" w:rsidRDefault="00B62B3A" w:rsidP="003E68A2">
            <w:pPr>
              <w:ind w:firstLine="422"/>
              <w:jc w:val="center"/>
              <w:rPr>
                <w:rFonts w:ascii="宋体" w:eastAsia="宋体" w:hAnsi="宋体" w:cs="宋体"/>
                <w:b/>
                <w:bCs/>
                <w:color w:val="000000"/>
                <w:kern w:val="0"/>
                <w:sz w:val="21"/>
                <w:szCs w:val="21"/>
                <w:lang w:bidi="ar"/>
              </w:rPr>
            </w:pP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BDA24DA"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水工设施用地</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4AC472D2"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0.61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6D75D046"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0.0173 </w:t>
            </w:r>
          </w:p>
        </w:tc>
      </w:tr>
      <w:tr w:rsidR="00B62B3A" w:rsidRPr="003D2F60" w14:paraId="1F380747" w14:textId="77777777" w:rsidTr="003E68A2">
        <w:trPr>
          <w:trHeight w:val="260"/>
          <w:jc w:val="center"/>
        </w:trPr>
        <w:tc>
          <w:tcPr>
            <w:tcW w:w="2736"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FC0343" w14:textId="77777777" w:rsidR="00B62B3A" w:rsidRDefault="00B62B3A" w:rsidP="003E68A2">
            <w:pPr>
              <w:widowControl/>
              <w:ind w:firstLineChars="0" w:firstLine="0"/>
              <w:jc w:val="center"/>
              <w:textAlignment w:val="center"/>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特殊用地</w:t>
            </w: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D15E4EE"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宗教用地</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1BFC2BCC"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0.02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3428E077"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0.0006 </w:t>
            </w:r>
          </w:p>
        </w:tc>
      </w:tr>
      <w:tr w:rsidR="00B62B3A" w:rsidRPr="003D2F60" w14:paraId="5603F266" w14:textId="77777777" w:rsidTr="003E68A2">
        <w:trPr>
          <w:trHeight w:val="260"/>
          <w:jc w:val="center"/>
        </w:trPr>
        <w:tc>
          <w:tcPr>
            <w:tcW w:w="2736"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14:paraId="437C04A9" w14:textId="77777777" w:rsidR="00B62B3A" w:rsidRDefault="00B62B3A" w:rsidP="003E68A2">
            <w:pPr>
              <w:ind w:firstLine="422"/>
              <w:jc w:val="center"/>
              <w:rPr>
                <w:rFonts w:ascii="宋体" w:eastAsia="宋体" w:hAnsi="宋体" w:cs="宋体"/>
                <w:b/>
                <w:bCs/>
                <w:color w:val="000000"/>
                <w:kern w:val="0"/>
                <w:sz w:val="21"/>
                <w:szCs w:val="21"/>
                <w:lang w:bidi="ar"/>
              </w:rPr>
            </w:pP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7CBA762"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殡葬用地</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2AE101DE"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0.06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15115C05"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0.0016 </w:t>
            </w:r>
          </w:p>
        </w:tc>
      </w:tr>
      <w:tr w:rsidR="00B62B3A" w:rsidRPr="003D2F60" w14:paraId="44C36695" w14:textId="77777777" w:rsidTr="003E68A2">
        <w:trPr>
          <w:trHeight w:val="260"/>
          <w:jc w:val="center"/>
        </w:trPr>
        <w:tc>
          <w:tcPr>
            <w:tcW w:w="27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07710F0" w14:textId="77777777" w:rsidR="00B62B3A" w:rsidRDefault="00B62B3A" w:rsidP="003E68A2">
            <w:pPr>
              <w:widowControl/>
              <w:ind w:firstLineChars="0" w:firstLine="0"/>
              <w:jc w:val="center"/>
              <w:textAlignment w:val="center"/>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留白用地</w:t>
            </w: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2D1B7E2" w14:textId="77777777" w:rsidR="00B62B3A" w:rsidRDefault="00B62B3A" w:rsidP="003E68A2">
            <w:pPr>
              <w:ind w:firstLine="420"/>
              <w:jc w:val="center"/>
              <w:rPr>
                <w:rFonts w:ascii="宋体" w:eastAsia="宋体" w:hAnsi="宋体" w:cs="宋体"/>
                <w:color w:val="000000"/>
                <w:kern w:val="0"/>
                <w:sz w:val="21"/>
                <w:szCs w:val="21"/>
                <w:lang w:bidi="ar"/>
              </w:rPr>
            </w:pP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628813C5"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9.41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196B4F06"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0.2675 </w:t>
            </w:r>
          </w:p>
        </w:tc>
      </w:tr>
      <w:tr w:rsidR="00B62B3A" w:rsidRPr="003D2F60" w14:paraId="0EDBBA2B" w14:textId="77777777" w:rsidTr="003E68A2">
        <w:trPr>
          <w:trHeight w:val="260"/>
          <w:jc w:val="center"/>
        </w:trPr>
        <w:tc>
          <w:tcPr>
            <w:tcW w:w="2736"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432DF6" w14:textId="77777777" w:rsidR="00B62B3A" w:rsidRDefault="00B62B3A" w:rsidP="003E68A2">
            <w:pPr>
              <w:widowControl/>
              <w:ind w:firstLineChars="0" w:firstLine="0"/>
              <w:jc w:val="center"/>
              <w:textAlignment w:val="center"/>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陆地水域</w:t>
            </w: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746E2F4"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河流水面</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457D610A"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48.80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76009186"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1.3872 </w:t>
            </w:r>
          </w:p>
        </w:tc>
      </w:tr>
      <w:tr w:rsidR="00B62B3A" w:rsidRPr="003D2F60" w14:paraId="09AA5FBE" w14:textId="77777777" w:rsidTr="003E68A2">
        <w:trPr>
          <w:trHeight w:val="260"/>
          <w:jc w:val="center"/>
        </w:trPr>
        <w:tc>
          <w:tcPr>
            <w:tcW w:w="2736"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14:paraId="1E81BA19" w14:textId="77777777" w:rsidR="00B62B3A" w:rsidRDefault="00B62B3A" w:rsidP="003E68A2">
            <w:pPr>
              <w:ind w:firstLine="422"/>
              <w:jc w:val="center"/>
              <w:rPr>
                <w:rFonts w:ascii="宋体" w:eastAsia="宋体" w:hAnsi="宋体" w:cs="宋体"/>
                <w:b/>
                <w:bCs/>
                <w:color w:val="000000"/>
                <w:kern w:val="0"/>
                <w:sz w:val="21"/>
                <w:szCs w:val="21"/>
                <w:lang w:bidi="ar"/>
              </w:rPr>
            </w:pP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1CD0694"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水库水面</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61825021"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71.70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5F48DF46"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2.0382 </w:t>
            </w:r>
          </w:p>
        </w:tc>
      </w:tr>
      <w:tr w:rsidR="00B62B3A" w:rsidRPr="003D2F60" w14:paraId="6F6B470D" w14:textId="77777777" w:rsidTr="003E68A2">
        <w:trPr>
          <w:trHeight w:val="260"/>
          <w:jc w:val="center"/>
        </w:trPr>
        <w:tc>
          <w:tcPr>
            <w:tcW w:w="2736"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27B14C" w14:textId="77777777" w:rsidR="00B62B3A" w:rsidRDefault="00B62B3A" w:rsidP="003E68A2">
            <w:pPr>
              <w:ind w:firstLine="422"/>
              <w:jc w:val="center"/>
              <w:rPr>
                <w:rFonts w:ascii="宋体" w:eastAsia="宋体" w:hAnsi="宋体" w:cs="宋体"/>
                <w:b/>
                <w:bCs/>
                <w:color w:val="000000"/>
                <w:kern w:val="0"/>
                <w:sz w:val="21"/>
                <w:szCs w:val="21"/>
                <w:lang w:bidi="ar"/>
              </w:rPr>
            </w:pP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C99011"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坑塘水面</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30A8C5C0"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3.20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55B72DF7"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0.0911 </w:t>
            </w:r>
          </w:p>
        </w:tc>
      </w:tr>
      <w:tr w:rsidR="00B62B3A" w:rsidRPr="003D2F60" w14:paraId="291E9E5B" w14:textId="77777777" w:rsidTr="003E68A2">
        <w:trPr>
          <w:trHeight w:val="260"/>
          <w:jc w:val="center"/>
        </w:trPr>
        <w:tc>
          <w:tcPr>
            <w:tcW w:w="2736"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14:paraId="0191B443" w14:textId="77777777" w:rsidR="00B62B3A" w:rsidRDefault="00B62B3A" w:rsidP="003E68A2">
            <w:pPr>
              <w:ind w:firstLine="422"/>
              <w:jc w:val="center"/>
              <w:rPr>
                <w:rFonts w:ascii="宋体" w:eastAsia="宋体" w:hAnsi="宋体" w:cs="宋体"/>
                <w:b/>
                <w:bCs/>
                <w:color w:val="000000"/>
                <w:kern w:val="0"/>
                <w:sz w:val="21"/>
                <w:szCs w:val="21"/>
                <w:lang w:bidi="ar"/>
              </w:rPr>
            </w:pP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DBD2F9A"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沟渠</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6DD808CD"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0.84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13D68E52"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0.0238 </w:t>
            </w:r>
          </w:p>
        </w:tc>
      </w:tr>
      <w:tr w:rsidR="00B62B3A" w:rsidRPr="003D2F60" w14:paraId="1A26E930" w14:textId="77777777" w:rsidTr="003E68A2">
        <w:trPr>
          <w:trHeight w:val="260"/>
          <w:jc w:val="center"/>
        </w:trPr>
        <w:tc>
          <w:tcPr>
            <w:tcW w:w="2736"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6ADD63D" w14:textId="77777777" w:rsidR="00B62B3A" w:rsidRDefault="00B62B3A" w:rsidP="003E68A2">
            <w:pPr>
              <w:widowControl/>
              <w:ind w:firstLineChars="0" w:firstLine="0"/>
              <w:jc w:val="center"/>
              <w:textAlignment w:val="center"/>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其他土地</w:t>
            </w: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6009916"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proofErr w:type="gramStart"/>
            <w:r>
              <w:rPr>
                <w:rFonts w:ascii="宋体" w:eastAsia="宋体" w:hAnsi="宋体" w:cs="宋体" w:hint="eastAsia"/>
                <w:color w:val="000000"/>
                <w:kern w:val="0"/>
                <w:sz w:val="21"/>
                <w:szCs w:val="21"/>
                <w:lang w:bidi="ar"/>
              </w:rPr>
              <w:t>裸</w:t>
            </w:r>
            <w:proofErr w:type="gramEnd"/>
            <w:r>
              <w:rPr>
                <w:rFonts w:ascii="宋体" w:eastAsia="宋体" w:hAnsi="宋体" w:cs="宋体" w:hint="eastAsia"/>
                <w:color w:val="000000"/>
                <w:kern w:val="0"/>
                <w:sz w:val="21"/>
                <w:szCs w:val="21"/>
                <w:lang w:bidi="ar"/>
              </w:rPr>
              <w:t>土地</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7FFD99EF"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0.01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3F0767D3"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0.0004 </w:t>
            </w:r>
          </w:p>
        </w:tc>
      </w:tr>
      <w:tr w:rsidR="00B62B3A" w:rsidRPr="003D2F60" w14:paraId="3E6D0C8C" w14:textId="77777777" w:rsidTr="003E68A2">
        <w:trPr>
          <w:trHeight w:val="260"/>
          <w:jc w:val="center"/>
        </w:trPr>
        <w:tc>
          <w:tcPr>
            <w:tcW w:w="2736"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CCA09D" w14:textId="77777777" w:rsidR="00B62B3A" w:rsidRDefault="00B62B3A" w:rsidP="003E68A2">
            <w:pPr>
              <w:ind w:firstLine="422"/>
              <w:jc w:val="center"/>
              <w:rPr>
                <w:rFonts w:ascii="宋体" w:eastAsia="宋体" w:hAnsi="宋体" w:cs="宋体"/>
                <w:b/>
                <w:bCs/>
                <w:color w:val="000000"/>
                <w:kern w:val="0"/>
                <w:sz w:val="21"/>
                <w:szCs w:val="21"/>
                <w:lang w:bidi="ar"/>
              </w:rPr>
            </w:pP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3AA07F" w14:textId="77777777" w:rsidR="00B62B3A" w:rsidRDefault="00B62B3A" w:rsidP="003E68A2">
            <w:pPr>
              <w:widowControl/>
              <w:ind w:firstLineChars="0" w:firstLine="0"/>
              <w:jc w:val="center"/>
              <w:textAlignment w:val="center"/>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裸岩石砾地</w:t>
            </w: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1E2BEC79"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1.70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161BAA9D"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0.0484 </w:t>
            </w:r>
          </w:p>
        </w:tc>
      </w:tr>
      <w:tr w:rsidR="00B62B3A" w:rsidRPr="003D2F60" w14:paraId="09812606" w14:textId="77777777" w:rsidTr="003E68A2">
        <w:trPr>
          <w:trHeight w:val="260"/>
          <w:jc w:val="center"/>
        </w:trPr>
        <w:tc>
          <w:tcPr>
            <w:tcW w:w="27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8872395" w14:textId="77777777" w:rsidR="00B62B3A" w:rsidRDefault="00B62B3A" w:rsidP="003E68A2">
            <w:pPr>
              <w:widowControl/>
              <w:ind w:firstLineChars="0" w:firstLine="0"/>
              <w:jc w:val="center"/>
              <w:textAlignment w:val="center"/>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总计</w:t>
            </w:r>
          </w:p>
        </w:tc>
        <w:tc>
          <w:tcPr>
            <w:tcW w:w="25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36D0B54" w14:textId="77777777" w:rsidR="00B62B3A" w:rsidRDefault="00B62B3A" w:rsidP="003E68A2">
            <w:pPr>
              <w:ind w:firstLine="420"/>
              <w:jc w:val="center"/>
              <w:rPr>
                <w:rFonts w:ascii="宋体" w:eastAsia="宋体" w:hAnsi="宋体" w:cs="宋体"/>
                <w:color w:val="000000"/>
                <w:kern w:val="0"/>
                <w:sz w:val="21"/>
                <w:szCs w:val="21"/>
                <w:lang w:bidi="ar"/>
              </w:rPr>
            </w:pPr>
          </w:p>
        </w:tc>
        <w:tc>
          <w:tcPr>
            <w:tcW w:w="1782" w:type="dxa"/>
            <w:tcBorders>
              <w:top w:val="single" w:sz="4" w:space="0" w:color="000000"/>
              <w:left w:val="single" w:sz="4" w:space="0" w:color="000000"/>
              <w:bottom w:val="single" w:sz="4" w:space="0" w:color="000000"/>
              <w:right w:val="single" w:sz="4" w:space="0" w:color="000000"/>
            </w:tcBorders>
            <w:shd w:val="clear" w:color="auto" w:fill="auto"/>
            <w:noWrap/>
          </w:tcPr>
          <w:p w14:paraId="39588DA0"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3517.68 </w:t>
            </w:r>
          </w:p>
        </w:tc>
        <w:tc>
          <w:tcPr>
            <w:tcW w:w="1546" w:type="dxa"/>
            <w:tcBorders>
              <w:top w:val="single" w:sz="4" w:space="0" w:color="000000"/>
              <w:left w:val="single" w:sz="4" w:space="0" w:color="000000"/>
              <w:bottom w:val="single" w:sz="4" w:space="0" w:color="000000"/>
              <w:right w:val="single" w:sz="4" w:space="0" w:color="000000"/>
            </w:tcBorders>
            <w:shd w:val="clear" w:color="auto" w:fill="auto"/>
            <w:noWrap/>
          </w:tcPr>
          <w:p w14:paraId="153E1390" w14:textId="77777777" w:rsidR="00B62B3A" w:rsidRPr="003D2F60" w:rsidRDefault="00B62B3A" w:rsidP="003E68A2">
            <w:pPr>
              <w:ind w:firstLine="420"/>
              <w:rPr>
                <w:rFonts w:ascii="宋体" w:eastAsia="宋体" w:hAnsi="宋体" w:cs="宋体"/>
                <w:color w:val="000000"/>
                <w:kern w:val="0"/>
                <w:sz w:val="21"/>
                <w:szCs w:val="21"/>
                <w:lang w:bidi="ar"/>
              </w:rPr>
            </w:pPr>
            <w:r w:rsidRPr="003D2F60">
              <w:rPr>
                <w:rFonts w:ascii="宋体" w:eastAsia="宋体" w:hAnsi="宋体" w:cs="宋体"/>
                <w:color w:val="000000"/>
                <w:kern w:val="0"/>
                <w:sz w:val="21"/>
                <w:szCs w:val="21"/>
                <w:lang w:bidi="ar"/>
              </w:rPr>
              <w:t xml:space="preserve">100.0000 </w:t>
            </w:r>
          </w:p>
        </w:tc>
      </w:tr>
    </w:tbl>
    <w:p w14:paraId="2F015359" w14:textId="77777777" w:rsidR="00786C4D" w:rsidRPr="00035231" w:rsidRDefault="00786C4D" w:rsidP="001505DC">
      <w:pPr>
        <w:pStyle w:val="21"/>
        <w:ind w:leftChars="0" w:left="0" w:firstLineChars="0" w:firstLine="0"/>
        <w:rPr>
          <w:rFonts w:ascii="Times New Roman" w:eastAsia="楷体" w:hAnsi="Times New Roman" w:cs="Times New Roman"/>
          <w:b/>
          <w:bCs/>
          <w:color w:val="000000" w:themeColor="text1"/>
          <w:kern w:val="0"/>
          <w:sz w:val="36"/>
          <w:szCs w:val="36"/>
        </w:rPr>
        <w:sectPr w:rsidR="00786C4D" w:rsidRPr="00035231">
          <w:pgSz w:w="11906" w:h="16838"/>
          <w:pgMar w:top="1440" w:right="1800" w:bottom="1440" w:left="1800" w:header="851" w:footer="992" w:gutter="0"/>
          <w:cols w:space="425"/>
          <w:docGrid w:type="lines" w:linePitch="312"/>
        </w:sectPr>
      </w:pPr>
      <w:bookmarkStart w:id="149" w:name="_Toc28864"/>
      <w:bookmarkStart w:id="150" w:name="_Toc8053"/>
      <w:bookmarkStart w:id="151" w:name="_Toc119246986"/>
    </w:p>
    <w:p w14:paraId="1B717A47" w14:textId="5DB814D1" w:rsidR="001505DC" w:rsidRPr="000D3D5C" w:rsidRDefault="001505DC" w:rsidP="000D3D5C">
      <w:pPr>
        <w:pStyle w:val="1"/>
        <w:jc w:val="left"/>
        <w:rPr>
          <w:sz w:val="32"/>
          <w:szCs w:val="32"/>
        </w:rPr>
      </w:pPr>
      <w:bookmarkStart w:id="152" w:name="_Toc121687092"/>
      <w:r w:rsidRPr="000D3D5C">
        <w:rPr>
          <w:sz w:val="32"/>
          <w:szCs w:val="32"/>
        </w:rPr>
        <w:lastRenderedPageBreak/>
        <w:t>附表二：片区人口预测表</w:t>
      </w:r>
      <w:bookmarkEnd w:id="152"/>
    </w:p>
    <w:tbl>
      <w:tblPr>
        <w:tblW w:w="5000" w:type="pct"/>
        <w:tblLook w:val="04A0" w:firstRow="1" w:lastRow="0" w:firstColumn="1" w:lastColumn="0" w:noHBand="0" w:noVBand="1"/>
      </w:tblPr>
      <w:tblGrid>
        <w:gridCol w:w="1381"/>
        <w:gridCol w:w="1383"/>
        <w:gridCol w:w="1380"/>
        <w:gridCol w:w="1382"/>
        <w:gridCol w:w="1380"/>
        <w:gridCol w:w="1380"/>
      </w:tblGrid>
      <w:tr w:rsidR="00914381" w:rsidRPr="00ED6AE5" w14:paraId="26CC46B3" w14:textId="77777777" w:rsidTr="00A5372E">
        <w:trPr>
          <w:trHeight w:val="300"/>
        </w:trPr>
        <w:tc>
          <w:tcPr>
            <w:tcW w:w="833"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0AEE6A0A"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b/>
                <w:bCs/>
                <w:color w:val="000000"/>
                <w:kern w:val="0"/>
                <w:sz w:val="21"/>
                <w:szCs w:val="21"/>
                <w:lang w:bidi="ar"/>
              </w:rPr>
            </w:pPr>
            <w:r w:rsidRPr="00ED6AE5">
              <w:rPr>
                <w:rFonts w:ascii="Times New Roman" w:eastAsia="宋体" w:hAnsi="Times New Roman" w:cs="Times New Roman"/>
                <w:b/>
                <w:bCs/>
                <w:color w:val="000000"/>
                <w:kern w:val="0"/>
                <w:sz w:val="21"/>
                <w:szCs w:val="21"/>
                <w:lang w:bidi="ar"/>
              </w:rPr>
              <w:t>乡镇名</w:t>
            </w:r>
          </w:p>
        </w:tc>
        <w:tc>
          <w:tcPr>
            <w:tcW w:w="833"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7766C777"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b/>
                <w:bCs/>
                <w:color w:val="000000"/>
                <w:kern w:val="0"/>
                <w:sz w:val="21"/>
                <w:szCs w:val="21"/>
                <w:lang w:bidi="ar"/>
              </w:rPr>
            </w:pPr>
            <w:r w:rsidRPr="00ED6AE5">
              <w:rPr>
                <w:rFonts w:ascii="Times New Roman" w:eastAsia="宋体" w:hAnsi="Times New Roman" w:cs="Times New Roman"/>
                <w:b/>
                <w:bCs/>
                <w:color w:val="000000"/>
                <w:kern w:val="0"/>
                <w:sz w:val="21"/>
                <w:szCs w:val="21"/>
                <w:lang w:bidi="ar"/>
              </w:rPr>
              <w:t>村名</w:t>
            </w:r>
          </w:p>
        </w:tc>
        <w:tc>
          <w:tcPr>
            <w:tcW w:w="1667" w:type="pct"/>
            <w:gridSpan w:val="2"/>
            <w:tcBorders>
              <w:top w:val="single" w:sz="8" w:space="0" w:color="auto"/>
              <w:left w:val="nil"/>
              <w:bottom w:val="single" w:sz="8" w:space="0" w:color="auto"/>
              <w:right w:val="single" w:sz="8" w:space="0" w:color="000000"/>
            </w:tcBorders>
            <w:shd w:val="clear" w:color="000000" w:fill="FFFFFF"/>
            <w:vAlign w:val="center"/>
            <w:hideMark/>
          </w:tcPr>
          <w:p w14:paraId="3CFF0529"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b/>
                <w:bCs/>
                <w:color w:val="000000"/>
                <w:kern w:val="0"/>
                <w:sz w:val="21"/>
                <w:szCs w:val="21"/>
                <w:lang w:bidi="ar"/>
              </w:rPr>
            </w:pPr>
            <w:r w:rsidRPr="00ED6AE5">
              <w:rPr>
                <w:rFonts w:ascii="Times New Roman" w:eastAsia="宋体" w:hAnsi="Times New Roman" w:cs="Times New Roman"/>
                <w:b/>
                <w:bCs/>
                <w:color w:val="000000"/>
                <w:kern w:val="0"/>
                <w:sz w:val="21"/>
                <w:szCs w:val="21"/>
                <w:lang w:bidi="ar"/>
              </w:rPr>
              <w:t>户籍人口</w:t>
            </w:r>
          </w:p>
        </w:tc>
        <w:tc>
          <w:tcPr>
            <w:tcW w:w="1667" w:type="pct"/>
            <w:gridSpan w:val="2"/>
            <w:tcBorders>
              <w:top w:val="single" w:sz="8" w:space="0" w:color="auto"/>
              <w:left w:val="nil"/>
              <w:bottom w:val="single" w:sz="8" w:space="0" w:color="auto"/>
              <w:right w:val="single" w:sz="8" w:space="0" w:color="000000"/>
            </w:tcBorders>
            <w:shd w:val="clear" w:color="000000" w:fill="FFFFFF"/>
            <w:vAlign w:val="center"/>
            <w:hideMark/>
          </w:tcPr>
          <w:p w14:paraId="1E75C326"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b/>
                <w:bCs/>
                <w:color w:val="000000"/>
                <w:kern w:val="0"/>
                <w:sz w:val="21"/>
                <w:szCs w:val="21"/>
                <w:lang w:bidi="ar"/>
              </w:rPr>
            </w:pPr>
            <w:r w:rsidRPr="00ED6AE5">
              <w:rPr>
                <w:rFonts w:ascii="Times New Roman" w:eastAsia="宋体" w:hAnsi="Times New Roman" w:cs="Times New Roman"/>
                <w:b/>
                <w:bCs/>
                <w:color w:val="000000"/>
                <w:kern w:val="0"/>
                <w:sz w:val="21"/>
                <w:szCs w:val="21"/>
                <w:lang w:bidi="ar"/>
              </w:rPr>
              <w:t>常住人口</w:t>
            </w:r>
          </w:p>
        </w:tc>
      </w:tr>
      <w:tr w:rsidR="00914381" w:rsidRPr="00ED6AE5" w14:paraId="7E8BC793" w14:textId="77777777" w:rsidTr="00A5372E">
        <w:trPr>
          <w:trHeight w:val="300"/>
        </w:trPr>
        <w:tc>
          <w:tcPr>
            <w:tcW w:w="833" w:type="pct"/>
            <w:vMerge/>
            <w:tcBorders>
              <w:top w:val="single" w:sz="8" w:space="0" w:color="auto"/>
              <w:left w:val="single" w:sz="8" w:space="0" w:color="auto"/>
              <w:bottom w:val="single" w:sz="8" w:space="0" w:color="000000"/>
              <w:right w:val="single" w:sz="8" w:space="0" w:color="auto"/>
            </w:tcBorders>
            <w:vAlign w:val="center"/>
            <w:hideMark/>
          </w:tcPr>
          <w:p w14:paraId="05C0F5DB"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b/>
                <w:bCs/>
                <w:color w:val="000000"/>
                <w:kern w:val="0"/>
                <w:sz w:val="21"/>
                <w:szCs w:val="21"/>
                <w:lang w:bidi="ar"/>
              </w:rPr>
            </w:pPr>
          </w:p>
        </w:tc>
        <w:tc>
          <w:tcPr>
            <w:tcW w:w="833" w:type="pct"/>
            <w:vMerge/>
            <w:tcBorders>
              <w:top w:val="single" w:sz="8" w:space="0" w:color="auto"/>
              <w:left w:val="single" w:sz="8" w:space="0" w:color="auto"/>
              <w:bottom w:val="single" w:sz="8" w:space="0" w:color="000000"/>
              <w:right w:val="single" w:sz="8" w:space="0" w:color="auto"/>
            </w:tcBorders>
            <w:vAlign w:val="center"/>
            <w:hideMark/>
          </w:tcPr>
          <w:p w14:paraId="56A48835"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b/>
                <w:bCs/>
                <w:color w:val="000000"/>
                <w:kern w:val="0"/>
                <w:sz w:val="21"/>
                <w:szCs w:val="21"/>
                <w:lang w:bidi="ar"/>
              </w:rPr>
            </w:pPr>
          </w:p>
        </w:tc>
        <w:tc>
          <w:tcPr>
            <w:tcW w:w="833" w:type="pct"/>
            <w:tcBorders>
              <w:top w:val="nil"/>
              <w:left w:val="nil"/>
              <w:bottom w:val="single" w:sz="8" w:space="0" w:color="auto"/>
              <w:right w:val="single" w:sz="8" w:space="0" w:color="auto"/>
            </w:tcBorders>
            <w:shd w:val="clear" w:color="000000" w:fill="FFFFFF"/>
            <w:vAlign w:val="center"/>
            <w:hideMark/>
          </w:tcPr>
          <w:p w14:paraId="010A3532"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b/>
                <w:bCs/>
                <w:color w:val="000000"/>
                <w:kern w:val="0"/>
                <w:sz w:val="21"/>
                <w:szCs w:val="21"/>
                <w:lang w:bidi="ar"/>
              </w:rPr>
            </w:pPr>
            <w:r w:rsidRPr="00ED6AE5">
              <w:rPr>
                <w:rFonts w:ascii="Times New Roman" w:eastAsia="宋体" w:hAnsi="Times New Roman" w:cs="Times New Roman"/>
                <w:b/>
                <w:bCs/>
                <w:color w:val="000000"/>
                <w:kern w:val="0"/>
                <w:sz w:val="21"/>
                <w:szCs w:val="21"/>
                <w:lang w:bidi="ar"/>
              </w:rPr>
              <w:t>基期年</w:t>
            </w:r>
          </w:p>
        </w:tc>
        <w:tc>
          <w:tcPr>
            <w:tcW w:w="833" w:type="pct"/>
            <w:tcBorders>
              <w:top w:val="nil"/>
              <w:left w:val="nil"/>
              <w:bottom w:val="single" w:sz="8" w:space="0" w:color="auto"/>
              <w:right w:val="single" w:sz="8" w:space="0" w:color="auto"/>
            </w:tcBorders>
            <w:shd w:val="clear" w:color="000000" w:fill="FFFFFF"/>
            <w:vAlign w:val="center"/>
            <w:hideMark/>
          </w:tcPr>
          <w:p w14:paraId="7FA76DC4"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b/>
                <w:bCs/>
                <w:color w:val="000000"/>
                <w:kern w:val="0"/>
                <w:sz w:val="21"/>
                <w:szCs w:val="21"/>
                <w:lang w:bidi="ar"/>
              </w:rPr>
            </w:pPr>
            <w:r w:rsidRPr="00ED6AE5">
              <w:rPr>
                <w:rFonts w:ascii="Times New Roman" w:eastAsia="宋体" w:hAnsi="Times New Roman" w:cs="Times New Roman"/>
                <w:b/>
                <w:bCs/>
                <w:color w:val="000000"/>
                <w:kern w:val="0"/>
                <w:sz w:val="21"/>
                <w:szCs w:val="21"/>
                <w:lang w:bidi="ar"/>
              </w:rPr>
              <w:t>目标年</w:t>
            </w:r>
          </w:p>
        </w:tc>
        <w:tc>
          <w:tcPr>
            <w:tcW w:w="833" w:type="pct"/>
            <w:tcBorders>
              <w:top w:val="nil"/>
              <w:left w:val="nil"/>
              <w:bottom w:val="single" w:sz="8" w:space="0" w:color="auto"/>
              <w:right w:val="single" w:sz="8" w:space="0" w:color="auto"/>
            </w:tcBorders>
            <w:shd w:val="clear" w:color="000000" w:fill="FFFFFF"/>
            <w:vAlign w:val="center"/>
            <w:hideMark/>
          </w:tcPr>
          <w:p w14:paraId="552AF7A8"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b/>
                <w:bCs/>
                <w:color w:val="000000"/>
                <w:kern w:val="0"/>
                <w:sz w:val="21"/>
                <w:szCs w:val="21"/>
                <w:lang w:bidi="ar"/>
              </w:rPr>
            </w:pPr>
            <w:r w:rsidRPr="00ED6AE5">
              <w:rPr>
                <w:rFonts w:ascii="Times New Roman" w:eastAsia="宋体" w:hAnsi="Times New Roman" w:cs="Times New Roman"/>
                <w:b/>
                <w:bCs/>
                <w:color w:val="000000"/>
                <w:kern w:val="0"/>
                <w:sz w:val="21"/>
                <w:szCs w:val="21"/>
                <w:lang w:bidi="ar"/>
              </w:rPr>
              <w:t>基期年</w:t>
            </w:r>
          </w:p>
        </w:tc>
        <w:tc>
          <w:tcPr>
            <w:tcW w:w="833" w:type="pct"/>
            <w:tcBorders>
              <w:top w:val="nil"/>
              <w:left w:val="nil"/>
              <w:bottom w:val="single" w:sz="8" w:space="0" w:color="auto"/>
              <w:right w:val="single" w:sz="8" w:space="0" w:color="auto"/>
            </w:tcBorders>
            <w:shd w:val="clear" w:color="000000" w:fill="FFFFFF"/>
            <w:vAlign w:val="center"/>
            <w:hideMark/>
          </w:tcPr>
          <w:p w14:paraId="6C6BCC5C"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b/>
                <w:bCs/>
                <w:color w:val="000000"/>
                <w:kern w:val="0"/>
                <w:sz w:val="21"/>
                <w:szCs w:val="21"/>
                <w:lang w:bidi="ar"/>
              </w:rPr>
            </w:pPr>
            <w:r w:rsidRPr="00ED6AE5">
              <w:rPr>
                <w:rFonts w:ascii="Times New Roman" w:eastAsia="宋体" w:hAnsi="Times New Roman" w:cs="Times New Roman"/>
                <w:b/>
                <w:bCs/>
                <w:color w:val="000000"/>
                <w:kern w:val="0"/>
                <w:sz w:val="21"/>
                <w:szCs w:val="21"/>
                <w:lang w:bidi="ar"/>
              </w:rPr>
              <w:t>目标年</w:t>
            </w:r>
          </w:p>
        </w:tc>
      </w:tr>
      <w:tr w:rsidR="00914381" w:rsidRPr="00ED6AE5" w14:paraId="02484896" w14:textId="77777777" w:rsidTr="00A5372E">
        <w:trPr>
          <w:trHeight w:val="300"/>
        </w:trPr>
        <w:tc>
          <w:tcPr>
            <w:tcW w:w="833" w:type="pct"/>
            <w:vMerge w:val="restart"/>
            <w:tcBorders>
              <w:top w:val="nil"/>
              <w:left w:val="single" w:sz="8" w:space="0" w:color="auto"/>
              <w:bottom w:val="single" w:sz="8" w:space="0" w:color="000000"/>
              <w:right w:val="single" w:sz="8" w:space="0" w:color="auto"/>
            </w:tcBorders>
            <w:shd w:val="clear" w:color="auto" w:fill="auto"/>
            <w:vAlign w:val="center"/>
            <w:hideMark/>
          </w:tcPr>
          <w:p w14:paraId="537450CE"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b/>
                <w:bCs/>
                <w:color w:val="000000"/>
                <w:kern w:val="0"/>
                <w:sz w:val="21"/>
                <w:szCs w:val="21"/>
                <w:lang w:bidi="ar"/>
              </w:rPr>
            </w:pPr>
            <w:r w:rsidRPr="00ED6AE5">
              <w:rPr>
                <w:rFonts w:ascii="Times New Roman" w:eastAsia="宋体" w:hAnsi="Times New Roman" w:cs="Times New Roman"/>
                <w:b/>
                <w:bCs/>
                <w:color w:val="000000"/>
                <w:kern w:val="0"/>
                <w:sz w:val="21"/>
                <w:szCs w:val="21"/>
                <w:lang w:bidi="ar"/>
              </w:rPr>
              <w:t>舟坝镇</w:t>
            </w:r>
          </w:p>
        </w:tc>
        <w:tc>
          <w:tcPr>
            <w:tcW w:w="833" w:type="pct"/>
            <w:tcBorders>
              <w:top w:val="nil"/>
              <w:left w:val="nil"/>
              <w:bottom w:val="single" w:sz="8" w:space="0" w:color="auto"/>
              <w:right w:val="single" w:sz="8" w:space="0" w:color="auto"/>
            </w:tcBorders>
            <w:shd w:val="clear" w:color="auto" w:fill="auto"/>
            <w:vAlign w:val="center"/>
            <w:hideMark/>
          </w:tcPr>
          <w:p w14:paraId="304CD929"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b/>
                <w:bCs/>
                <w:color w:val="000000"/>
                <w:kern w:val="0"/>
                <w:sz w:val="21"/>
                <w:szCs w:val="21"/>
                <w:lang w:bidi="ar"/>
              </w:rPr>
            </w:pPr>
            <w:r w:rsidRPr="00ED6AE5">
              <w:rPr>
                <w:rFonts w:ascii="Times New Roman" w:eastAsia="宋体" w:hAnsi="Times New Roman" w:cs="Times New Roman"/>
                <w:b/>
                <w:bCs/>
                <w:color w:val="000000"/>
                <w:kern w:val="0"/>
                <w:sz w:val="21"/>
                <w:szCs w:val="21"/>
                <w:lang w:bidi="ar"/>
              </w:rPr>
              <w:t>夏寨村</w:t>
            </w:r>
          </w:p>
        </w:tc>
        <w:tc>
          <w:tcPr>
            <w:tcW w:w="833" w:type="pct"/>
            <w:tcBorders>
              <w:top w:val="nil"/>
              <w:left w:val="nil"/>
              <w:bottom w:val="single" w:sz="8" w:space="0" w:color="auto"/>
              <w:right w:val="single" w:sz="8" w:space="0" w:color="auto"/>
            </w:tcBorders>
            <w:shd w:val="clear" w:color="auto" w:fill="auto"/>
            <w:vAlign w:val="center"/>
            <w:hideMark/>
          </w:tcPr>
          <w:p w14:paraId="0F33CA12"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color w:val="000000"/>
                <w:kern w:val="0"/>
                <w:sz w:val="21"/>
                <w:szCs w:val="21"/>
                <w:lang w:bidi="ar"/>
              </w:rPr>
            </w:pPr>
            <w:r w:rsidRPr="00ED6AE5">
              <w:rPr>
                <w:rFonts w:ascii="Times New Roman" w:eastAsia="宋体" w:hAnsi="Times New Roman" w:cs="Times New Roman"/>
                <w:color w:val="000000"/>
                <w:kern w:val="0"/>
                <w:sz w:val="21"/>
                <w:szCs w:val="21"/>
                <w:lang w:bidi="ar"/>
              </w:rPr>
              <w:t>1624</w:t>
            </w:r>
          </w:p>
        </w:tc>
        <w:tc>
          <w:tcPr>
            <w:tcW w:w="833" w:type="pct"/>
            <w:tcBorders>
              <w:top w:val="nil"/>
              <w:left w:val="nil"/>
              <w:bottom w:val="single" w:sz="8" w:space="0" w:color="auto"/>
              <w:right w:val="single" w:sz="8" w:space="0" w:color="auto"/>
            </w:tcBorders>
            <w:shd w:val="clear" w:color="auto" w:fill="auto"/>
            <w:vAlign w:val="center"/>
            <w:hideMark/>
          </w:tcPr>
          <w:p w14:paraId="50DBD5A7"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color w:val="000000"/>
                <w:kern w:val="0"/>
                <w:sz w:val="21"/>
                <w:szCs w:val="21"/>
                <w:lang w:bidi="ar"/>
              </w:rPr>
            </w:pPr>
            <w:r w:rsidRPr="00ED6AE5">
              <w:rPr>
                <w:rFonts w:ascii="Times New Roman" w:eastAsia="宋体" w:hAnsi="Times New Roman" w:cs="Times New Roman"/>
                <w:color w:val="000000"/>
                <w:kern w:val="0"/>
                <w:sz w:val="21"/>
                <w:szCs w:val="21"/>
                <w:lang w:bidi="ar"/>
              </w:rPr>
              <w:t>1300</w:t>
            </w:r>
          </w:p>
        </w:tc>
        <w:tc>
          <w:tcPr>
            <w:tcW w:w="833" w:type="pct"/>
            <w:tcBorders>
              <w:top w:val="nil"/>
              <w:left w:val="nil"/>
              <w:bottom w:val="single" w:sz="8" w:space="0" w:color="auto"/>
              <w:right w:val="single" w:sz="8" w:space="0" w:color="auto"/>
            </w:tcBorders>
            <w:shd w:val="clear" w:color="auto" w:fill="auto"/>
            <w:vAlign w:val="center"/>
            <w:hideMark/>
          </w:tcPr>
          <w:p w14:paraId="1CA03B97"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color w:val="000000"/>
                <w:kern w:val="0"/>
                <w:sz w:val="21"/>
                <w:szCs w:val="21"/>
                <w:lang w:bidi="ar"/>
              </w:rPr>
            </w:pPr>
            <w:r w:rsidRPr="00ED6AE5">
              <w:rPr>
                <w:rFonts w:ascii="Times New Roman" w:eastAsia="宋体" w:hAnsi="Times New Roman" w:cs="Times New Roman"/>
                <w:color w:val="000000"/>
                <w:kern w:val="0"/>
                <w:sz w:val="21"/>
                <w:szCs w:val="21"/>
                <w:lang w:bidi="ar"/>
              </w:rPr>
              <w:t>1400</w:t>
            </w:r>
          </w:p>
        </w:tc>
        <w:tc>
          <w:tcPr>
            <w:tcW w:w="833" w:type="pct"/>
            <w:tcBorders>
              <w:top w:val="nil"/>
              <w:left w:val="nil"/>
              <w:bottom w:val="single" w:sz="8" w:space="0" w:color="auto"/>
              <w:right w:val="single" w:sz="8" w:space="0" w:color="auto"/>
            </w:tcBorders>
            <w:shd w:val="clear" w:color="auto" w:fill="auto"/>
            <w:vAlign w:val="center"/>
            <w:hideMark/>
          </w:tcPr>
          <w:p w14:paraId="4A1AD41D"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color w:val="000000"/>
                <w:kern w:val="0"/>
                <w:sz w:val="21"/>
                <w:szCs w:val="21"/>
                <w:lang w:bidi="ar"/>
              </w:rPr>
            </w:pPr>
            <w:r w:rsidRPr="00ED6AE5">
              <w:rPr>
                <w:rFonts w:ascii="Times New Roman" w:eastAsia="宋体" w:hAnsi="Times New Roman" w:cs="Times New Roman"/>
                <w:color w:val="000000"/>
                <w:kern w:val="0"/>
                <w:sz w:val="21"/>
                <w:szCs w:val="21"/>
                <w:lang w:bidi="ar"/>
              </w:rPr>
              <w:t>1100</w:t>
            </w:r>
          </w:p>
        </w:tc>
      </w:tr>
      <w:tr w:rsidR="00914381" w:rsidRPr="00ED6AE5" w14:paraId="1567ADE1" w14:textId="77777777" w:rsidTr="00A5372E">
        <w:trPr>
          <w:trHeight w:val="300"/>
        </w:trPr>
        <w:tc>
          <w:tcPr>
            <w:tcW w:w="833" w:type="pct"/>
            <w:vMerge/>
            <w:tcBorders>
              <w:top w:val="nil"/>
              <w:left w:val="single" w:sz="8" w:space="0" w:color="auto"/>
              <w:bottom w:val="single" w:sz="8" w:space="0" w:color="000000"/>
              <w:right w:val="single" w:sz="8" w:space="0" w:color="auto"/>
            </w:tcBorders>
            <w:vAlign w:val="center"/>
            <w:hideMark/>
          </w:tcPr>
          <w:p w14:paraId="2A15531F"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b/>
                <w:bCs/>
                <w:color w:val="000000"/>
                <w:kern w:val="0"/>
                <w:sz w:val="21"/>
                <w:szCs w:val="21"/>
                <w:lang w:bidi="ar"/>
              </w:rPr>
            </w:pPr>
          </w:p>
        </w:tc>
        <w:tc>
          <w:tcPr>
            <w:tcW w:w="833" w:type="pct"/>
            <w:tcBorders>
              <w:top w:val="nil"/>
              <w:left w:val="nil"/>
              <w:bottom w:val="single" w:sz="8" w:space="0" w:color="auto"/>
              <w:right w:val="single" w:sz="8" w:space="0" w:color="auto"/>
            </w:tcBorders>
            <w:shd w:val="clear" w:color="auto" w:fill="auto"/>
            <w:vAlign w:val="center"/>
            <w:hideMark/>
          </w:tcPr>
          <w:p w14:paraId="0F22A1B0"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b/>
                <w:bCs/>
                <w:color w:val="000000"/>
                <w:kern w:val="0"/>
                <w:sz w:val="21"/>
                <w:szCs w:val="21"/>
                <w:lang w:bidi="ar"/>
              </w:rPr>
            </w:pPr>
            <w:r w:rsidRPr="00ED6AE5">
              <w:rPr>
                <w:rFonts w:ascii="Times New Roman" w:eastAsia="宋体" w:hAnsi="Times New Roman" w:cs="Times New Roman"/>
                <w:b/>
                <w:bCs/>
                <w:color w:val="000000"/>
                <w:kern w:val="0"/>
                <w:sz w:val="21"/>
                <w:szCs w:val="21"/>
                <w:lang w:bidi="ar"/>
              </w:rPr>
              <w:t>前进村</w:t>
            </w:r>
          </w:p>
        </w:tc>
        <w:tc>
          <w:tcPr>
            <w:tcW w:w="833" w:type="pct"/>
            <w:tcBorders>
              <w:top w:val="nil"/>
              <w:left w:val="nil"/>
              <w:bottom w:val="single" w:sz="8" w:space="0" w:color="auto"/>
              <w:right w:val="single" w:sz="8" w:space="0" w:color="auto"/>
            </w:tcBorders>
            <w:shd w:val="clear" w:color="auto" w:fill="auto"/>
            <w:vAlign w:val="center"/>
            <w:hideMark/>
          </w:tcPr>
          <w:p w14:paraId="3EA183C0"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color w:val="000000"/>
                <w:kern w:val="0"/>
                <w:sz w:val="21"/>
                <w:szCs w:val="21"/>
                <w:lang w:bidi="ar"/>
              </w:rPr>
            </w:pPr>
            <w:r w:rsidRPr="00ED6AE5">
              <w:rPr>
                <w:rFonts w:ascii="Times New Roman" w:eastAsia="宋体" w:hAnsi="Times New Roman" w:cs="Times New Roman"/>
                <w:color w:val="000000"/>
                <w:kern w:val="0"/>
                <w:sz w:val="21"/>
                <w:szCs w:val="21"/>
                <w:lang w:bidi="ar"/>
              </w:rPr>
              <w:t>1386</w:t>
            </w:r>
          </w:p>
        </w:tc>
        <w:tc>
          <w:tcPr>
            <w:tcW w:w="833" w:type="pct"/>
            <w:tcBorders>
              <w:top w:val="nil"/>
              <w:left w:val="nil"/>
              <w:bottom w:val="single" w:sz="8" w:space="0" w:color="auto"/>
              <w:right w:val="single" w:sz="8" w:space="0" w:color="auto"/>
            </w:tcBorders>
            <w:shd w:val="clear" w:color="auto" w:fill="auto"/>
            <w:vAlign w:val="center"/>
            <w:hideMark/>
          </w:tcPr>
          <w:p w14:paraId="55483A09"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color w:val="000000"/>
                <w:kern w:val="0"/>
                <w:sz w:val="21"/>
                <w:szCs w:val="21"/>
                <w:lang w:bidi="ar"/>
              </w:rPr>
            </w:pPr>
            <w:r w:rsidRPr="00ED6AE5">
              <w:rPr>
                <w:rFonts w:ascii="Times New Roman" w:eastAsia="宋体" w:hAnsi="Times New Roman" w:cs="Times New Roman"/>
                <w:color w:val="000000"/>
                <w:kern w:val="0"/>
                <w:sz w:val="21"/>
                <w:szCs w:val="21"/>
                <w:lang w:bidi="ar"/>
              </w:rPr>
              <w:t>900</w:t>
            </w:r>
          </w:p>
        </w:tc>
        <w:tc>
          <w:tcPr>
            <w:tcW w:w="833" w:type="pct"/>
            <w:tcBorders>
              <w:top w:val="nil"/>
              <w:left w:val="nil"/>
              <w:bottom w:val="single" w:sz="8" w:space="0" w:color="auto"/>
              <w:right w:val="single" w:sz="8" w:space="0" w:color="auto"/>
            </w:tcBorders>
            <w:shd w:val="clear" w:color="auto" w:fill="auto"/>
            <w:vAlign w:val="center"/>
            <w:hideMark/>
          </w:tcPr>
          <w:p w14:paraId="4EE74A94"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color w:val="000000"/>
                <w:kern w:val="0"/>
                <w:sz w:val="21"/>
                <w:szCs w:val="21"/>
                <w:lang w:bidi="ar"/>
              </w:rPr>
            </w:pPr>
            <w:r w:rsidRPr="00ED6AE5">
              <w:rPr>
                <w:rFonts w:ascii="Times New Roman" w:eastAsia="宋体" w:hAnsi="Times New Roman" w:cs="Times New Roman"/>
                <w:color w:val="000000"/>
                <w:kern w:val="0"/>
                <w:sz w:val="21"/>
                <w:szCs w:val="21"/>
                <w:lang w:bidi="ar"/>
              </w:rPr>
              <w:t>750</w:t>
            </w:r>
          </w:p>
        </w:tc>
        <w:tc>
          <w:tcPr>
            <w:tcW w:w="833" w:type="pct"/>
            <w:tcBorders>
              <w:top w:val="nil"/>
              <w:left w:val="nil"/>
              <w:bottom w:val="single" w:sz="8" w:space="0" w:color="auto"/>
              <w:right w:val="single" w:sz="8" w:space="0" w:color="auto"/>
            </w:tcBorders>
            <w:shd w:val="clear" w:color="auto" w:fill="auto"/>
            <w:vAlign w:val="center"/>
            <w:hideMark/>
          </w:tcPr>
          <w:p w14:paraId="1A24EB68"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color w:val="000000"/>
                <w:kern w:val="0"/>
                <w:sz w:val="21"/>
                <w:szCs w:val="21"/>
                <w:lang w:bidi="ar"/>
              </w:rPr>
            </w:pPr>
            <w:r w:rsidRPr="00ED6AE5">
              <w:rPr>
                <w:rFonts w:ascii="Times New Roman" w:eastAsia="宋体" w:hAnsi="Times New Roman" w:cs="Times New Roman"/>
                <w:color w:val="000000"/>
                <w:kern w:val="0"/>
                <w:sz w:val="21"/>
                <w:szCs w:val="21"/>
                <w:lang w:bidi="ar"/>
              </w:rPr>
              <w:t>600</w:t>
            </w:r>
          </w:p>
        </w:tc>
      </w:tr>
      <w:tr w:rsidR="00914381" w:rsidRPr="00ED6AE5" w14:paraId="2581D5D6" w14:textId="77777777" w:rsidTr="00A5372E">
        <w:trPr>
          <w:trHeight w:val="300"/>
        </w:trPr>
        <w:tc>
          <w:tcPr>
            <w:tcW w:w="833" w:type="pct"/>
            <w:vMerge/>
            <w:tcBorders>
              <w:top w:val="nil"/>
              <w:left w:val="single" w:sz="8" w:space="0" w:color="auto"/>
              <w:bottom w:val="single" w:sz="8" w:space="0" w:color="000000"/>
              <w:right w:val="single" w:sz="8" w:space="0" w:color="auto"/>
            </w:tcBorders>
            <w:vAlign w:val="center"/>
            <w:hideMark/>
          </w:tcPr>
          <w:p w14:paraId="458653F3"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b/>
                <w:bCs/>
                <w:color w:val="000000"/>
                <w:kern w:val="0"/>
                <w:sz w:val="21"/>
                <w:szCs w:val="21"/>
                <w:lang w:bidi="ar"/>
              </w:rPr>
            </w:pPr>
          </w:p>
        </w:tc>
        <w:tc>
          <w:tcPr>
            <w:tcW w:w="833" w:type="pct"/>
            <w:tcBorders>
              <w:top w:val="nil"/>
              <w:left w:val="nil"/>
              <w:bottom w:val="single" w:sz="8" w:space="0" w:color="auto"/>
              <w:right w:val="single" w:sz="8" w:space="0" w:color="auto"/>
            </w:tcBorders>
            <w:shd w:val="clear" w:color="auto" w:fill="auto"/>
            <w:vAlign w:val="center"/>
            <w:hideMark/>
          </w:tcPr>
          <w:p w14:paraId="4D4F687E"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b/>
                <w:bCs/>
                <w:color w:val="000000"/>
                <w:kern w:val="0"/>
                <w:sz w:val="21"/>
                <w:szCs w:val="21"/>
                <w:lang w:bidi="ar"/>
              </w:rPr>
            </w:pPr>
            <w:r w:rsidRPr="00ED6AE5">
              <w:rPr>
                <w:rFonts w:ascii="Times New Roman" w:eastAsia="宋体" w:hAnsi="Times New Roman" w:cs="Times New Roman"/>
                <w:b/>
                <w:bCs/>
                <w:color w:val="000000"/>
                <w:kern w:val="0"/>
                <w:sz w:val="21"/>
                <w:szCs w:val="21"/>
                <w:lang w:bidi="ar"/>
              </w:rPr>
              <w:t>团结村</w:t>
            </w:r>
          </w:p>
        </w:tc>
        <w:tc>
          <w:tcPr>
            <w:tcW w:w="833" w:type="pct"/>
            <w:tcBorders>
              <w:top w:val="nil"/>
              <w:left w:val="nil"/>
              <w:bottom w:val="single" w:sz="8" w:space="0" w:color="auto"/>
              <w:right w:val="single" w:sz="8" w:space="0" w:color="auto"/>
            </w:tcBorders>
            <w:shd w:val="clear" w:color="auto" w:fill="auto"/>
            <w:vAlign w:val="center"/>
            <w:hideMark/>
          </w:tcPr>
          <w:p w14:paraId="7A689418"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color w:val="000000"/>
                <w:kern w:val="0"/>
                <w:sz w:val="21"/>
                <w:szCs w:val="21"/>
                <w:lang w:bidi="ar"/>
              </w:rPr>
            </w:pPr>
            <w:r w:rsidRPr="00ED6AE5">
              <w:rPr>
                <w:rFonts w:ascii="Times New Roman" w:eastAsia="宋体" w:hAnsi="Times New Roman" w:cs="Times New Roman"/>
                <w:color w:val="000000"/>
                <w:kern w:val="0"/>
                <w:sz w:val="21"/>
                <w:szCs w:val="21"/>
                <w:lang w:bidi="ar"/>
              </w:rPr>
              <w:t>1921</w:t>
            </w:r>
          </w:p>
        </w:tc>
        <w:tc>
          <w:tcPr>
            <w:tcW w:w="833" w:type="pct"/>
            <w:tcBorders>
              <w:top w:val="nil"/>
              <w:left w:val="nil"/>
              <w:bottom w:val="single" w:sz="8" w:space="0" w:color="auto"/>
              <w:right w:val="single" w:sz="8" w:space="0" w:color="auto"/>
            </w:tcBorders>
            <w:shd w:val="clear" w:color="auto" w:fill="auto"/>
            <w:vAlign w:val="center"/>
            <w:hideMark/>
          </w:tcPr>
          <w:p w14:paraId="19065342"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color w:val="000000"/>
                <w:kern w:val="0"/>
                <w:sz w:val="21"/>
                <w:szCs w:val="21"/>
                <w:lang w:bidi="ar"/>
              </w:rPr>
            </w:pPr>
            <w:r w:rsidRPr="00ED6AE5">
              <w:rPr>
                <w:rFonts w:ascii="Times New Roman" w:eastAsia="宋体" w:hAnsi="Times New Roman" w:cs="Times New Roman"/>
                <w:color w:val="000000"/>
                <w:kern w:val="0"/>
                <w:sz w:val="21"/>
                <w:szCs w:val="21"/>
                <w:lang w:bidi="ar"/>
              </w:rPr>
              <w:t>1400</w:t>
            </w:r>
          </w:p>
        </w:tc>
        <w:tc>
          <w:tcPr>
            <w:tcW w:w="833" w:type="pct"/>
            <w:tcBorders>
              <w:top w:val="nil"/>
              <w:left w:val="nil"/>
              <w:bottom w:val="single" w:sz="8" w:space="0" w:color="auto"/>
              <w:right w:val="single" w:sz="8" w:space="0" w:color="auto"/>
            </w:tcBorders>
            <w:shd w:val="clear" w:color="auto" w:fill="auto"/>
            <w:vAlign w:val="center"/>
            <w:hideMark/>
          </w:tcPr>
          <w:p w14:paraId="22B4CC3E"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color w:val="000000"/>
                <w:kern w:val="0"/>
                <w:sz w:val="21"/>
                <w:szCs w:val="21"/>
                <w:lang w:bidi="ar"/>
              </w:rPr>
            </w:pPr>
            <w:r w:rsidRPr="00ED6AE5">
              <w:rPr>
                <w:rFonts w:ascii="Times New Roman" w:eastAsia="宋体" w:hAnsi="Times New Roman" w:cs="Times New Roman"/>
                <w:color w:val="000000"/>
                <w:kern w:val="0"/>
                <w:sz w:val="21"/>
                <w:szCs w:val="21"/>
                <w:lang w:bidi="ar"/>
              </w:rPr>
              <w:t>1424</w:t>
            </w:r>
          </w:p>
        </w:tc>
        <w:tc>
          <w:tcPr>
            <w:tcW w:w="833" w:type="pct"/>
            <w:tcBorders>
              <w:top w:val="nil"/>
              <w:left w:val="nil"/>
              <w:bottom w:val="single" w:sz="8" w:space="0" w:color="auto"/>
              <w:right w:val="single" w:sz="8" w:space="0" w:color="auto"/>
            </w:tcBorders>
            <w:shd w:val="clear" w:color="auto" w:fill="auto"/>
            <w:vAlign w:val="center"/>
            <w:hideMark/>
          </w:tcPr>
          <w:p w14:paraId="0D0C2205"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color w:val="000000"/>
                <w:kern w:val="0"/>
                <w:sz w:val="21"/>
                <w:szCs w:val="21"/>
                <w:lang w:bidi="ar"/>
              </w:rPr>
            </w:pPr>
            <w:r w:rsidRPr="00ED6AE5">
              <w:rPr>
                <w:rFonts w:ascii="Times New Roman" w:eastAsia="宋体" w:hAnsi="Times New Roman" w:cs="Times New Roman"/>
                <w:color w:val="000000"/>
                <w:kern w:val="0"/>
                <w:sz w:val="21"/>
                <w:szCs w:val="21"/>
                <w:lang w:bidi="ar"/>
              </w:rPr>
              <w:t>1100</w:t>
            </w:r>
          </w:p>
        </w:tc>
      </w:tr>
      <w:tr w:rsidR="00914381" w:rsidRPr="00ED6AE5" w14:paraId="0A0719D2" w14:textId="77777777" w:rsidTr="00A5372E">
        <w:trPr>
          <w:trHeight w:val="300"/>
        </w:trPr>
        <w:tc>
          <w:tcPr>
            <w:tcW w:w="833" w:type="pct"/>
            <w:vMerge/>
            <w:tcBorders>
              <w:top w:val="nil"/>
              <w:left w:val="single" w:sz="8" w:space="0" w:color="auto"/>
              <w:bottom w:val="single" w:sz="8" w:space="0" w:color="000000"/>
              <w:right w:val="single" w:sz="8" w:space="0" w:color="auto"/>
            </w:tcBorders>
            <w:vAlign w:val="center"/>
            <w:hideMark/>
          </w:tcPr>
          <w:p w14:paraId="00F5392E"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b/>
                <w:bCs/>
                <w:color w:val="000000"/>
                <w:kern w:val="0"/>
                <w:sz w:val="21"/>
                <w:szCs w:val="21"/>
                <w:lang w:bidi="ar"/>
              </w:rPr>
            </w:pPr>
          </w:p>
        </w:tc>
        <w:tc>
          <w:tcPr>
            <w:tcW w:w="833" w:type="pct"/>
            <w:tcBorders>
              <w:top w:val="nil"/>
              <w:left w:val="nil"/>
              <w:bottom w:val="single" w:sz="8" w:space="0" w:color="auto"/>
              <w:right w:val="single" w:sz="8" w:space="0" w:color="auto"/>
            </w:tcBorders>
            <w:shd w:val="clear" w:color="auto" w:fill="auto"/>
            <w:vAlign w:val="center"/>
            <w:hideMark/>
          </w:tcPr>
          <w:p w14:paraId="5A9F434B"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b/>
                <w:bCs/>
                <w:color w:val="000000"/>
                <w:kern w:val="0"/>
                <w:sz w:val="21"/>
                <w:szCs w:val="21"/>
                <w:lang w:bidi="ar"/>
              </w:rPr>
            </w:pPr>
            <w:r w:rsidRPr="00ED6AE5">
              <w:rPr>
                <w:rFonts w:ascii="Times New Roman" w:eastAsia="宋体" w:hAnsi="Times New Roman" w:cs="Times New Roman"/>
                <w:b/>
                <w:bCs/>
                <w:color w:val="000000"/>
                <w:kern w:val="0"/>
                <w:sz w:val="21"/>
                <w:szCs w:val="21"/>
                <w:lang w:bidi="ar"/>
              </w:rPr>
              <w:t>洋溪村</w:t>
            </w:r>
          </w:p>
        </w:tc>
        <w:tc>
          <w:tcPr>
            <w:tcW w:w="833" w:type="pct"/>
            <w:tcBorders>
              <w:top w:val="nil"/>
              <w:left w:val="nil"/>
              <w:bottom w:val="single" w:sz="8" w:space="0" w:color="auto"/>
              <w:right w:val="single" w:sz="8" w:space="0" w:color="auto"/>
            </w:tcBorders>
            <w:shd w:val="clear" w:color="auto" w:fill="auto"/>
            <w:vAlign w:val="center"/>
            <w:hideMark/>
          </w:tcPr>
          <w:p w14:paraId="2AE58D2F"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color w:val="000000"/>
                <w:kern w:val="0"/>
                <w:sz w:val="21"/>
                <w:szCs w:val="21"/>
                <w:lang w:bidi="ar"/>
              </w:rPr>
            </w:pPr>
            <w:r w:rsidRPr="00ED6AE5">
              <w:rPr>
                <w:rFonts w:ascii="Times New Roman" w:eastAsia="宋体" w:hAnsi="Times New Roman" w:cs="Times New Roman"/>
                <w:color w:val="000000"/>
                <w:kern w:val="0"/>
                <w:sz w:val="21"/>
                <w:szCs w:val="21"/>
                <w:lang w:bidi="ar"/>
              </w:rPr>
              <w:t>2008</w:t>
            </w:r>
          </w:p>
        </w:tc>
        <w:tc>
          <w:tcPr>
            <w:tcW w:w="833" w:type="pct"/>
            <w:tcBorders>
              <w:top w:val="nil"/>
              <w:left w:val="nil"/>
              <w:bottom w:val="single" w:sz="8" w:space="0" w:color="auto"/>
              <w:right w:val="single" w:sz="8" w:space="0" w:color="auto"/>
            </w:tcBorders>
            <w:shd w:val="clear" w:color="auto" w:fill="auto"/>
            <w:vAlign w:val="center"/>
            <w:hideMark/>
          </w:tcPr>
          <w:p w14:paraId="43660975"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color w:val="000000"/>
                <w:kern w:val="0"/>
                <w:sz w:val="21"/>
                <w:szCs w:val="21"/>
                <w:lang w:bidi="ar"/>
              </w:rPr>
            </w:pPr>
            <w:r w:rsidRPr="00ED6AE5">
              <w:rPr>
                <w:rFonts w:ascii="Times New Roman" w:eastAsia="宋体" w:hAnsi="Times New Roman" w:cs="Times New Roman"/>
                <w:color w:val="000000"/>
                <w:kern w:val="0"/>
                <w:sz w:val="21"/>
                <w:szCs w:val="21"/>
                <w:lang w:bidi="ar"/>
              </w:rPr>
              <w:t>1500</w:t>
            </w:r>
          </w:p>
        </w:tc>
        <w:tc>
          <w:tcPr>
            <w:tcW w:w="833" w:type="pct"/>
            <w:tcBorders>
              <w:top w:val="nil"/>
              <w:left w:val="nil"/>
              <w:bottom w:val="single" w:sz="8" w:space="0" w:color="auto"/>
              <w:right w:val="single" w:sz="8" w:space="0" w:color="auto"/>
            </w:tcBorders>
            <w:shd w:val="clear" w:color="auto" w:fill="auto"/>
            <w:vAlign w:val="center"/>
            <w:hideMark/>
          </w:tcPr>
          <w:p w14:paraId="3C85AEFC"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color w:val="000000"/>
                <w:kern w:val="0"/>
                <w:sz w:val="21"/>
                <w:szCs w:val="21"/>
                <w:lang w:bidi="ar"/>
              </w:rPr>
            </w:pPr>
            <w:r w:rsidRPr="00ED6AE5">
              <w:rPr>
                <w:rFonts w:ascii="Times New Roman" w:eastAsia="宋体" w:hAnsi="Times New Roman" w:cs="Times New Roman"/>
                <w:color w:val="000000"/>
                <w:kern w:val="0"/>
                <w:sz w:val="21"/>
                <w:szCs w:val="21"/>
                <w:lang w:bidi="ar"/>
              </w:rPr>
              <w:t>1478</w:t>
            </w:r>
          </w:p>
        </w:tc>
        <w:tc>
          <w:tcPr>
            <w:tcW w:w="833" w:type="pct"/>
            <w:tcBorders>
              <w:top w:val="nil"/>
              <w:left w:val="nil"/>
              <w:bottom w:val="single" w:sz="8" w:space="0" w:color="auto"/>
              <w:right w:val="single" w:sz="8" w:space="0" w:color="auto"/>
            </w:tcBorders>
            <w:shd w:val="clear" w:color="auto" w:fill="auto"/>
            <w:vAlign w:val="center"/>
            <w:hideMark/>
          </w:tcPr>
          <w:p w14:paraId="6F96DF72"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color w:val="000000"/>
                <w:kern w:val="0"/>
                <w:sz w:val="21"/>
                <w:szCs w:val="21"/>
                <w:lang w:bidi="ar"/>
              </w:rPr>
            </w:pPr>
            <w:r w:rsidRPr="00ED6AE5">
              <w:rPr>
                <w:rFonts w:ascii="Times New Roman" w:eastAsia="宋体" w:hAnsi="Times New Roman" w:cs="Times New Roman"/>
                <w:color w:val="000000"/>
                <w:kern w:val="0"/>
                <w:sz w:val="21"/>
                <w:szCs w:val="21"/>
                <w:lang w:bidi="ar"/>
              </w:rPr>
              <w:t>1200</w:t>
            </w:r>
          </w:p>
        </w:tc>
      </w:tr>
      <w:tr w:rsidR="00914381" w:rsidRPr="00ED6AE5" w14:paraId="164D150E" w14:textId="77777777" w:rsidTr="00A5372E">
        <w:trPr>
          <w:trHeight w:val="300"/>
        </w:trPr>
        <w:tc>
          <w:tcPr>
            <w:tcW w:w="1667"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D763513"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b/>
                <w:bCs/>
                <w:color w:val="000000"/>
                <w:kern w:val="0"/>
                <w:sz w:val="21"/>
                <w:szCs w:val="21"/>
                <w:lang w:bidi="ar"/>
              </w:rPr>
            </w:pPr>
            <w:r w:rsidRPr="00ED6AE5">
              <w:rPr>
                <w:rFonts w:ascii="Times New Roman" w:eastAsia="宋体" w:hAnsi="Times New Roman" w:cs="Times New Roman"/>
                <w:b/>
                <w:bCs/>
                <w:color w:val="000000"/>
                <w:kern w:val="0"/>
                <w:sz w:val="21"/>
                <w:szCs w:val="21"/>
                <w:lang w:bidi="ar"/>
              </w:rPr>
              <w:t>合计</w:t>
            </w:r>
          </w:p>
        </w:tc>
        <w:tc>
          <w:tcPr>
            <w:tcW w:w="833" w:type="pct"/>
            <w:tcBorders>
              <w:top w:val="nil"/>
              <w:left w:val="nil"/>
              <w:bottom w:val="single" w:sz="8" w:space="0" w:color="auto"/>
              <w:right w:val="single" w:sz="8" w:space="0" w:color="auto"/>
            </w:tcBorders>
            <w:shd w:val="clear" w:color="auto" w:fill="auto"/>
            <w:vAlign w:val="center"/>
            <w:hideMark/>
          </w:tcPr>
          <w:p w14:paraId="4ADF050D"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color w:val="000000"/>
                <w:kern w:val="0"/>
                <w:sz w:val="21"/>
                <w:szCs w:val="21"/>
                <w:lang w:bidi="ar"/>
              </w:rPr>
            </w:pPr>
            <w:r w:rsidRPr="00ED6AE5">
              <w:rPr>
                <w:rFonts w:ascii="Times New Roman" w:eastAsia="宋体" w:hAnsi="Times New Roman" w:cs="Times New Roman"/>
                <w:color w:val="000000"/>
                <w:kern w:val="0"/>
                <w:sz w:val="21"/>
                <w:szCs w:val="21"/>
                <w:lang w:bidi="ar"/>
              </w:rPr>
              <w:t>6939</w:t>
            </w:r>
          </w:p>
        </w:tc>
        <w:tc>
          <w:tcPr>
            <w:tcW w:w="833" w:type="pct"/>
            <w:tcBorders>
              <w:top w:val="nil"/>
              <w:left w:val="nil"/>
              <w:bottom w:val="single" w:sz="8" w:space="0" w:color="auto"/>
              <w:right w:val="single" w:sz="8" w:space="0" w:color="auto"/>
            </w:tcBorders>
            <w:shd w:val="clear" w:color="auto" w:fill="auto"/>
            <w:vAlign w:val="center"/>
            <w:hideMark/>
          </w:tcPr>
          <w:p w14:paraId="68D193D2"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color w:val="000000"/>
                <w:kern w:val="0"/>
                <w:sz w:val="21"/>
                <w:szCs w:val="21"/>
                <w:lang w:bidi="ar"/>
              </w:rPr>
            </w:pPr>
            <w:r w:rsidRPr="00ED6AE5">
              <w:rPr>
                <w:rFonts w:ascii="Times New Roman" w:eastAsia="宋体" w:hAnsi="Times New Roman" w:cs="Times New Roman"/>
                <w:color w:val="000000"/>
                <w:kern w:val="0"/>
                <w:sz w:val="21"/>
                <w:szCs w:val="21"/>
                <w:lang w:bidi="ar"/>
              </w:rPr>
              <w:t>5100</w:t>
            </w:r>
          </w:p>
        </w:tc>
        <w:tc>
          <w:tcPr>
            <w:tcW w:w="833" w:type="pct"/>
            <w:tcBorders>
              <w:top w:val="nil"/>
              <w:left w:val="nil"/>
              <w:bottom w:val="single" w:sz="8" w:space="0" w:color="auto"/>
              <w:right w:val="single" w:sz="8" w:space="0" w:color="auto"/>
            </w:tcBorders>
            <w:shd w:val="clear" w:color="auto" w:fill="auto"/>
            <w:vAlign w:val="center"/>
            <w:hideMark/>
          </w:tcPr>
          <w:p w14:paraId="4B20BFCC"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color w:val="000000"/>
                <w:kern w:val="0"/>
                <w:sz w:val="21"/>
                <w:szCs w:val="21"/>
                <w:lang w:bidi="ar"/>
              </w:rPr>
            </w:pPr>
            <w:r w:rsidRPr="00ED6AE5">
              <w:rPr>
                <w:rFonts w:ascii="Times New Roman" w:eastAsia="宋体" w:hAnsi="Times New Roman" w:cs="Times New Roman"/>
                <w:color w:val="000000"/>
                <w:kern w:val="0"/>
                <w:sz w:val="21"/>
                <w:szCs w:val="21"/>
                <w:lang w:bidi="ar"/>
              </w:rPr>
              <w:t>5052</w:t>
            </w:r>
          </w:p>
        </w:tc>
        <w:tc>
          <w:tcPr>
            <w:tcW w:w="833" w:type="pct"/>
            <w:tcBorders>
              <w:top w:val="nil"/>
              <w:left w:val="nil"/>
              <w:bottom w:val="single" w:sz="8" w:space="0" w:color="auto"/>
              <w:right w:val="single" w:sz="8" w:space="0" w:color="auto"/>
            </w:tcBorders>
            <w:shd w:val="clear" w:color="auto" w:fill="auto"/>
            <w:vAlign w:val="center"/>
            <w:hideMark/>
          </w:tcPr>
          <w:p w14:paraId="426ACD26" w14:textId="77777777" w:rsidR="00914381" w:rsidRPr="00ED6AE5" w:rsidRDefault="00914381" w:rsidP="00A5372E">
            <w:pPr>
              <w:widowControl/>
              <w:spacing w:line="360" w:lineRule="auto"/>
              <w:ind w:firstLineChars="0" w:firstLine="0"/>
              <w:jc w:val="center"/>
              <w:textAlignment w:val="top"/>
              <w:rPr>
                <w:rFonts w:ascii="Times New Roman" w:eastAsia="宋体" w:hAnsi="Times New Roman" w:cs="Times New Roman"/>
                <w:color w:val="000000"/>
                <w:kern w:val="0"/>
                <w:sz w:val="21"/>
                <w:szCs w:val="21"/>
                <w:lang w:bidi="ar"/>
              </w:rPr>
            </w:pPr>
            <w:r w:rsidRPr="00ED6AE5">
              <w:rPr>
                <w:rFonts w:ascii="Times New Roman" w:eastAsia="宋体" w:hAnsi="Times New Roman" w:cs="Times New Roman"/>
                <w:color w:val="000000"/>
                <w:kern w:val="0"/>
                <w:sz w:val="21"/>
                <w:szCs w:val="21"/>
                <w:lang w:bidi="ar"/>
              </w:rPr>
              <w:t>4000</w:t>
            </w:r>
          </w:p>
        </w:tc>
      </w:tr>
    </w:tbl>
    <w:p w14:paraId="77AFED32" w14:textId="77777777" w:rsidR="001505DC" w:rsidRPr="00035231" w:rsidRDefault="001505DC" w:rsidP="001505DC">
      <w:pPr>
        <w:pStyle w:val="21"/>
        <w:ind w:leftChars="0" w:left="0" w:firstLineChars="0" w:firstLine="0"/>
        <w:outlineLvl w:val="0"/>
        <w:rPr>
          <w:rFonts w:ascii="Times New Roman" w:eastAsia="楷体" w:hAnsi="Times New Roman" w:cs="Times New Roman"/>
          <w:b/>
          <w:bCs/>
          <w:kern w:val="0"/>
          <w:sz w:val="36"/>
          <w:szCs w:val="36"/>
        </w:rPr>
        <w:sectPr w:rsidR="001505DC" w:rsidRPr="00035231">
          <w:pgSz w:w="11906" w:h="16838"/>
          <w:pgMar w:top="1440" w:right="1800" w:bottom="1440" w:left="1800" w:header="851" w:footer="992" w:gutter="0"/>
          <w:cols w:space="425"/>
          <w:docGrid w:type="lines" w:linePitch="312"/>
        </w:sectPr>
      </w:pPr>
    </w:p>
    <w:p w14:paraId="04464233" w14:textId="3A24481D" w:rsidR="00DC4910" w:rsidRDefault="00C1441E" w:rsidP="000D3D5C">
      <w:pPr>
        <w:pStyle w:val="1"/>
        <w:jc w:val="left"/>
        <w:rPr>
          <w:sz w:val="32"/>
          <w:szCs w:val="32"/>
        </w:rPr>
      </w:pPr>
      <w:bookmarkStart w:id="153" w:name="_Toc121687093"/>
      <w:r w:rsidRPr="000D3D5C">
        <w:rPr>
          <w:sz w:val="32"/>
          <w:szCs w:val="32"/>
        </w:rPr>
        <w:lastRenderedPageBreak/>
        <w:t>附表</w:t>
      </w:r>
      <w:r w:rsidR="001505DC" w:rsidRPr="000D3D5C">
        <w:rPr>
          <w:sz w:val="32"/>
          <w:szCs w:val="32"/>
        </w:rPr>
        <w:t>三</w:t>
      </w:r>
      <w:r w:rsidRPr="000D3D5C">
        <w:rPr>
          <w:sz w:val="32"/>
          <w:szCs w:val="32"/>
        </w:rPr>
        <w:t>：片区规划指标表</w:t>
      </w:r>
      <w:bookmarkEnd w:id="149"/>
      <w:bookmarkEnd w:id="150"/>
      <w:bookmarkEnd w:id="151"/>
      <w:bookmarkEnd w:id="153"/>
    </w:p>
    <w:tbl>
      <w:tblPr>
        <w:tblW w:w="7270" w:type="dxa"/>
        <w:tblInd w:w="98" w:type="dxa"/>
        <w:tblLayout w:type="fixed"/>
        <w:tblLook w:val="04A0" w:firstRow="1" w:lastRow="0" w:firstColumn="1" w:lastColumn="0" w:noHBand="0" w:noVBand="1"/>
      </w:tblPr>
      <w:tblGrid>
        <w:gridCol w:w="496"/>
        <w:gridCol w:w="2213"/>
        <w:gridCol w:w="783"/>
        <w:gridCol w:w="1029"/>
        <w:gridCol w:w="802"/>
        <w:gridCol w:w="1013"/>
        <w:gridCol w:w="934"/>
      </w:tblGrid>
      <w:tr w:rsidR="00191657" w14:paraId="63CB5215" w14:textId="77777777" w:rsidTr="003E68A2">
        <w:trPr>
          <w:trHeight w:val="560"/>
        </w:trPr>
        <w:tc>
          <w:tcPr>
            <w:tcW w:w="496" w:type="dxa"/>
            <w:tcBorders>
              <w:top w:val="single" w:sz="4" w:space="0" w:color="000000"/>
              <w:left w:val="single" w:sz="4" w:space="0" w:color="000000"/>
              <w:bottom w:val="single" w:sz="4" w:space="0" w:color="000000"/>
              <w:right w:val="single" w:sz="4" w:space="0" w:color="000000"/>
            </w:tcBorders>
            <w:shd w:val="clear" w:color="auto" w:fill="auto"/>
          </w:tcPr>
          <w:p w14:paraId="56CF6724" w14:textId="77777777" w:rsidR="00191657" w:rsidRDefault="00191657" w:rsidP="003E68A2">
            <w:pPr>
              <w:widowControl/>
              <w:ind w:firstLineChars="0" w:firstLine="0"/>
              <w:jc w:val="center"/>
              <w:textAlignment w:val="top"/>
              <w:rPr>
                <w:rFonts w:ascii="宋体" w:eastAsia="宋体" w:hAnsi="宋体" w:cs="宋体"/>
                <w:b/>
                <w:bCs/>
                <w:color w:val="000000"/>
                <w:kern w:val="0"/>
                <w:sz w:val="24"/>
                <w:szCs w:val="24"/>
                <w:lang w:bidi="ar"/>
              </w:rPr>
            </w:pPr>
            <w:r>
              <w:rPr>
                <w:rFonts w:ascii="宋体" w:eastAsia="宋体" w:hAnsi="宋体" w:cs="宋体" w:hint="eastAsia"/>
                <w:b/>
                <w:bCs/>
                <w:color w:val="000000"/>
                <w:kern w:val="0"/>
                <w:sz w:val="24"/>
                <w:szCs w:val="24"/>
                <w:lang w:bidi="ar"/>
              </w:rPr>
              <w:t>序号</w:t>
            </w:r>
          </w:p>
        </w:tc>
        <w:tc>
          <w:tcPr>
            <w:tcW w:w="2213" w:type="dxa"/>
            <w:tcBorders>
              <w:top w:val="single" w:sz="4" w:space="0" w:color="000000"/>
              <w:left w:val="single" w:sz="4" w:space="0" w:color="000000"/>
              <w:bottom w:val="single" w:sz="4" w:space="0" w:color="000000"/>
              <w:right w:val="single" w:sz="4" w:space="0" w:color="000000"/>
            </w:tcBorders>
            <w:shd w:val="clear" w:color="auto" w:fill="auto"/>
          </w:tcPr>
          <w:p w14:paraId="6DB4C2CA" w14:textId="77777777" w:rsidR="00191657" w:rsidRDefault="00191657" w:rsidP="003E68A2">
            <w:pPr>
              <w:widowControl/>
              <w:ind w:firstLineChars="0" w:firstLine="0"/>
              <w:jc w:val="center"/>
              <w:textAlignment w:val="top"/>
              <w:rPr>
                <w:rFonts w:ascii="宋体" w:eastAsia="宋体" w:hAnsi="宋体" w:cs="宋体"/>
                <w:b/>
                <w:bCs/>
                <w:color w:val="000000"/>
                <w:kern w:val="0"/>
                <w:sz w:val="24"/>
                <w:szCs w:val="24"/>
                <w:lang w:bidi="ar"/>
              </w:rPr>
            </w:pPr>
            <w:r>
              <w:rPr>
                <w:rFonts w:ascii="宋体" w:eastAsia="宋体" w:hAnsi="宋体" w:cs="宋体" w:hint="eastAsia"/>
                <w:b/>
                <w:bCs/>
                <w:color w:val="000000"/>
                <w:kern w:val="0"/>
                <w:sz w:val="24"/>
                <w:szCs w:val="24"/>
                <w:lang w:bidi="ar"/>
              </w:rPr>
              <w:t>名称</w:t>
            </w:r>
          </w:p>
        </w:tc>
        <w:tc>
          <w:tcPr>
            <w:tcW w:w="783" w:type="dxa"/>
            <w:tcBorders>
              <w:top w:val="single" w:sz="4" w:space="0" w:color="000000"/>
              <w:left w:val="single" w:sz="4" w:space="0" w:color="000000"/>
              <w:bottom w:val="single" w:sz="4" w:space="0" w:color="000000"/>
              <w:right w:val="single" w:sz="4" w:space="0" w:color="000000"/>
            </w:tcBorders>
            <w:shd w:val="clear" w:color="auto" w:fill="auto"/>
          </w:tcPr>
          <w:p w14:paraId="4AA1C31B" w14:textId="77777777" w:rsidR="00191657" w:rsidRDefault="00191657" w:rsidP="003E68A2">
            <w:pPr>
              <w:widowControl/>
              <w:ind w:firstLineChars="0" w:firstLine="0"/>
              <w:jc w:val="center"/>
              <w:textAlignment w:val="top"/>
              <w:rPr>
                <w:rFonts w:ascii="宋体" w:eastAsia="宋体" w:hAnsi="宋体" w:cs="宋体"/>
                <w:b/>
                <w:bCs/>
                <w:color w:val="000000"/>
                <w:kern w:val="0"/>
                <w:sz w:val="24"/>
                <w:szCs w:val="24"/>
                <w:lang w:bidi="ar"/>
              </w:rPr>
            </w:pPr>
            <w:r>
              <w:rPr>
                <w:rFonts w:ascii="宋体" w:eastAsia="宋体" w:hAnsi="宋体" w:cs="宋体" w:hint="eastAsia"/>
                <w:b/>
                <w:bCs/>
                <w:color w:val="000000"/>
                <w:kern w:val="0"/>
                <w:sz w:val="24"/>
                <w:szCs w:val="24"/>
                <w:lang w:bidi="ar"/>
              </w:rPr>
              <w:t>单位</w:t>
            </w:r>
          </w:p>
        </w:tc>
        <w:tc>
          <w:tcPr>
            <w:tcW w:w="1029" w:type="dxa"/>
            <w:tcBorders>
              <w:top w:val="single" w:sz="4" w:space="0" w:color="000000"/>
              <w:left w:val="single" w:sz="4" w:space="0" w:color="000000"/>
              <w:bottom w:val="single" w:sz="4" w:space="0" w:color="000000"/>
              <w:right w:val="single" w:sz="4" w:space="0" w:color="000000"/>
            </w:tcBorders>
            <w:shd w:val="clear" w:color="auto" w:fill="auto"/>
          </w:tcPr>
          <w:p w14:paraId="3AC6C93C" w14:textId="77777777" w:rsidR="00191657" w:rsidRDefault="00191657" w:rsidP="003E68A2">
            <w:pPr>
              <w:widowControl/>
              <w:ind w:firstLineChars="0" w:firstLine="0"/>
              <w:jc w:val="center"/>
              <w:textAlignment w:val="top"/>
              <w:rPr>
                <w:rFonts w:ascii="宋体" w:eastAsia="宋体" w:hAnsi="宋体" w:cs="宋体"/>
                <w:b/>
                <w:bCs/>
                <w:color w:val="000000"/>
                <w:kern w:val="0"/>
                <w:sz w:val="24"/>
                <w:szCs w:val="24"/>
                <w:lang w:bidi="ar"/>
              </w:rPr>
            </w:pPr>
            <w:r>
              <w:rPr>
                <w:rFonts w:ascii="宋体" w:eastAsia="宋体" w:hAnsi="宋体" w:cs="宋体" w:hint="eastAsia"/>
                <w:b/>
                <w:bCs/>
                <w:color w:val="000000"/>
                <w:kern w:val="0"/>
                <w:sz w:val="24"/>
                <w:szCs w:val="24"/>
                <w:lang w:bidi="ar"/>
              </w:rPr>
              <w:t>现状指标</w:t>
            </w:r>
          </w:p>
        </w:tc>
        <w:tc>
          <w:tcPr>
            <w:tcW w:w="802" w:type="dxa"/>
            <w:tcBorders>
              <w:top w:val="single" w:sz="4" w:space="0" w:color="000000"/>
              <w:left w:val="single" w:sz="4" w:space="0" w:color="000000"/>
              <w:bottom w:val="single" w:sz="4" w:space="0" w:color="000000"/>
              <w:right w:val="single" w:sz="4" w:space="0" w:color="000000"/>
            </w:tcBorders>
            <w:shd w:val="clear" w:color="auto" w:fill="auto"/>
          </w:tcPr>
          <w:p w14:paraId="7722E83F" w14:textId="77777777" w:rsidR="00191657" w:rsidRDefault="00191657" w:rsidP="003E68A2">
            <w:pPr>
              <w:widowControl/>
              <w:ind w:firstLineChars="0" w:firstLine="0"/>
              <w:jc w:val="center"/>
              <w:textAlignment w:val="top"/>
              <w:rPr>
                <w:rFonts w:ascii="宋体" w:eastAsia="宋体" w:hAnsi="宋体" w:cs="宋体"/>
                <w:b/>
                <w:bCs/>
                <w:color w:val="000000"/>
                <w:kern w:val="0"/>
                <w:sz w:val="24"/>
                <w:szCs w:val="24"/>
                <w:lang w:bidi="ar"/>
              </w:rPr>
            </w:pPr>
            <w:r>
              <w:rPr>
                <w:rFonts w:ascii="宋体" w:eastAsia="宋体" w:hAnsi="宋体" w:cs="宋体" w:hint="eastAsia"/>
                <w:b/>
                <w:bCs/>
                <w:color w:val="000000"/>
                <w:kern w:val="0"/>
                <w:sz w:val="24"/>
                <w:szCs w:val="24"/>
                <w:lang w:bidi="ar"/>
              </w:rPr>
              <w:t>下达指标</w:t>
            </w:r>
          </w:p>
        </w:tc>
        <w:tc>
          <w:tcPr>
            <w:tcW w:w="1013" w:type="dxa"/>
            <w:tcBorders>
              <w:top w:val="single" w:sz="4" w:space="0" w:color="000000"/>
              <w:left w:val="single" w:sz="4" w:space="0" w:color="000000"/>
              <w:bottom w:val="single" w:sz="4" w:space="0" w:color="000000"/>
              <w:right w:val="single" w:sz="4" w:space="0" w:color="000000"/>
            </w:tcBorders>
            <w:shd w:val="clear" w:color="auto" w:fill="auto"/>
          </w:tcPr>
          <w:p w14:paraId="1134B6D8" w14:textId="77777777" w:rsidR="00191657" w:rsidRDefault="00191657" w:rsidP="003E68A2">
            <w:pPr>
              <w:widowControl/>
              <w:ind w:firstLineChars="0" w:firstLine="0"/>
              <w:jc w:val="center"/>
              <w:textAlignment w:val="top"/>
              <w:rPr>
                <w:rFonts w:ascii="宋体" w:eastAsia="宋体" w:hAnsi="宋体" w:cs="宋体"/>
                <w:b/>
                <w:bCs/>
                <w:color w:val="000000"/>
                <w:kern w:val="0"/>
                <w:sz w:val="24"/>
                <w:szCs w:val="24"/>
                <w:lang w:bidi="ar"/>
              </w:rPr>
            </w:pPr>
            <w:r>
              <w:rPr>
                <w:rFonts w:ascii="宋体" w:eastAsia="宋体" w:hAnsi="宋体" w:cs="宋体" w:hint="eastAsia"/>
                <w:b/>
                <w:bCs/>
                <w:color w:val="000000"/>
                <w:kern w:val="0"/>
                <w:sz w:val="24"/>
                <w:szCs w:val="24"/>
                <w:lang w:bidi="ar"/>
              </w:rPr>
              <w:t>规划指标</w:t>
            </w:r>
          </w:p>
        </w:tc>
        <w:tc>
          <w:tcPr>
            <w:tcW w:w="934" w:type="dxa"/>
            <w:tcBorders>
              <w:top w:val="single" w:sz="4" w:space="0" w:color="000000"/>
              <w:left w:val="single" w:sz="4" w:space="0" w:color="000000"/>
              <w:bottom w:val="single" w:sz="4" w:space="0" w:color="000000"/>
              <w:right w:val="single" w:sz="4" w:space="0" w:color="000000"/>
            </w:tcBorders>
            <w:shd w:val="clear" w:color="auto" w:fill="auto"/>
          </w:tcPr>
          <w:p w14:paraId="2E573CFC" w14:textId="77777777" w:rsidR="00191657" w:rsidRDefault="00191657" w:rsidP="003E68A2">
            <w:pPr>
              <w:widowControl/>
              <w:ind w:firstLineChars="0" w:firstLine="0"/>
              <w:jc w:val="center"/>
              <w:textAlignment w:val="top"/>
              <w:rPr>
                <w:rFonts w:ascii="宋体" w:eastAsia="宋体" w:hAnsi="宋体" w:cs="宋体"/>
                <w:b/>
                <w:bCs/>
                <w:color w:val="000000"/>
                <w:kern w:val="0"/>
                <w:sz w:val="24"/>
                <w:szCs w:val="24"/>
                <w:lang w:bidi="ar"/>
              </w:rPr>
            </w:pPr>
            <w:r>
              <w:rPr>
                <w:rFonts w:ascii="宋体" w:eastAsia="宋体" w:hAnsi="宋体" w:cs="宋体" w:hint="eastAsia"/>
                <w:b/>
                <w:bCs/>
                <w:color w:val="000000"/>
                <w:kern w:val="0"/>
                <w:sz w:val="24"/>
                <w:szCs w:val="24"/>
                <w:lang w:bidi="ar"/>
              </w:rPr>
              <w:t>属性</w:t>
            </w:r>
          </w:p>
        </w:tc>
      </w:tr>
      <w:tr w:rsidR="00191657" w14:paraId="60171FCD" w14:textId="77777777" w:rsidTr="003E68A2">
        <w:trPr>
          <w:trHeight w:val="280"/>
        </w:trPr>
        <w:tc>
          <w:tcPr>
            <w:tcW w:w="496" w:type="dxa"/>
            <w:tcBorders>
              <w:top w:val="single" w:sz="4" w:space="0" w:color="000000"/>
              <w:left w:val="single" w:sz="4" w:space="0" w:color="000000"/>
              <w:bottom w:val="single" w:sz="4" w:space="0" w:color="000000"/>
              <w:right w:val="single" w:sz="4" w:space="0" w:color="000000"/>
            </w:tcBorders>
            <w:shd w:val="clear" w:color="auto" w:fill="auto"/>
          </w:tcPr>
          <w:p w14:paraId="0A18D4DC" w14:textId="77777777" w:rsidR="00191657" w:rsidRDefault="00191657" w:rsidP="003E68A2">
            <w:pPr>
              <w:widowControl/>
              <w:ind w:firstLineChars="0" w:firstLine="0"/>
              <w:jc w:val="center"/>
              <w:textAlignment w:val="top"/>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1</w:t>
            </w:r>
          </w:p>
        </w:tc>
        <w:tc>
          <w:tcPr>
            <w:tcW w:w="2213" w:type="dxa"/>
            <w:tcBorders>
              <w:top w:val="single" w:sz="4" w:space="0" w:color="000000"/>
              <w:left w:val="single" w:sz="4" w:space="0" w:color="000000"/>
              <w:bottom w:val="single" w:sz="4" w:space="0" w:color="000000"/>
              <w:right w:val="single" w:sz="4" w:space="0" w:color="000000"/>
            </w:tcBorders>
            <w:shd w:val="clear" w:color="auto" w:fill="auto"/>
          </w:tcPr>
          <w:p w14:paraId="75AABE9B" w14:textId="77777777" w:rsidR="00191657" w:rsidRDefault="00191657" w:rsidP="003E68A2">
            <w:pPr>
              <w:widowControl/>
              <w:ind w:firstLineChars="0" w:firstLine="0"/>
              <w:jc w:val="center"/>
              <w:textAlignment w:val="top"/>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户籍人口</w:t>
            </w:r>
          </w:p>
        </w:tc>
        <w:tc>
          <w:tcPr>
            <w:tcW w:w="783" w:type="dxa"/>
            <w:tcBorders>
              <w:top w:val="single" w:sz="4" w:space="0" w:color="000000"/>
              <w:left w:val="single" w:sz="4" w:space="0" w:color="000000"/>
              <w:bottom w:val="single" w:sz="4" w:space="0" w:color="000000"/>
              <w:right w:val="single" w:sz="4" w:space="0" w:color="000000"/>
            </w:tcBorders>
            <w:shd w:val="clear" w:color="auto" w:fill="auto"/>
          </w:tcPr>
          <w:p w14:paraId="325F3379"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人</w:t>
            </w:r>
          </w:p>
        </w:tc>
        <w:tc>
          <w:tcPr>
            <w:tcW w:w="10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4689D8"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p>
        </w:tc>
        <w:tc>
          <w:tcPr>
            <w:tcW w:w="802" w:type="dxa"/>
            <w:tcBorders>
              <w:top w:val="single" w:sz="4" w:space="0" w:color="000000"/>
              <w:left w:val="single" w:sz="4" w:space="0" w:color="000000"/>
              <w:bottom w:val="single" w:sz="4" w:space="0" w:color="000000"/>
              <w:right w:val="single" w:sz="4" w:space="0" w:color="000000"/>
            </w:tcBorders>
            <w:shd w:val="clear" w:color="auto" w:fill="auto"/>
          </w:tcPr>
          <w:p w14:paraId="7222D19F"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w:t>
            </w:r>
          </w:p>
        </w:tc>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D0BCC5"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p>
        </w:tc>
        <w:tc>
          <w:tcPr>
            <w:tcW w:w="934" w:type="dxa"/>
            <w:tcBorders>
              <w:top w:val="single" w:sz="4" w:space="0" w:color="000000"/>
              <w:left w:val="single" w:sz="4" w:space="0" w:color="000000"/>
              <w:bottom w:val="single" w:sz="4" w:space="0" w:color="000000"/>
              <w:right w:val="single" w:sz="4" w:space="0" w:color="000000"/>
            </w:tcBorders>
            <w:shd w:val="clear" w:color="auto" w:fill="auto"/>
          </w:tcPr>
          <w:p w14:paraId="2EE69CB9"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预期性</w:t>
            </w:r>
          </w:p>
        </w:tc>
      </w:tr>
      <w:tr w:rsidR="00191657" w14:paraId="29B53947" w14:textId="77777777" w:rsidTr="003E68A2">
        <w:trPr>
          <w:trHeight w:val="280"/>
        </w:trPr>
        <w:tc>
          <w:tcPr>
            <w:tcW w:w="496" w:type="dxa"/>
            <w:tcBorders>
              <w:top w:val="single" w:sz="4" w:space="0" w:color="000000"/>
              <w:left w:val="single" w:sz="4" w:space="0" w:color="000000"/>
              <w:bottom w:val="single" w:sz="4" w:space="0" w:color="000000"/>
              <w:right w:val="single" w:sz="4" w:space="0" w:color="000000"/>
            </w:tcBorders>
            <w:shd w:val="clear" w:color="auto" w:fill="auto"/>
          </w:tcPr>
          <w:p w14:paraId="722BD6F5" w14:textId="77777777" w:rsidR="00191657" w:rsidRDefault="00191657" w:rsidP="003E68A2">
            <w:pPr>
              <w:widowControl/>
              <w:ind w:firstLineChars="0" w:firstLine="0"/>
              <w:jc w:val="center"/>
              <w:textAlignment w:val="top"/>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2</w:t>
            </w:r>
          </w:p>
        </w:tc>
        <w:tc>
          <w:tcPr>
            <w:tcW w:w="2213" w:type="dxa"/>
            <w:tcBorders>
              <w:top w:val="single" w:sz="4" w:space="0" w:color="000000"/>
              <w:left w:val="single" w:sz="4" w:space="0" w:color="000000"/>
              <w:bottom w:val="single" w:sz="4" w:space="0" w:color="000000"/>
              <w:right w:val="single" w:sz="4" w:space="0" w:color="000000"/>
            </w:tcBorders>
            <w:shd w:val="clear" w:color="auto" w:fill="auto"/>
          </w:tcPr>
          <w:p w14:paraId="16E26CE4" w14:textId="77777777" w:rsidR="00191657" w:rsidRDefault="00191657" w:rsidP="003E68A2">
            <w:pPr>
              <w:widowControl/>
              <w:ind w:firstLineChars="0" w:firstLine="0"/>
              <w:jc w:val="center"/>
              <w:textAlignment w:val="top"/>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常住人口</w:t>
            </w:r>
          </w:p>
        </w:tc>
        <w:tc>
          <w:tcPr>
            <w:tcW w:w="783" w:type="dxa"/>
            <w:tcBorders>
              <w:top w:val="single" w:sz="4" w:space="0" w:color="000000"/>
              <w:left w:val="single" w:sz="4" w:space="0" w:color="000000"/>
              <w:bottom w:val="single" w:sz="4" w:space="0" w:color="000000"/>
              <w:right w:val="single" w:sz="4" w:space="0" w:color="000000"/>
            </w:tcBorders>
            <w:shd w:val="clear" w:color="auto" w:fill="auto"/>
          </w:tcPr>
          <w:p w14:paraId="07783249"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人</w:t>
            </w:r>
          </w:p>
        </w:tc>
        <w:tc>
          <w:tcPr>
            <w:tcW w:w="10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DCAA0"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p>
        </w:tc>
        <w:tc>
          <w:tcPr>
            <w:tcW w:w="802" w:type="dxa"/>
            <w:tcBorders>
              <w:top w:val="single" w:sz="4" w:space="0" w:color="000000"/>
              <w:left w:val="single" w:sz="4" w:space="0" w:color="000000"/>
              <w:bottom w:val="single" w:sz="4" w:space="0" w:color="000000"/>
              <w:right w:val="single" w:sz="4" w:space="0" w:color="000000"/>
            </w:tcBorders>
            <w:shd w:val="clear" w:color="auto" w:fill="auto"/>
          </w:tcPr>
          <w:p w14:paraId="5CC32720"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w:t>
            </w:r>
          </w:p>
        </w:tc>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C0F002"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p>
        </w:tc>
        <w:tc>
          <w:tcPr>
            <w:tcW w:w="934" w:type="dxa"/>
            <w:tcBorders>
              <w:top w:val="single" w:sz="4" w:space="0" w:color="000000"/>
              <w:left w:val="single" w:sz="4" w:space="0" w:color="000000"/>
              <w:bottom w:val="single" w:sz="4" w:space="0" w:color="000000"/>
              <w:right w:val="single" w:sz="4" w:space="0" w:color="000000"/>
            </w:tcBorders>
            <w:shd w:val="clear" w:color="auto" w:fill="auto"/>
          </w:tcPr>
          <w:p w14:paraId="15C46076"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预期性</w:t>
            </w:r>
          </w:p>
        </w:tc>
      </w:tr>
      <w:tr w:rsidR="00191657" w14:paraId="12C4F409" w14:textId="77777777" w:rsidTr="003E68A2">
        <w:trPr>
          <w:trHeight w:val="280"/>
        </w:trPr>
        <w:tc>
          <w:tcPr>
            <w:tcW w:w="496" w:type="dxa"/>
            <w:tcBorders>
              <w:top w:val="single" w:sz="4" w:space="0" w:color="000000"/>
              <w:left w:val="single" w:sz="4" w:space="0" w:color="000000"/>
              <w:bottom w:val="single" w:sz="4" w:space="0" w:color="000000"/>
              <w:right w:val="single" w:sz="4" w:space="0" w:color="000000"/>
            </w:tcBorders>
            <w:shd w:val="clear" w:color="auto" w:fill="auto"/>
          </w:tcPr>
          <w:p w14:paraId="28632B4A" w14:textId="77777777" w:rsidR="00191657" w:rsidRDefault="00191657" w:rsidP="003E68A2">
            <w:pPr>
              <w:widowControl/>
              <w:ind w:firstLineChars="0" w:firstLine="0"/>
              <w:jc w:val="center"/>
              <w:textAlignment w:val="top"/>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3</w:t>
            </w:r>
          </w:p>
        </w:tc>
        <w:tc>
          <w:tcPr>
            <w:tcW w:w="2213" w:type="dxa"/>
            <w:tcBorders>
              <w:top w:val="single" w:sz="4" w:space="0" w:color="000000"/>
              <w:left w:val="single" w:sz="4" w:space="0" w:color="000000"/>
              <w:bottom w:val="single" w:sz="4" w:space="0" w:color="000000"/>
              <w:right w:val="single" w:sz="4" w:space="0" w:color="000000"/>
            </w:tcBorders>
            <w:shd w:val="clear" w:color="auto" w:fill="auto"/>
          </w:tcPr>
          <w:p w14:paraId="7F808F32" w14:textId="77777777" w:rsidR="00191657" w:rsidRDefault="00191657" w:rsidP="003E68A2">
            <w:pPr>
              <w:widowControl/>
              <w:ind w:firstLineChars="0" w:firstLine="0"/>
              <w:jc w:val="center"/>
              <w:textAlignment w:val="top"/>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聚居人口</w:t>
            </w:r>
          </w:p>
        </w:tc>
        <w:tc>
          <w:tcPr>
            <w:tcW w:w="783" w:type="dxa"/>
            <w:tcBorders>
              <w:top w:val="single" w:sz="4" w:space="0" w:color="000000"/>
              <w:left w:val="single" w:sz="4" w:space="0" w:color="000000"/>
              <w:bottom w:val="single" w:sz="4" w:space="0" w:color="000000"/>
              <w:right w:val="single" w:sz="4" w:space="0" w:color="000000"/>
            </w:tcBorders>
            <w:shd w:val="clear" w:color="auto" w:fill="auto"/>
          </w:tcPr>
          <w:p w14:paraId="02025ECA"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人</w:t>
            </w:r>
          </w:p>
        </w:tc>
        <w:tc>
          <w:tcPr>
            <w:tcW w:w="10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FB14F8"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p>
        </w:tc>
        <w:tc>
          <w:tcPr>
            <w:tcW w:w="802" w:type="dxa"/>
            <w:tcBorders>
              <w:top w:val="single" w:sz="4" w:space="0" w:color="000000"/>
              <w:left w:val="single" w:sz="4" w:space="0" w:color="000000"/>
              <w:bottom w:val="single" w:sz="4" w:space="0" w:color="000000"/>
              <w:right w:val="single" w:sz="4" w:space="0" w:color="000000"/>
            </w:tcBorders>
            <w:shd w:val="clear" w:color="auto" w:fill="auto"/>
          </w:tcPr>
          <w:p w14:paraId="4E6040AB"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w:t>
            </w:r>
          </w:p>
        </w:tc>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9DB10B"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p>
        </w:tc>
        <w:tc>
          <w:tcPr>
            <w:tcW w:w="934" w:type="dxa"/>
            <w:tcBorders>
              <w:top w:val="single" w:sz="4" w:space="0" w:color="000000"/>
              <w:left w:val="single" w:sz="4" w:space="0" w:color="000000"/>
              <w:bottom w:val="single" w:sz="4" w:space="0" w:color="000000"/>
              <w:right w:val="single" w:sz="4" w:space="0" w:color="000000"/>
            </w:tcBorders>
            <w:shd w:val="clear" w:color="auto" w:fill="auto"/>
          </w:tcPr>
          <w:p w14:paraId="059DD36F"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预期性</w:t>
            </w:r>
          </w:p>
        </w:tc>
      </w:tr>
      <w:tr w:rsidR="00191657" w14:paraId="050AB302" w14:textId="77777777" w:rsidTr="003E68A2">
        <w:trPr>
          <w:trHeight w:val="280"/>
        </w:trPr>
        <w:tc>
          <w:tcPr>
            <w:tcW w:w="496" w:type="dxa"/>
            <w:tcBorders>
              <w:top w:val="single" w:sz="4" w:space="0" w:color="000000"/>
              <w:left w:val="single" w:sz="4" w:space="0" w:color="000000"/>
              <w:bottom w:val="single" w:sz="4" w:space="0" w:color="000000"/>
              <w:right w:val="single" w:sz="4" w:space="0" w:color="000000"/>
            </w:tcBorders>
            <w:shd w:val="clear" w:color="auto" w:fill="auto"/>
          </w:tcPr>
          <w:p w14:paraId="28D2C547" w14:textId="77777777" w:rsidR="00191657" w:rsidRDefault="00191657" w:rsidP="003E68A2">
            <w:pPr>
              <w:widowControl/>
              <w:ind w:firstLineChars="0" w:firstLine="0"/>
              <w:jc w:val="center"/>
              <w:textAlignment w:val="top"/>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4</w:t>
            </w:r>
          </w:p>
        </w:tc>
        <w:tc>
          <w:tcPr>
            <w:tcW w:w="2213" w:type="dxa"/>
            <w:tcBorders>
              <w:top w:val="single" w:sz="4" w:space="0" w:color="000000"/>
              <w:left w:val="single" w:sz="4" w:space="0" w:color="000000"/>
              <w:bottom w:val="single" w:sz="4" w:space="0" w:color="000000"/>
              <w:right w:val="single" w:sz="4" w:space="0" w:color="000000"/>
            </w:tcBorders>
            <w:shd w:val="clear" w:color="auto" w:fill="auto"/>
          </w:tcPr>
          <w:p w14:paraId="38E6FDA0" w14:textId="77777777" w:rsidR="00191657" w:rsidRDefault="00191657" w:rsidP="003E68A2">
            <w:pPr>
              <w:widowControl/>
              <w:ind w:firstLineChars="0" w:firstLine="0"/>
              <w:jc w:val="center"/>
              <w:textAlignment w:val="top"/>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建设用地总规模</w:t>
            </w:r>
          </w:p>
        </w:tc>
        <w:tc>
          <w:tcPr>
            <w:tcW w:w="783" w:type="dxa"/>
            <w:tcBorders>
              <w:top w:val="single" w:sz="4" w:space="0" w:color="000000"/>
              <w:left w:val="single" w:sz="4" w:space="0" w:color="000000"/>
              <w:bottom w:val="single" w:sz="4" w:space="0" w:color="000000"/>
              <w:right w:val="single" w:sz="4" w:space="0" w:color="000000"/>
            </w:tcBorders>
            <w:shd w:val="clear" w:color="auto" w:fill="auto"/>
          </w:tcPr>
          <w:p w14:paraId="109CABE2"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公顷</w:t>
            </w:r>
          </w:p>
        </w:tc>
        <w:tc>
          <w:tcPr>
            <w:tcW w:w="1029" w:type="dxa"/>
            <w:tcBorders>
              <w:top w:val="single" w:sz="4" w:space="0" w:color="000000"/>
              <w:left w:val="single" w:sz="4" w:space="0" w:color="000000"/>
              <w:bottom w:val="single" w:sz="4" w:space="0" w:color="000000"/>
              <w:right w:val="single" w:sz="4" w:space="0" w:color="000000"/>
            </w:tcBorders>
            <w:shd w:val="clear" w:color="auto" w:fill="auto"/>
          </w:tcPr>
          <w:p w14:paraId="657ABEE3"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color w:val="000000"/>
                <w:kern w:val="0"/>
                <w:sz w:val="21"/>
                <w:szCs w:val="21"/>
                <w:lang w:bidi="ar"/>
              </w:rPr>
              <w:t>212.36</w:t>
            </w:r>
          </w:p>
        </w:tc>
        <w:tc>
          <w:tcPr>
            <w:tcW w:w="802" w:type="dxa"/>
            <w:tcBorders>
              <w:top w:val="single" w:sz="4" w:space="0" w:color="000000"/>
              <w:left w:val="single" w:sz="4" w:space="0" w:color="000000"/>
              <w:bottom w:val="single" w:sz="4" w:space="0" w:color="000000"/>
              <w:right w:val="single" w:sz="4" w:space="0" w:color="000000"/>
            </w:tcBorders>
            <w:shd w:val="clear" w:color="auto" w:fill="auto"/>
          </w:tcPr>
          <w:p w14:paraId="30F9F6BD"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w:t>
            </w:r>
          </w:p>
        </w:tc>
        <w:tc>
          <w:tcPr>
            <w:tcW w:w="1013" w:type="dxa"/>
            <w:tcBorders>
              <w:top w:val="single" w:sz="4" w:space="0" w:color="000000"/>
              <w:left w:val="single" w:sz="4" w:space="0" w:color="000000"/>
              <w:bottom w:val="single" w:sz="4" w:space="0" w:color="000000"/>
              <w:right w:val="single" w:sz="4" w:space="0" w:color="000000"/>
            </w:tcBorders>
            <w:shd w:val="clear" w:color="auto" w:fill="auto"/>
          </w:tcPr>
          <w:p w14:paraId="007B7633"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color w:val="000000"/>
                <w:kern w:val="0"/>
                <w:sz w:val="21"/>
                <w:szCs w:val="21"/>
                <w:lang w:bidi="ar"/>
              </w:rPr>
              <w:t>317.45</w:t>
            </w:r>
          </w:p>
        </w:tc>
        <w:tc>
          <w:tcPr>
            <w:tcW w:w="934" w:type="dxa"/>
            <w:tcBorders>
              <w:top w:val="single" w:sz="4" w:space="0" w:color="000000"/>
              <w:left w:val="single" w:sz="4" w:space="0" w:color="000000"/>
              <w:bottom w:val="single" w:sz="4" w:space="0" w:color="000000"/>
              <w:right w:val="single" w:sz="4" w:space="0" w:color="000000"/>
            </w:tcBorders>
            <w:shd w:val="clear" w:color="auto" w:fill="auto"/>
          </w:tcPr>
          <w:p w14:paraId="1B722539"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约束性</w:t>
            </w:r>
          </w:p>
        </w:tc>
      </w:tr>
      <w:tr w:rsidR="00191657" w14:paraId="43E865F2" w14:textId="77777777" w:rsidTr="003E68A2">
        <w:trPr>
          <w:trHeight w:val="280"/>
        </w:trPr>
        <w:tc>
          <w:tcPr>
            <w:tcW w:w="496" w:type="dxa"/>
            <w:tcBorders>
              <w:top w:val="single" w:sz="4" w:space="0" w:color="000000"/>
              <w:left w:val="single" w:sz="4" w:space="0" w:color="000000"/>
              <w:bottom w:val="single" w:sz="4" w:space="0" w:color="000000"/>
              <w:right w:val="single" w:sz="4" w:space="0" w:color="000000"/>
            </w:tcBorders>
            <w:shd w:val="clear" w:color="auto" w:fill="auto"/>
          </w:tcPr>
          <w:p w14:paraId="068214A8" w14:textId="77777777" w:rsidR="00191657" w:rsidRDefault="00191657" w:rsidP="003E68A2">
            <w:pPr>
              <w:widowControl/>
              <w:ind w:firstLineChars="0" w:firstLine="0"/>
              <w:jc w:val="center"/>
              <w:textAlignment w:val="top"/>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5</w:t>
            </w:r>
          </w:p>
        </w:tc>
        <w:tc>
          <w:tcPr>
            <w:tcW w:w="2213" w:type="dxa"/>
            <w:tcBorders>
              <w:top w:val="single" w:sz="4" w:space="0" w:color="000000"/>
              <w:left w:val="single" w:sz="4" w:space="0" w:color="000000"/>
              <w:bottom w:val="single" w:sz="4" w:space="0" w:color="000000"/>
              <w:right w:val="single" w:sz="4" w:space="0" w:color="000000"/>
            </w:tcBorders>
            <w:shd w:val="clear" w:color="auto" w:fill="auto"/>
          </w:tcPr>
          <w:p w14:paraId="475F2059" w14:textId="77777777" w:rsidR="00191657" w:rsidRDefault="00191657" w:rsidP="003E68A2">
            <w:pPr>
              <w:widowControl/>
              <w:ind w:firstLineChars="0" w:firstLine="0"/>
              <w:jc w:val="center"/>
              <w:textAlignment w:val="top"/>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城乡建设用地总规模</w:t>
            </w:r>
          </w:p>
        </w:tc>
        <w:tc>
          <w:tcPr>
            <w:tcW w:w="783" w:type="dxa"/>
            <w:tcBorders>
              <w:top w:val="single" w:sz="4" w:space="0" w:color="000000"/>
              <w:left w:val="single" w:sz="4" w:space="0" w:color="000000"/>
              <w:bottom w:val="single" w:sz="4" w:space="0" w:color="000000"/>
              <w:right w:val="single" w:sz="4" w:space="0" w:color="000000"/>
            </w:tcBorders>
            <w:shd w:val="clear" w:color="auto" w:fill="auto"/>
          </w:tcPr>
          <w:p w14:paraId="2768D814"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公顷</w:t>
            </w:r>
          </w:p>
        </w:tc>
        <w:tc>
          <w:tcPr>
            <w:tcW w:w="1029" w:type="dxa"/>
            <w:tcBorders>
              <w:top w:val="single" w:sz="4" w:space="0" w:color="000000"/>
              <w:left w:val="single" w:sz="4" w:space="0" w:color="000000"/>
              <w:bottom w:val="single" w:sz="4" w:space="0" w:color="000000"/>
              <w:right w:val="single" w:sz="4" w:space="0" w:color="000000"/>
            </w:tcBorders>
            <w:shd w:val="clear" w:color="auto" w:fill="auto"/>
          </w:tcPr>
          <w:p w14:paraId="7C363C0C"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color w:val="000000"/>
                <w:kern w:val="0"/>
                <w:sz w:val="21"/>
                <w:szCs w:val="21"/>
                <w:lang w:bidi="ar"/>
              </w:rPr>
              <w:t>196.79</w:t>
            </w:r>
          </w:p>
        </w:tc>
        <w:tc>
          <w:tcPr>
            <w:tcW w:w="802" w:type="dxa"/>
            <w:tcBorders>
              <w:top w:val="single" w:sz="4" w:space="0" w:color="000000"/>
              <w:left w:val="single" w:sz="4" w:space="0" w:color="000000"/>
              <w:bottom w:val="single" w:sz="4" w:space="0" w:color="000000"/>
              <w:right w:val="single" w:sz="4" w:space="0" w:color="000000"/>
            </w:tcBorders>
            <w:shd w:val="clear" w:color="auto" w:fill="auto"/>
          </w:tcPr>
          <w:p w14:paraId="47AA8ED2"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w:t>
            </w:r>
          </w:p>
        </w:tc>
        <w:tc>
          <w:tcPr>
            <w:tcW w:w="101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535EEDE" w14:textId="77777777" w:rsidR="00191657" w:rsidRDefault="00191657" w:rsidP="003E68A2">
            <w:pPr>
              <w:widowControl/>
              <w:ind w:firstLineChars="0" w:firstLine="0"/>
              <w:textAlignment w:val="top"/>
              <w:rPr>
                <w:rFonts w:ascii="宋体" w:eastAsia="宋体" w:hAnsi="宋体" w:cs="宋体"/>
                <w:color w:val="000000"/>
                <w:kern w:val="0"/>
                <w:sz w:val="21"/>
                <w:szCs w:val="21"/>
                <w:lang w:bidi="ar"/>
              </w:rPr>
            </w:pPr>
            <w:r>
              <w:rPr>
                <w:rFonts w:ascii="宋体" w:eastAsia="宋体" w:hAnsi="宋体" w:cs="宋体"/>
                <w:color w:val="000000"/>
                <w:kern w:val="0"/>
                <w:sz w:val="21"/>
                <w:szCs w:val="21"/>
                <w:lang w:bidi="ar"/>
              </w:rPr>
              <w:t>224.87</w:t>
            </w:r>
          </w:p>
        </w:tc>
        <w:tc>
          <w:tcPr>
            <w:tcW w:w="934" w:type="dxa"/>
            <w:tcBorders>
              <w:top w:val="single" w:sz="4" w:space="0" w:color="000000"/>
              <w:left w:val="single" w:sz="4" w:space="0" w:color="000000"/>
              <w:bottom w:val="single" w:sz="4" w:space="0" w:color="000000"/>
              <w:right w:val="single" w:sz="4" w:space="0" w:color="000000"/>
            </w:tcBorders>
            <w:shd w:val="clear" w:color="auto" w:fill="auto"/>
          </w:tcPr>
          <w:p w14:paraId="3119C006"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约束性</w:t>
            </w:r>
          </w:p>
        </w:tc>
      </w:tr>
      <w:tr w:rsidR="00191657" w14:paraId="42404C2D" w14:textId="77777777" w:rsidTr="003E68A2">
        <w:trPr>
          <w:trHeight w:val="280"/>
        </w:trPr>
        <w:tc>
          <w:tcPr>
            <w:tcW w:w="496" w:type="dxa"/>
            <w:tcBorders>
              <w:top w:val="single" w:sz="4" w:space="0" w:color="000000"/>
              <w:left w:val="single" w:sz="4" w:space="0" w:color="000000"/>
              <w:bottom w:val="single" w:sz="4" w:space="0" w:color="000000"/>
              <w:right w:val="single" w:sz="4" w:space="0" w:color="000000"/>
            </w:tcBorders>
            <w:shd w:val="clear" w:color="auto" w:fill="auto"/>
          </w:tcPr>
          <w:p w14:paraId="459BBE7E" w14:textId="77777777" w:rsidR="00191657" w:rsidRDefault="00191657" w:rsidP="003E68A2">
            <w:pPr>
              <w:widowControl/>
              <w:ind w:firstLineChars="0" w:firstLine="0"/>
              <w:jc w:val="center"/>
              <w:textAlignment w:val="top"/>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6</w:t>
            </w:r>
          </w:p>
        </w:tc>
        <w:tc>
          <w:tcPr>
            <w:tcW w:w="2213" w:type="dxa"/>
            <w:tcBorders>
              <w:top w:val="single" w:sz="4" w:space="0" w:color="000000"/>
              <w:left w:val="single" w:sz="4" w:space="0" w:color="000000"/>
              <w:bottom w:val="single" w:sz="4" w:space="0" w:color="000000"/>
              <w:right w:val="single" w:sz="4" w:space="0" w:color="000000"/>
            </w:tcBorders>
            <w:shd w:val="clear" w:color="auto" w:fill="auto"/>
          </w:tcPr>
          <w:p w14:paraId="02E7CFDA" w14:textId="77777777" w:rsidR="00191657" w:rsidRPr="001A6D27" w:rsidRDefault="00191657" w:rsidP="003E68A2">
            <w:pPr>
              <w:widowControl/>
              <w:ind w:firstLineChars="0" w:firstLine="0"/>
              <w:jc w:val="center"/>
              <w:textAlignment w:val="top"/>
              <w:rPr>
                <w:rFonts w:ascii="宋体" w:eastAsia="宋体" w:hAnsi="宋体" w:cs="宋体"/>
                <w:b/>
                <w:bCs/>
                <w:color w:val="000000"/>
                <w:kern w:val="0"/>
                <w:sz w:val="21"/>
                <w:szCs w:val="21"/>
                <w:lang w:bidi="ar"/>
              </w:rPr>
            </w:pPr>
            <w:r w:rsidRPr="001A6D27">
              <w:rPr>
                <w:rFonts w:ascii="宋体" w:eastAsia="宋体" w:hAnsi="宋体" w:cs="宋体" w:hint="eastAsia"/>
                <w:b/>
                <w:bCs/>
                <w:color w:val="000000"/>
                <w:kern w:val="0"/>
                <w:sz w:val="21"/>
                <w:szCs w:val="21"/>
                <w:lang w:bidi="ar"/>
              </w:rPr>
              <w:t>生态保护红</w:t>
            </w:r>
            <w:proofErr w:type="gramStart"/>
            <w:r w:rsidRPr="001A6D27">
              <w:rPr>
                <w:rFonts w:ascii="宋体" w:eastAsia="宋体" w:hAnsi="宋体" w:cs="宋体" w:hint="eastAsia"/>
                <w:b/>
                <w:bCs/>
                <w:color w:val="000000"/>
                <w:kern w:val="0"/>
                <w:sz w:val="21"/>
                <w:szCs w:val="21"/>
                <w:lang w:bidi="ar"/>
              </w:rPr>
              <w:t>线面积</w:t>
            </w:r>
            <w:proofErr w:type="gramEnd"/>
          </w:p>
        </w:tc>
        <w:tc>
          <w:tcPr>
            <w:tcW w:w="783" w:type="dxa"/>
            <w:tcBorders>
              <w:top w:val="single" w:sz="4" w:space="0" w:color="000000"/>
              <w:left w:val="single" w:sz="4" w:space="0" w:color="000000"/>
              <w:bottom w:val="single" w:sz="4" w:space="0" w:color="000000"/>
              <w:right w:val="single" w:sz="4" w:space="0" w:color="000000"/>
            </w:tcBorders>
            <w:shd w:val="clear" w:color="auto" w:fill="auto"/>
          </w:tcPr>
          <w:p w14:paraId="121D9D23" w14:textId="77777777" w:rsidR="00191657" w:rsidRPr="001A6D27" w:rsidRDefault="00191657" w:rsidP="003E68A2">
            <w:pPr>
              <w:widowControl/>
              <w:ind w:firstLineChars="0" w:firstLine="0"/>
              <w:jc w:val="center"/>
              <w:textAlignment w:val="top"/>
              <w:rPr>
                <w:rFonts w:ascii="宋体" w:eastAsia="宋体" w:hAnsi="宋体" w:cs="宋体"/>
                <w:color w:val="000000"/>
                <w:kern w:val="0"/>
                <w:sz w:val="21"/>
                <w:szCs w:val="21"/>
                <w:lang w:bidi="ar"/>
              </w:rPr>
            </w:pPr>
            <w:r w:rsidRPr="001A6D27">
              <w:rPr>
                <w:rFonts w:ascii="宋体" w:eastAsia="宋体" w:hAnsi="宋体" w:cs="宋体" w:hint="eastAsia"/>
                <w:color w:val="000000"/>
                <w:kern w:val="0"/>
                <w:sz w:val="21"/>
                <w:szCs w:val="21"/>
                <w:lang w:bidi="ar"/>
              </w:rPr>
              <w:t>公顷</w:t>
            </w:r>
          </w:p>
        </w:tc>
        <w:tc>
          <w:tcPr>
            <w:tcW w:w="1029" w:type="dxa"/>
            <w:tcBorders>
              <w:top w:val="single" w:sz="4" w:space="0" w:color="000000"/>
              <w:left w:val="single" w:sz="4" w:space="0" w:color="000000"/>
              <w:bottom w:val="single" w:sz="4" w:space="0" w:color="000000"/>
              <w:right w:val="single" w:sz="4" w:space="0" w:color="000000"/>
            </w:tcBorders>
            <w:shd w:val="clear" w:color="auto" w:fill="auto"/>
          </w:tcPr>
          <w:p w14:paraId="15221160" w14:textId="77777777" w:rsidR="00191657" w:rsidRPr="001A6D27" w:rsidRDefault="00191657" w:rsidP="003E68A2">
            <w:pPr>
              <w:widowControl/>
              <w:ind w:firstLineChars="0" w:firstLine="0"/>
              <w:jc w:val="center"/>
              <w:textAlignment w:val="top"/>
              <w:rPr>
                <w:rFonts w:ascii="宋体" w:eastAsia="宋体" w:hAnsi="宋体" w:cs="宋体"/>
                <w:color w:val="000000"/>
                <w:kern w:val="0"/>
                <w:sz w:val="21"/>
                <w:szCs w:val="21"/>
                <w:lang w:bidi="ar"/>
              </w:rPr>
            </w:pPr>
            <w:r w:rsidRPr="001A6D27">
              <w:rPr>
                <w:rFonts w:ascii="宋体" w:eastAsia="宋体" w:hAnsi="宋体" w:cs="宋体"/>
                <w:color w:val="000000"/>
                <w:kern w:val="0"/>
                <w:sz w:val="21"/>
                <w:szCs w:val="21"/>
                <w:lang w:bidi="ar"/>
              </w:rPr>
              <w:t>0.00</w:t>
            </w:r>
          </w:p>
        </w:tc>
        <w:tc>
          <w:tcPr>
            <w:tcW w:w="802" w:type="dxa"/>
            <w:tcBorders>
              <w:top w:val="single" w:sz="4" w:space="0" w:color="000000"/>
              <w:left w:val="single" w:sz="4" w:space="0" w:color="000000"/>
              <w:bottom w:val="single" w:sz="4" w:space="0" w:color="000000"/>
              <w:right w:val="single" w:sz="4" w:space="0" w:color="000000"/>
            </w:tcBorders>
            <w:shd w:val="clear" w:color="auto" w:fill="auto"/>
          </w:tcPr>
          <w:p w14:paraId="57014932" w14:textId="77777777" w:rsidR="00191657" w:rsidRPr="001A6D27" w:rsidRDefault="00191657" w:rsidP="003E68A2">
            <w:pPr>
              <w:widowControl/>
              <w:ind w:firstLineChars="0" w:firstLine="0"/>
              <w:jc w:val="center"/>
              <w:textAlignment w:val="top"/>
              <w:rPr>
                <w:rFonts w:ascii="宋体" w:eastAsia="宋体" w:hAnsi="宋体" w:cs="宋体"/>
                <w:color w:val="000000"/>
                <w:kern w:val="0"/>
                <w:sz w:val="21"/>
                <w:szCs w:val="21"/>
                <w:lang w:bidi="ar"/>
              </w:rPr>
            </w:pPr>
            <w:r w:rsidRPr="001A6D27">
              <w:rPr>
                <w:rFonts w:ascii="宋体" w:eastAsia="宋体" w:hAnsi="宋体" w:cs="宋体" w:hint="eastAsia"/>
                <w:color w:val="000000"/>
                <w:kern w:val="0"/>
                <w:sz w:val="21"/>
                <w:szCs w:val="21"/>
                <w:lang w:bidi="ar"/>
              </w:rPr>
              <w:t>/</w:t>
            </w:r>
          </w:p>
        </w:tc>
        <w:tc>
          <w:tcPr>
            <w:tcW w:w="1013" w:type="dxa"/>
            <w:tcBorders>
              <w:top w:val="single" w:sz="4" w:space="0" w:color="000000"/>
              <w:left w:val="single" w:sz="4" w:space="0" w:color="000000"/>
              <w:bottom w:val="single" w:sz="4" w:space="0" w:color="000000"/>
              <w:right w:val="single" w:sz="4" w:space="0" w:color="000000"/>
            </w:tcBorders>
            <w:shd w:val="clear" w:color="auto" w:fill="auto"/>
          </w:tcPr>
          <w:p w14:paraId="6761DB47" w14:textId="77777777" w:rsidR="00191657" w:rsidRPr="001A6D27" w:rsidRDefault="00191657" w:rsidP="003E68A2">
            <w:pPr>
              <w:widowControl/>
              <w:ind w:firstLineChars="0" w:firstLine="0"/>
              <w:jc w:val="center"/>
              <w:textAlignment w:val="top"/>
              <w:rPr>
                <w:rFonts w:ascii="宋体" w:eastAsia="宋体" w:hAnsi="宋体" w:cs="宋体"/>
                <w:color w:val="000000"/>
                <w:kern w:val="0"/>
                <w:sz w:val="21"/>
                <w:szCs w:val="21"/>
                <w:lang w:bidi="ar"/>
              </w:rPr>
            </w:pPr>
            <w:r w:rsidRPr="001A6D27">
              <w:rPr>
                <w:rFonts w:ascii="宋体" w:eastAsia="宋体" w:hAnsi="宋体" w:cs="宋体"/>
                <w:color w:val="000000"/>
                <w:kern w:val="0"/>
                <w:sz w:val="21"/>
                <w:szCs w:val="21"/>
                <w:lang w:bidi="ar"/>
              </w:rPr>
              <w:t>0.00</w:t>
            </w:r>
          </w:p>
        </w:tc>
        <w:tc>
          <w:tcPr>
            <w:tcW w:w="934" w:type="dxa"/>
            <w:tcBorders>
              <w:top w:val="single" w:sz="4" w:space="0" w:color="000000"/>
              <w:left w:val="single" w:sz="4" w:space="0" w:color="000000"/>
              <w:bottom w:val="single" w:sz="4" w:space="0" w:color="000000"/>
              <w:right w:val="single" w:sz="4" w:space="0" w:color="000000"/>
            </w:tcBorders>
            <w:shd w:val="clear" w:color="auto" w:fill="auto"/>
          </w:tcPr>
          <w:p w14:paraId="30262403" w14:textId="77777777" w:rsidR="00191657" w:rsidRPr="001A6D27" w:rsidRDefault="00191657" w:rsidP="003E68A2">
            <w:pPr>
              <w:widowControl/>
              <w:ind w:firstLineChars="0" w:firstLine="0"/>
              <w:jc w:val="center"/>
              <w:textAlignment w:val="top"/>
              <w:rPr>
                <w:rFonts w:ascii="宋体" w:eastAsia="宋体" w:hAnsi="宋体" w:cs="宋体"/>
                <w:color w:val="000000"/>
                <w:kern w:val="0"/>
                <w:sz w:val="21"/>
                <w:szCs w:val="21"/>
                <w:lang w:bidi="ar"/>
              </w:rPr>
            </w:pPr>
            <w:r w:rsidRPr="001A6D27">
              <w:rPr>
                <w:rFonts w:ascii="宋体" w:eastAsia="宋体" w:hAnsi="宋体" w:cs="宋体" w:hint="eastAsia"/>
                <w:color w:val="000000"/>
                <w:kern w:val="0"/>
                <w:sz w:val="21"/>
                <w:szCs w:val="21"/>
                <w:lang w:bidi="ar"/>
              </w:rPr>
              <w:t>约束性</w:t>
            </w:r>
          </w:p>
        </w:tc>
      </w:tr>
      <w:tr w:rsidR="00191657" w14:paraId="1289E41C" w14:textId="77777777" w:rsidTr="003E68A2">
        <w:trPr>
          <w:trHeight w:val="280"/>
        </w:trPr>
        <w:tc>
          <w:tcPr>
            <w:tcW w:w="496" w:type="dxa"/>
            <w:tcBorders>
              <w:top w:val="single" w:sz="4" w:space="0" w:color="000000"/>
              <w:left w:val="single" w:sz="4" w:space="0" w:color="000000"/>
              <w:bottom w:val="single" w:sz="4" w:space="0" w:color="000000"/>
              <w:right w:val="single" w:sz="4" w:space="0" w:color="000000"/>
            </w:tcBorders>
            <w:shd w:val="clear" w:color="auto" w:fill="auto"/>
          </w:tcPr>
          <w:p w14:paraId="37B71FF5" w14:textId="77777777" w:rsidR="00191657" w:rsidRDefault="00191657" w:rsidP="003E68A2">
            <w:pPr>
              <w:widowControl/>
              <w:ind w:firstLineChars="0" w:firstLine="0"/>
              <w:jc w:val="center"/>
              <w:textAlignment w:val="top"/>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7</w:t>
            </w:r>
          </w:p>
        </w:tc>
        <w:tc>
          <w:tcPr>
            <w:tcW w:w="2213" w:type="dxa"/>
            <w:tcBorders>
              <w:top w:val="single" w:sz="4" w:space="0" w:color="000000"/>
              <w:left w:val="single" w:sz="4" w:space="0" w:color="000000"/>
              <w:bottom w:val="single" w:sz="4" w:space="0" w:color="000000"/>
              <w:right w:val="single" w:sz="4" w:space="0" w:color="000000"/>
            </w:tcBorders>
            <w:shd w:val="clear" w:color="auto" w:fill="auto"/>
          </w:tcPr>
          <w:p w14:paraId="0751CA08" w14:textId="77777777" w:rsidR="00191657" w:rsidRPr="001A6D27" w:rsidRDefault="00191657" w:rsidP="003E68A2">
            <w:pPr>
              <w:widowControl/>
              <w:ind w:firstLineChars="0" w:firstLine="0"/>
              <w:jc w:val="center"/>
              <w:textAlignment w:val="top"/>
              <w:rPr>
                <w:rFonts w:ascii="宋体" w:eastAsia="宋体" w:hAnsi="宋体" w:cs="宋体"/>
                <w:b/>
                <w:bCs/>
                <w:color w:val="000000"/>
                <w:kern w:val="0"/>
                <w:sz w:val="21"/>
                <w:szCs w:val="21"/>
                <w:lang w:bidi="ar"/>
              </w:rPr>
            </w:pPr>
            <w:r w:rsidRPr="001A6D27">
              <w:rPr>
                <w:rFonts w:ascii="宋体" w:eastAsia="宋体" w:hAnsi="宋体" w:cs="宋体" w:hint="eastAsia"/>
                <w:b/>
                <w:bCs/>
                <w:color w:val="000000"/>
                <w:kern w:val="0"/>
                <w:sz w:val="21"/>
                <w:szCs w:val="21"/>
                <w:lang w:bidi="ar"/>
              </w:rPr>
              <w:t>永久基本农田面积</w:t>
            </w:r>
          </w:p>
        </w:tc>
        <w:tc>
          <w:tcPr>
            <w:tcW w:w="783" w:type="dxa"/>
            <w:tcBorders>
              <w:top w:val="single" w:sz="4" w:space="0" w:color="000000"/>
              <w:left w:val="single" w:sz="4" w:space="0" w:color="000000"/>
              <w:bottom w:val="single" w:sz="4" w:space="0" w:color="000000"/>
              <w:right w:val="single" w:sz="4" w:space="0" w:color="000000"/>
            </w:tcBorders>
            <w:shd w:val="clear" w:color="auto" w:fill="auto"/>
          </w:tcPr>
          <w:p w14:paraId="67C04815" w14:textId="77777777" w:rsidR="00191657" w:rsidRPr="001A6D27" w:rsidRDefault="00191657" w:rsidP="003E68A2">
            <w:pPr>
              <w:widowControl/>
              <w:ind w:firstLineChars="0" w:firstLine="0"/>
              <w:jc w:val="center"/>
              <w:textAlignment w:val="top"/>
              <w:rPr>
                <w:rFonts w:ascii="宋体" w:eastAsia="宋体" w:hAnsi="宋体" w:cs="宋体"/>
                <w:color w:val="000000"/>
                <w:kern w:val="0"/>
                <w:sz w:val="21"/>
                <w:szCs w:val="21"/>
                <w:lang w:bidi="ar"/>
              </w:rPr>
            </w:pPr>
            <w:r w:rsidRPr="001A6D27">
              <w:rPr>
                <w:rFonts w:ascii="宋体" w:eastAsia="宋体" w:hAnsi="宋体" w:cs="宋体" w:hint="eastAsia"/>
                <w:color w:val="000000"/>
                <w:kern w:val="0"/>
                <w:sz w:val="21"/>
                <w:szCs w:val="21"/>
                <w:lang w:bidi="ar"/>
              </w:rPr>
              <w:t>公顷</w:t>
            </w:r>
          </w:p>
        </w:tc>
        <w:tc>
          <w:tcPr>
            <w:tcW w:w="1029" w:type="dxa"/>
            <w:tcBorders>
              <w:top w:val="single" w:sz="4" w:space="0" w:color="000000"/>
              <w:left w:val="single" w:sz="4" w:space="0" w:color="000000"/>
              <w:bottom w:val="single" w:sz="4" w:space="0" w:color="000000"/>
              <w:right w:val="single" w:sz="4" w:space="0" w:color="000000"/>
            </w:tcBorders>
            <w:shd w:val="clear" w:color="auto" w:fill="auto"/>
          </w:tcPr>
          <w:p w14:paraId="569A29CA" w14:textId="77777777" w:rsidR="00191657" w:rsidRPr="001A6D27" w:rsidRDefault="00191657" w:rsidP="003E68A2">
            <w:pPr>
              <w:widowControl/>
              <w:ind w:firstLineChars="0" w:firstLine="0"/>
              <w:jc w:val="center"/>
              <w:textAlignment w:val="top"/>
              <w:rPr>
                <w:rFonts w:ascii="宋体" w:eastAsia="宋体" w:hAnsi="宋体" w:cs="宋体"/>
                <w:color w:val="000000"/>
                <w:kern w:val="0"/>
                <w:sz w:val="21"/>
                <w:szCs w:val="21"/>
                <w:lang w:bidi="ar"/>
              </w:rPr>
            </w:pPr>
            <w:r w:rsidRPr="001A6D27">
              <w:rPr>
                <w:rFonts w:ascii="宋体" w:eastAsia="宋体" w:hAnsi="宋体" w:cs="宋体"/>
                <w:color w:val="000000"/>
                <w:kern w:val="0"/>
                <w:sz w:val="21"/>
                <w:szCs w:val="21"/>
                <w:lang w:bidi="ar"/>
              </w:rPr>
              <w:t>427.35</w:t>
            </w:r>
          </w:p>
        </w:tc>
        <w:tc>
          <w:tcPr>
            <w:tcW w:w="802" w:type="dxa"/>
            <w:tcBorders>
              <w:top w:val="single" w:sz="4" w:space="0" w:color="000000"/>
              <w:left w:val="single" w:sz="4" w:space="0" w:color="000000"/>
              <w:bottom w:val="single" w:sz="4" w:space="0" w:color="000000"/>
              <w:right w:val="single" w:sz="4" w:space="0" w:color="000000"/>
            </w:tcBorders>
            <w:shd w:val="clear" w:color="auto" w:fill="auto"/>
          </w:tcPr>
          <w:p w14:paraId="73421441" w14:textId="77777777" w:rsidR="00191657" w:rsidRPr="001A6D27" w:rsidRDefault="00191657" w:rsidP="003E68A2">
            <w:pPr>
              <w:widowControl/>
              <w:ind w:firstLineChars="0" w:firstLine="0"/>
              <w:jc w:val="center"/>
              <w:textAlignment w:val="top"/>
              <w:rPr>
                <w:rFonts w:ascii="宋体" w:eastAsia="宋体" w:hAnsi="宋体" w:cs="宋体"/>
                <w:color w:val="000000"/>
                <w:kern w:val="0"/>
                <w:sz w:val="21"/>
                <w:szCs w:val="21"/>
                <w:lang w:bidi="ar"/>
              </w:rPr>
            </w:pPr>
            <w:r w:rsidRPr="001A6D27">
              <w:rPr>
                <w:rFonts w:ascii="宋体" w:eastAsia="宋体" w:hAnsi="宋体" w:cs="宋体" w:hint="eastAsia"/>
                <w:color w:val="000000"/>
                <w:kern w:val="0"/>
                <w:sz w:val="21"/>
                <w:szCs w:val="21"/>
                <w:lang w:bidi="ar"/>
              </w:rPr>
              <w:t>/</w:t>
            </w:r>
          </w:p>
        </w:tc>
        <w:tc>
          <w:tcPr>
            <w:tcW w:w="1013" w:type="dxa"/>
            <w:tcBorders>
              <w:top w:val="single" w:sz="4" w:space="0" w:color="000000"/>
              <w:left w:val="single" w:sz="4" w:space="0" w:color="000000"/>
              <w:bottom w:val="single" w:sz="4" w:space="0" w:color="000000"/>
              <w:right w:val="single" w:sz="4" w:space="0" w:color="000000"/>
            </w:tcBorders>
            <w:shd w:val="clear" w:color="auto" w:fill="auto"/>
          </w:tcPr>
          <w:p w14:paraId="490FF4B4" w14:textId="77777777" w:rsidR="00191657" w:rsidRPr="001A6D27" w:rsidRDefault="00191657" w:rsidP="003E68A2">
            <w:pPr>
              <w:widowControl/>
              <w:ind w:firstLineChars="0" w:firstLine="0"/>
              <w:jc w:val="center"/>
              <w:textAlignment w:val="top"/>
              <w:rPr>
                <w:rFonts w:ascii="宋体" w:eastAsia="宋体" w:hAnsi="宋体" w:cs="宋体"/>
                <w:color w:val="000000"/>
                <w:kern w:val="0"/>
                <w:sz w:val="21"/>
                <w:szCs w:val="21"/>
                <w:lang w:bidi="ar"/>
              </w:rPr>
            </w:pPr>
            <w:r w:rsidRPr="001A6D27">
              <w:rPr>
                <w:rFonts w:ascii="宋体" w:eastAsia="宋体" w:hAnsi="宋体" w:cs="宋体"/>
                <w:color w:val="000000"/>
                <w:kern w:val="0"/>
                <w:sz w:val="21"/>
                <w:szCs w:val="21"/>
                <w:lang w:bidi="ar"/>
              </w:rPr>
              <w:t>427.35</w:t>
            </w:r>
          </w:p>
        </w:tc>
        <w:tc>
          <w:tcPr>
            <w:tcW w:w="934" w:type="dxa"/>
            <w:tcBorders>
              <w:top w:val="single" w:sz="4" w:space="0" w:color="000000"/>
              <w:left w:val="single" w:sz="4" w:space="0" w:color="000000"/>
              <w:bottom w:val="single" w:sz="4" w:space="0" w:color="000000"/>
              <w:right w:val="single" w:sz="4" w:space="0" w:color="000000"/>
            </w:tcBorders>
            <w:shd w:val="clear" w:color="auto" w:fill="auto"/>
          </w:tcPr>
          <w:p w14:paraId="042B773C" w14:textId="77777777" w:rsidR="00191657" w:rsidRPr="001A6D27" w:rsidRDefault="00191657" w:rsidP="003E68A2">
            <w:pPr>
              <w:widowControl/>
              <w:ind w:firstLineChars="0" w:firstLine="0"/>
              <w:jc w:val="center"/>
              <w:textAlignment w:val="top"/>
              <w:rPr>
                <w:rFonts w:ascii="宋体" w:eastAsia="宋体" w:hAnsi="宋体" w:cs="宋体"/>
                <w:color w:val="000000"/>
                <w:kern w:val="0"/>
                <w:sz w:val="21"/>
                <w:szCs w:val="21"/>
                <w:lang w:bidi="ar"/>
              </w:rPr>
            </w:pPr>
            <w:r w:rsidRPr="001A6D27">
              <w:rPr>
                <w:rFonts w:ascii="宋体" w:eastAsia="宋体" w:hAnsi="宋体" w:cs="宋体" w:hint="eastAsia"/>
                <w:color w:val="000000"/>
                <w:kern w:val="0"/>
                <w:sz w:val="21"/>
                <w:szCs w:val="21"/>
                <w:lang w:bidi="ar"/>
              </w:rPr>
              <w:t>约束性</w:t>
            </w:r>
          </w:p>
        </w:tc>
      </w:tr>
      <w:tr w:rsidR="00191657" w14:paraId="34EB947C" w14:textId="77777777" w:rsidTr="003E68A2">
        <w:trPr>
          <w:trHeight w:val="280"/>
        </w:trPr>
        <w:tc>
          <w:tcPr>
            <w:tcW w:w="496" w:type="dxa"/>
            <w:tcBorders>
              <w:top w:val="single" w:sz="4" w:space="0" w:color="000000"/>
              <w:left w:val="single" w:sz="4" w:space="0" w:color="000000"/>
              <w:bottom w:val="single" w:sz="4" w:space="0" w:color="000000"/>
              <w:right w:val="single" w:sz="4" w:space="0" w:color="000000"/>
            </w:tcBorders>
            <w:shd w:val="clear" w:color="auto" w:fill="auto"/>
          </w:tcPr>
          <w:p w14:paraId="4F00B933" w14:textId="77777777" w:rsidR="00191657" w:rsidRDefault="00191657" w:rsidP="003E68A2">
            <w:pPr>
              <w:widowControl/>
              <w:ind w:firstLineChars="0" w:firstLine="0"/>
              <w:jc w:val="center"/>
              <w:textAlignment w:val="top"/>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8</w:t>
            </w:r>
          </w:p>
        </w:tc>
        <w:tc>
          <w:tcPr>
            <w:tcW w:w="2213" w:type="dxa"/>
            <w:tcBorders>
              <w:top w:val="single" w:sz="4" w:space="0" w:color="000000"/>
              <w:left w:val="single" w:sz="4" w:space="0" w:color="000000"/>
              <w:bottom w:val="single" w:sz="4" w:space="0" w:color="000000"/>
              <w:right w:val="single" w:sz="4" w:space="0" w:color="000000"/>
            </w:tcBorders>
            <w:shd w:val="clear" w:color="auto" w:fill="auto"/>
          </w:tcPr>
          <w:p w14:paraId="69CDA7C0" w14:textId="77777777" w:rsidR="00191657" w:rsidRDefault="00191657" w:rsidP="003E68A2">
            <w:pPr>
              <w:widowControl/>
              <w:ind w:firstLineChars="0" w:firstLine="0"/>
              <w:jc w:val="center"/>
              <w:textAlignment w:val="top"/>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耕地保有量</w:t>
            </w:r>
          </w:p>
        </w:tc>
        <w:tc>
          <w:tcPr>
            <w:tcW w:w="783" w:type="dxa"/>
            <w:tcBorders>
              <w:top w:val="single" w:sz="4" w:space="0" w:color="000000"/>
              <w:left w:val="single" w:sz="4" w:space="0" w:color="000000"/>
              <w:bottom w:val="single" w:sz="4" w:space="0" w:color="000000"/>
              <w:right w:val="single" w:sz="4" w:space="0" w:color="000000"/>
            </w:tcBorders>
            <w:shd w:val="clear" w:color="auto" w:fill="auto"/>
          </w:tcPr>
          <w:p w14:paraId="11A962DE"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公顷</w:t>
            </w:r>
          </w:p>
        </w:tc>
        <w:tc>
          <w:tcPr>
            <w:tcW w:w="1029" w:type="dxa"/>
            <w:tcBorders>
              <w:top w:val="single" w:sz="4" w:space="0" w:color="000000"/>
              <w:left w:val="single" w:sz="4" w:space="0" w:color="000000"/>
              <w:bottom w:val="single" w:sz="4" w:space="0" w:color="000000"/>
              <w:right w:val="single" w:sz="4" w:space="0" w:color="000000"/>
            </w:tcBorders>
            <w:shd w:val="clear" w:color="auto" w:fill="auto"/>
          </w:tcPr>
          <w:p w14:paraId="2A42AAA1"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color w:val="000000"/>
                <w:kern w:val="0"/>
                <w:sz w:val="21"/>
                <w:szCs w:val="21"/>
                <w:lang w:bidi="ar"/>
              </w:rPr>
              <w:t>453.81</w:t>
            </w:r>
          </w:p>
        </w:tc>
        <w:tc>
          <w:tcPr>
            <w:tcW w:w="802" w:type="dxa"/>
            <w:tcBorders>
              <w:top w:val="single" w:sz="4" w:space="0" w:color="000000"/>
              <w:left w:val="single" w:sz="4" w:space="0" w:color="000000"/>
              <w:bottom w:val="single" w:sz="4" w:space="0" w:color="000000"/>
              <w:right w:val="single" w:sz="4" w:space="0" w:color="000000"/>
            </w:tcBorders>
            <w:shd w:val="clear" w:color="auto" w:fill="auto"/>
          </w:tcPr>
          <w:p w14:paraId="5A989D02"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w:t>
            </w:r>
          </w:p>
        </w:tc>
        <w:tc>
          <w:tcPr>
            <w:tcW w:w="101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BCC2A3F"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color w:val="000000"/>
                <w:kern w:val="0"/>
                <w:sz w:val="21"/>
                <w:szCs w:val="21"/>
                <w:lang w:bidi="ar"/>
              </w:rPr>
              <w:t>458.07</w:t>
            </w:r>
            <w:r>
              <w:rPr>
                <w:rFonts w:ascii="宋体" w:eastAsia="宋体" w:hAnsi="宋体" w:cs="宋体" w:hint="eastAsia"/>
                <w:color w:val="000000"/>
                <w:kern w:val="0"/>
                <w:sz w:val="21"/>
                <w:szCs w:val="21"/>
                <w:lang w:bidi="ar"/>
              </w:rPr>
              <w:t xml:space="preserve"> </w:t>
            </w:r>
          </w:p>
        </w:tc>
        <w:tc>
          <w:tcPr>
            <w:tcW w:w="934" w:type="dxa"/>
            <w:tcBorders>
              <w:top w:val="single" w:sz="4" w:space="0" w:color="000000"/>
              <w:left w:val="single" w:sz="4" w:space="0" w:color="000000"/>
              <w:bottom w:val="single" w:sz="4" w:space="0" w:color="000000"/>
              <w:right w:val="single" w:sz="4" w:space="0" w:color="000000"/>
            </w:tcBorders>
            <w:shd w:val="clear" w:color="auto" w:fill="auto"/>
          </w:tcPr>
          <w:p w14:paraId="527D8887"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约束性</w:t>
            </w:r>
          </w:p>
        </w:tc>
      </w:tr>
      <w:tr w:rsidR="00191657" w14:paraId="1F42CB2C" w14:textId="77777777" w:rsidTr="003E68A2">
        <w:trPr>
          <w:trHeight w:val="280"/>
        </w:trPr>
        <w:tc>
          <w:tcPr>
            <w:tcW w:w="496" w:type="dxa"/>
            <w:tcBorders>
              <w:top w:val="single" w:sz="4" w:space="0" w:color="000000"/>
              <w:left w:val="single" w:sz="4" w:space="0" w:color="000000"/>
              <w:bottom w:val="single" w:sz="4" w:space="0" w:color="000000"/>
              <w:right w:val="single" w:sz="4" w:space="0" w:color="000000"/>
            </w:tcBorders>
            <w:shd w:val="clear" w:color="auto" w:fill="auto"/>
          </w:tcPr>
          <w:p w14:paraId="4CAC3309" w14:textId="77777777" w:rsidR="00191657" w:rsidRDefault="00191657" w:rsidP="003E68A2">
            <w:pPr>
              <w:widowControl/>
              <w:ind w:firstLineChars="0" w:firstLine="0"/>
              <w:jc w:val="center"/>
              <w:textAlignment w:val="top"/>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9</w:t>
            </w:r>
          </w:p>
        </w:tc>
        <w:tc>
          <w:tcPr>
            <w:tcW w:w="2213" w:type="dxa"/>
            <w:tcBorders>
              <w:top w:val="single" w:sz="4" w:space="0" w:color="000000"/>
              <w:left w:val="single" w:sz="4" w:space="0" w:color="000000"/>
              <w:bottom w:val="single" w:sz="4" w:space="0" w:color="000000"/>
              <w:right w:val="single" w:sz="4" w:space="0" w:color="000000"/>
            </w:tcBorders>
            <w:shd w:val="clear" w:color="auto" w:fill="auto"/>
          </w:tcPr>
          <w:p w14:paraId="052EBFE2" w14:textId="77777777" w:rsidR="00191657" w:rsidRDefault="00191657" w:rsidP="003E68A2">
            <w:pPr>
              <w:widowControl/>
              <w:ind w:firstLineChars="0" w:firstLine="0"/>
              <w:jc w:val="center"/>
              <w:textAlignment w:val="top"/>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湿地面积</w:t>
            </w:r>
          </w:p>
        </w:tc>
        <w:tc>
          <w:tcPr>
            <w:tcW w:w="783" w:type="dxa"/>
            <w:tcBorders>
              <w:top w:val="single" w:sz="4" w:space="0" w:color="000000"/>
              <w:left w:val="single" w:sz="4" w:space="0" w:color="000000"/>
              <w:bottom w:val="single" w:sz="4" w:space="0" w:color="000000"/>
              <w:right w:val="single" w:sz="4" w:space="0" w:color="000000"/>
            </w:tcBorders>
            <w:shd w:val="clear" w:color="auto" w:fill="auto"/>
          </w:tcPr>
          <w:p w14:paraId="6D83EBE2"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公顷</w:t>
            </w:r>
          </w:p>
        </w:tc>
        <w:tc>
          <w:tcPr>
            <w:tcW w:w="10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8FD3270"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color w:val="000000"/>
                <w:kern w:val="0"/>
                <w:sz w:val="21"/>
                <w:szCs w:val="21"/>
                <w:lang w:bidi="ar"/>
              </w:rPr>
              <w:t>0.00</w:t>
            </w:r>
          </w:p>
        </w:tc>
        <w:tc>
          <w:tcPr>
            <w:tcW w:w="802" w:type="dxa"/>
            <w:tcBorders>
              <w:top w:val="single" w:sz="4" w:space="0" w:color="000000"/>
              <w:left w:val="single" w:sz="4" w:space="0" w:color="000000"/>
              <w:bottom w:val="single" w:sz="4" w:space="0" w:color="000000"/>
              <w:right w:val="single" w:sz="4" w:space="0" w:color="000000"/>
            </w:tcBorders>
            <w:shd w:val="clear" w:color="auto" w:fill="auto"/>
          </w:tcPr>
          <w:p w14:paraId="2484DDE9"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w:t>
            </w:r>
          </w:p>
        </w:tc>
        <w:tc>
          <w:tcPr>
            <w:tcW w:w="101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8420ACA"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color w:val="000000"/>
                <w:kern w:val="0"/>
                <w:sz w:val="21"/>
                <w:szCs w:val="21"/>
                <w:lang w:bidi="ar"/>
              </w:rPr>
              <w:t>0.00</w:t>
            </w:r>
          </w:p>
        </w:tc>
        <w:tc>
          <w:tcPr>
            <w:tcW w:w="934" w:type="dxa"/>
            <w:tcBorders>
              <w:top w:val="single" w:sz="4" w:space="0" w:color="000000"/>
              <w:left w:val="single" w:sz="4" w:space="0" w:color="000000"/>
              <w:bottom w:val="single" w:sz="4" w:space="0" w:color="000000"/>
              <w:right w:val="single" w:sz="4" w:space="0" w:color="000000"/>
            </w:tcBorders>
            <w:shd w:val="clear" w:color="auto" w:fill="auto"/>
          </w:tcPr>
          <w:p w14:paraId="38A4A460"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约束性</w:t>
            </w:r>
          </w:p>
        </w:tc>
      </w:tr>
      <w:tr w:rsidR="00191657" w14:paraId="24EF027A" w14:textId="77777777" w:rsidTr="003E68A2">
        <w:trPr>
          <w:trHeight w:val="280"/>
        </w:trPr>
        <w:tc>
          <w:tcPr>
            <w:tcW w:w="496" w:type="dxa"/>
            <w:tcBorders>
              <w:top w:val="single" w:sz="4" w:space="0" w:color="000000"/>
              <w:left w:val="single" w:sz="4" w:space="0" w:color="000000"/>
              <w:bottom w:val="single" w:sz="4" w:space="0" w:color="000000"/>
              <w:right w:val="single" w:sz="4" w:space="0" w:color="000000"/>
            </w:tcBorders>
            <w:shd w:val="clear" w:color="auto" w:fill="auto"/>
          </w:tcPr>
          <w:p w14:paraId="607917B9" w14:textId="77777777" w:rsidR="00191657" w:rsidRDefault="00191657" w:rsidP="003E68A2">
            <w:pPr>
              <w:widowControl/>
              <w:ind w:firstLineChars="0" w:firstLine="0"/>
              <w:jc w:val="center"/>
              <w:textAlignment w:val="top"/>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10</w:t>
            </w:r>
          </w:p>
        </w:tc>
        <w:tc>
          <w:tcPr>
            <w:tcW w:w="2213" w:type="dxa"/>
            <w:tcBorders>
              <w:top w:val="single" w:sz="4" w:space="0" w:color="000000"/>
              <w:left w:val="single" w:sz="4" w:space="0" w:color="000000"/>
              <w:bottom w:val="single" w:sz="4" w:space="0" w:color="000000"/>
              <w:right w:val="single" w:sz="4" w:space="0" w:color="000000"/>
            </w:tcBorders>
            <w:shd w:val="clear" w:color="auto" w:fill="auto"/>
          </w:tcPr>
          <w:p w14:paraId="208FEBA7" w14:textId="77777777" w:rsidR="00191657" w:rsidRDefault="00191657" w:rsidP="003E68A2">
            <w:pPr>
              <w:widowControl/>
              <w:ind w:firstLineChars="0" w:firstLine="0"/>
              <w:jc w:val="center"/>
              <w:textAlignment w:val="top"/>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林地保有量</w:t>
            </w:r>
          </w:p>
        </w:tc>
        <w:tc>
          <w:tcPr>
            <w:tcW w:w="783" w:type="dxa"/>
            <w:tcBorders>
              <w:top w:val="single" w:sz="4" w:space="0" w:color="000000"/>
              <w:left w:val="single" w:sz="4" w:space="0" w:color="000000"/>
              <w:bottom w:val="single" w:sz="4" w:space="0" w:color="000000"/>
              <w:right w:val="single" w:sz="4" w:space="0" w:color="000000"/>
            </w:tcBorders>
            <w:shd w:val="clear" w:color="auto" w:fill="auto"/>
          </w:tcPr>
          <w:p w14:paraId="4C50182B"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公顷</w:t>
            </w:r>
          </w:p>
        </w:tc>
        <w:tc>
          <w:tcPr>
            <w:tcW w:w="1029" w:type="dxa"/>
            <w:tcBorders>
              <w:top w:val="single" w:sz="4" w:space="0" w:color="000000"/>
              <w:left w:val="single" w:sz="4" w:space="0" w:color="000000"/>
              <w:bottom w:val="single" w:sz="4" w:space="0" w:color="000000"/>
              <w:right w:val="single" w:sz="4" w:space="0" w:color="000000"/>
            </w:tcBorders>
            <w:shd w:val="clear" w:color="auto" w:fill="auto"/>
          </w:tcPr>
          <w:p w14:paraId="37BC13CC"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color w:val="000000"/>
                <w:kern w:val="0"/>
                <w:sz w:val="21"/>
                <w:szCs w:val="21"/>
                <w:lang w:bidi="ar"/>
              </w:rPr>
              <w:t>2480.98</w:t>
            </w:r>
          </w:p>
        </w:tc>
        <w:tc>
          <w:tcPr>
            <w:tcW w:w="802" w:type="dxa"/>
            <w:tcBorders>
              <w:top w:val="single" w:sz="4" w:space="0" w:color="000000"/>
              <w:left w:val="single" w:sz="4" w:space="0" w:color="000000"/>
              <w:bottom w:val="single" w:sz="4" w:space="0" w:color="000000"/>
              <w:right w:val="single" w:sz="4" w:space="0" w:color="000000"/>
            </w:tcBorders>
            <w:shd w:val="clear" w:color="auto" w:fill="auto"/>
          </w:tcPr>
          <w:p w14:paraId="45503B59"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w:t>
            </w:r>
          </w:p>
        </w:tc>
        <w:tc>
          <w:tcPr>
            <w:tcW w:w="101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2018EB0"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color w:val="000000"/>
                <w:kern w:val="0"/>
                <w:sz w:val="21"/>
                <w:szCs w:val="21"/>
                <w:lang w:bidi="ar"/>
              </w:rPr>
              <w:t>2386.55</w:t>
            </w:r>
            <w:r>
              <w:rPr>
                <w:rFonts w:ascii="宋体" w:eastAsia="宋体" w:hAnsi="宋体" w:cs="宋体" w:hint="eastAsia"/>
                <w:color w:val="000000"/>
                <w:kern w:val="0"/>
                <w:sz w:val="21"/>
                <w:szCs w:val="21"/>
                <w:lang w:bidi="ar"/>
              </w:rPr>
              <w:t xml:space="preserve"> </w:t>
            </w:r>
          </w:p>
        </w:tc>
        <w:tc>
          <w:tcPr>
            <w:tcW w:w="934" w:type="dxa"/>
            <w:tcBorders>
              <w:top w:val="single" w:sz="4" w:space="0" w:color="000000"/>
              <w:left w:val="single" w:sz="4" w:space="0" w:color="000000"/>
              <w:bottom w:val="single" w:sz="4" w:space="0" w:color="000000"/>
              <w:right w:val="single" w:sz="4" w:space="0" w:color="000000"/>
            </w:tcBorders>
            <w:shd w:val="clear" w:color="auto" w:fill="auto"/>
          </w:tcPr>
          <w:p w14:paraId="00CBC91D" w14:textId="77777777" w:rsidR="00191657" w:rsidRDefault="00191657" w:rsidP="003E68A2">
            <w:pPr>
              <w:widowControl/>
              <w:ind w:firstLineChars="0" w:firstLine="0"/>
              <w:jc w:val="center"/>
              <w:textAlignment w:val="top"/>
              <w:rPr>
                <w:rFonts w:ascii="宋体" w:eastAsia="宋体" w:hAnsi="宋体" w:cs="宋体"/>
                <w:color w:val="000000"/>
                <w:kern w:val="0"/>
                <w:sz w:val="21"/>
                <w:szCs w:val="21"/>
                <w:lang w:bidi="ar"/>
              </w:rPr>
            </w:pPr>
            <w:r>
              <w:rPr>
                <w:rFonts w:ascii="宋体" w:eastAsia="宋体" w:hAnsi="宋体" w:cs="宋体" w:hint="eastAsia"/>
                <w:color w:val="000000"/>
                <w:kern w:val="0"/>
                <w:sz w:val="21"/>
                <w:szCs w:val="21"/>
                <w:lang w:bidi="ar"/>
              </w:rPr>
              <w:t>约束性</w:t>
            </w:r>
          </w:p>
        </w:tc>
      </w:tr>
    </w:tbl>
    <w:p w14:paraId="1794EAE3" w14:textId="77777777" w:rsidR="00191657" w:rsidRDefault="00191657" w:rsidP="000D3D5C">
      <w:pPr>
        <w:pStyle w:val="1"/>
        <w:jc w:val="left"/>
        <w:rPr>
          <w:sz w:val="32"/>
          <w:szCs w:val="32"/>
        </w:rPr>
        <w:sectPr w:rsidR="00191657">
          <w:pgSz w:w="11906" w:h="16838"/>
          <w:pgMar w:top="1440" w:right="1800" w:bottom="1440" w:left="1800" w:header="851" w:footer="992" w:gutter="0"/>
          <w:cols w:space="425"/>
          <w:docGrid w:type="lines" w:linePitch="312"/>
        </w:sectPr>
      </w:pPr>
      <w:bookmarkStart w:id="154" w:name="_Toc17165"/>
      <w:bookmarkStart w:id="155" w:name="_Toc26228"/>
      <w:bookmarkStart w:id="156" w:name="_Toc9266"/>
      <w:bookmarkStart w:id="157" w:name="_Toc25551"/>
      <w:bookmarkStart w:id="158" w:name="_Toc119246987"/>
    </w:p>
    <w:p w14:paraId="03266734" w14:textId="041D8487" w:rsidR="00914381" w:rsidRPr="000D3D5C" w:rsidRDefault="00914381" w:rsidP="000D3D5C">
      <w:pPr>
        <w:pStyle w:val="1"/>
        <w:jc w:val="left"/>
        <w:rPr>
          <w:sz w:val="32"/>
          <w:szCs w:val="32"/>
        </w:rPr>
      </w:pPr>
      <w:bookmarkStart w:id="159" w:name="_Toc121687094"/>
      <w:r w:rsidRPr="000D3D5C">
        <w:rPr>
          <w:sz w:val="32"/>
          <w:szCs w:val="32"/>
        </w:rPr>
        <w:lastRenderedPageBreak/>
        <w:t>附表四：片区农村居民点一览表</w:t>
      </w:r>
      <w:bookmarkEnd w:id="154"/>
      <w:bookmarkEnd w:id="155"/>
      <w:bookmarkEnd w:id="159"/>
    </w:p>
    <w:p w14:paraId="7351DD00" w14:textId="77777777" w:rsidR="00914381" w:rsidRPr="00ED6AE5" w:rsidRDefault="00914381" w:rsidP="00914381">
      <w:pPr>
        <w:ind w:firstLine="402"/>
        <w:jc w:val="right"/>
        <w:rPr>
          <w:rFonts w:ascii="Times New Roman" w:hAnsi="Times New Roman" w:cs="Times New Roman"/>
          <w:b/>
          <w:color w:val="000000" w:themeColor="text1"/>
          <w:sz w:val="20"/>
          <w:szCs w:val="20"/>
        </w:rPr>
      </w:pPr>
      <w:r w:rsidRPr="00ED6AE5">
        <w:rPr>
          <w:rFonts w:ascii="Times New Roman" w:hAnsi="Times New Roman" w:cs="Times New Roman"/>
          <w:b/>
          <w:color w:val="000000" w:themeColor="text1"/>
          <w:sz w:val="20"/>
          <w:szCs w:val="20"/>
        </w:rPr>
        <w:t>单位：人、户、平方米</w:t>
      </w:r>
    </w:p>
    <w:tbl>
      <w:tblPr>
        <w:tblW w:w="49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0"/>
        <w:gridCol w:w="1134"/>
        <w:gridCol w:w="1276"/>
        <w:gridCol w:w="1559"/>
        <w:gridCol w:w="3157"/>
      </w:tblGrid>
      <w:tr w:rsidR="00742146" w:rsidRPr="00ED6AE5" w14:paraId="40C79F39" w14:textId="77777777" w:rsidTr="00A5372E">
        <w:trPr>
          <w:trHeight w:val="593"/>
        </w:trPr>
        <w:tc>
          <w:tcPr>
            <w:tcW w:w="684" w:type="pct"/>
            <w:vAlign w:val="center"/>
          </w:tcPr>
          <w:p w14:paraId="2698422A" w14:textId="77777777" w:rsidR="00914381" w:rsidRPr="00ED6AE5" w:rsidRDefault="00914381" w:rsidP="00ED6AE5">
            <w:pPr>
              <w:pStyle w:val="af4"/>
              <w:textAlignment w:val="baseline"/>
              <w:rPr>
                <w:rFonts w:eastAsiaTheme="majorEastAsia" w:cs="Times New Roman"/>
                <w:b/>
                <w:szCs w:val="21"/>
              </w:rPr>
            </w:pPr>
            <w:r w:rsidRPr="00ED6AE5">
              <w:rPr>
                <w:rFonts w:eastAsiaTheme="majorEastAsia" w:cs="Times New Roman"/>
                <w:b/>
                <w:szCs w:val="21"/>
              </w:rPr>
              <w:t>编号</w:t>
            </w:r>
          </w:p>
        </w:tc>
        <w:tc>
          <w:tcPr>
            <w:tcW w:w="687" w:type="pct"/>
            <w:vAlign w:val="center"/>
          </w:tcPr>
          <w:p w14:paraId="3A2F04B9" w14:textId="77777777" w:rsidR="00914381" w:rsidRPr="00ED6AE5" w:rsidRDefault="00914381" w:rsidP="00ED6AE5">
            <w:pPr>
              <w:pStyle w:val="af4"/>
              <w:textAlignment w:val="baseline"/>
              <w:rPr>
                <w:rFonts w:eastAsiaTheme="majorEastAsia" w:cs="Times New Roman"/>
                <w:b/>
                <w:szCs w:val="21"/>
              </w:rPr>
            </w:pPr>
            <w:r w:rsidRPr="00ED6AE5">
              <w:rPr>
                <w:rFonts w:eastAsiaTheme="majorEastAsia" w:cs="Times New Roman"/>
                <w:b/>
                <w:szCs w:val="21"/>
              </w:rPr>
              <w:t>规划人口</w:t>
            </w:r>
          </w:p>
        </w:tc>
        <w:tc>
          <w:tcPr>
            <w:tcW w:w="773" w:type="pct"/>
            <w:vAlign w:val="center"/>
          </w:tcPr>
          <w:p w14:paraId="38D50147" w14:textId="77777777" w:rsidR="00914381" w:rsidRPr="00ED6AE5" w:rsidRDefault="00914381" w:rsidP="00ED6AE5">
            <w:pPr>
              <w:pStyle w:val="af4"/>
              <w:textAlignment w:val="baseline"/>
              <w:rPr>
                <w:rFonts w:eastAsiaTheme="majorEastAsia" w:cs="Times New Roman"/>
                <w:b/>
                <w:szCs w:val="21"/>
              </w:rPr>
            </w:pPr>
            <w:r w:rsidRPr="00ED6AE5">
              <w:rPr>
                <w:rFonts w:eastAsiaTheme="majorEastAsia" w:cs="Times New Roman"/>
                <w:b/>
                <w:szCs w:val="21"/>
              </w:rPr>
              <w:t>规划户数</w:t>
            </w:r>
          </w:p>
        </w:tc>
        <w:tc>
          <w:tcPr>
            <w:tcW w:w="944" w:type="pct"/>
            <w:vAlign w:val="center"/>
          </w:tcPr>
          <w:p w14:paraId="5E9ED2FD" w14:textId="77777777" w:rsidR="00914381" w:rsidRPr="00ED6AE5" w:rsidRDefault="00914381" w:rsidP="00ED6AE5">
            <w:pPr>
              <w:pStyle w:val="af4"/>
              <w:textAlignment w:val="baseline"/>
              <w:rPr>
                <w:rFonts w:eastAsiaTheme="majorEastAsia" w:cs="Times New Roman"/>
                <w:b/>
                <w:szCs w:val="21"/>
              </w:rPr>
            </w:pPr>
            <w:r w:rsidRPr="00ED6AE5">
              <w:rPr>
                <w:rFonts w:eastAsiaTheme="majorEastAsia" w:cs="Times New Roman"/>
                <w:b/>
                <w:szCs w:val="21"/>
              </w:rPr>
              <w:t>建设用地面积</w:t>
            </w:r>
          </w:p>
        </w:tc>
        <w:tc>
          <w:tcPr>
            <w:tcW w:w="1913" w:type="pct"/>
            <w:vAlign w:val="center"/>
          </w:tcPr>
          <w:p w14:paraId="0E1117B8" w14:textId="77777777" w:rsidR="00914381" w:rsidRPr="00ED6AE5" w:rsidRDefault="00914381" w:rsidP="00ED6AE5">
            <w:pPr>
              <w:pStyle w:val="af4"/>
              <w:textAlignment w:val="baseline"/>
              <w:rPr>
                <w:rFonts w:eastAsiaTheme="majorEastAsia" w:cs="Times New Roman"/>
                <w:b/>
                <w:szCs w:val="21"/>
              </w:rPr>
            </w:pPr>
            <w:r w:rsidRPr="00ED6AE5">
              <w:rPr>
                <w:rFonts w:eastAsiaTheme="majorEastAsia" w:cs="Times New Roman"/>
                <w:b/>
                <w:szCs w:val="21"/>
              </w:rPr>
              <w:t>配套设施</w:t>
            </w:r>
          </w:p>
        </w:tc>
      </w:tr>
      <w:tr w:rsidR="00742146" w:rsidRPr="00ED6AE5" w14:paraId="63B97BEE" w14:textId="77777777" w:rsidTr="00A5372E">
        <w:trPr>
          <w:trHeight w:val="208"/>
        </w:trPr>
        <w:tc>
          <w:tcPr>
            <w:tcW w:w="684" w:type="pct"/>
            <w:vAlign w:val="center"/>
          </w:tcPr>
          <w:p w14:paraId="45341C15" w14:textId="4C4A49C4" w:rsidR="00914381" w:rsidRPr="00ED6AE5" w:rsidRDefault="00914381" w:rsidP="00ED6AE5">
            <w:pPr>
              <w:widowControl/>
              <w:spacing w:line="240" w:lineRule="auto"/>
              <w:ind w:firstLineChars="0" w:firstLine="0"/>
              <w:textAlignment w:val="center"/>
              <w:rPr>
                <w:rFonts w:ascii="Times New Roman" w:eastAsiaTheme="majorEastAsia" w:hAnsi="Times New Roman" w:cs="Times New Roman"/>
                <w:b/>
                <w:bCs/>
                <w:color w:val="000000"/>
                <w:kern w:val="0"/>
                <w:sz w:val="21"/>
                <w:szCs w:val="21"/>
                <w:lang w:bidi="ar"/>
              </w:rPr>
            </w:pPr>
            <w:r w:rsidRPr="00ED6AE5">
              <w:rPr>
                <w:rFonts w:ascii="Times New Roman" w:eastAsiaTheme="majorEastAsia" w:hAnsi="Times New Roman" w:cs="Times New Roman"/>
                <w:b/>
                <w:bCs/>
                <w:color w:val="000000"/>
                <w:kern w:val="0"/>
                <w:sz w:val="21"/>
                <w:szCs w:val="21"/>
                <w:lang w:bidi="ar"/>
              </w:rPr>
              <w:t>团结村</w:t>
            </w:r>
            <w:r w:rsidRPr="00ED6AE5">
              <w:rPr>
                <w:rFonts w:ascii="Times New Roman" w:eastAsiaTheme="majorEastAsia" w:hAnsi="Times New Roman" w:cs="Times New Roman"/>
                <w:b/>
                <w:bCs/>
                <w:color w:val="000000"/>
                <w:kern w:val="0"/>
                <w:sz w:val="21"/>
                <w:szCs w:val="21"/>
                <w:lang w:bidi="ar"/>
              </w:rPr>
              <w:t>-1</w:t>
            </w:r>
          </w:p>
        </w:tc>
        <w:tc>
          <w:tcPr>
            <w:tcW w:w="687" w:type="pct"/>
            <w:vAlign w:val="center"/>
          </w:tcPr>
          <w:p w14:paraId="7B262B51" w14:textId="410030B7" w:rsidR="00914381" w:rsidRPr="00ED6AE5" w:rsidRDefault="00C16E9C" w:rsidP="00ED6AE5">
            <w:pPr>
              <w:widowControl/>
              <w:spacing w:line="240" w:lineRule="auto"/>
              <w:ind w:firstLineChars="0" w:firstLine="0"/>
              <w:jc w:val="center"/>
              <w:textAlignment w:val="center"/>
              <w:rPr>
                <w:rFonts w:ascii="Times New Roman" w:eastAsiaTheme="majorEastAsia" w:hAnsi="Times New Roman" w:cs="Times New Roman"/>
                <w:color w:val="000000"/>
                <w:kern w:val="0"/>
                <w:sz w:val="21"/>
                <w:szCs w:val="21"/>
                <w:lang w:bidi="ar"/>
              </w:rPr>
            </w:pPr>
            <w:r w:rsidRPr="00ED6AE5">
              <w:rPr>
                <w:rFonts w:ascii="Times New Roman" w:eastAsiaTheme="majorEastAsia" w:hAnsi="Times New Roman" w:cs="Times New Roman"/>
                <w:color w:val="000000"/>
                <w:kern w:val="0"/>
                <w:sz w:val="21"/>
                <w:szCs w:val="21"/>
                <w:lang w:bidi="ar"/>
              </w:rPr>
              <w:t>280</w:t>
            </w:r>
          </w:p>
        </w:tc>
        <w:tc>
          <w:tcPr>
            <w:tcW w:w="773" w:type="pct"/>
            <w:vAlign w:val="center"/>
          </w:tcPr>
          <w:p w14:paraId="0258AC87" w14:textId="0BFE207A" w:rsidR="00914381" w:rsidRPr="00ED6AE5" w:rsidRDefault="00C16E9C" w:rsidP="00ED6AE5">
            <w:pPr>
              <w:widowControl/>
              <w:spacing w:line="240" w:lineRule="auto"/>
              <w:ind w:firstLineChars="0" w:firstLine="0"/>
              <w:jc w:val="center"/>
              <w:textAlignment w:val="center"/>
              <w:rPr>
                <w:rFonts w:ascii="Times New Roman" w:eastAsiaTheme="majorEastAsia" w:hAnsi="Times New Roman" w:cs="Times New Roman"/>
                <w:color w:val="000000"/>
                <w:kern w:val="0"/>
                <w:sz w:val="21"/>
                <w:szCs w:val="21"/>
                <w:lang w:bidi="ar"/>
              </w:rPr>
            </w:pPr>
            <w:r w:rsidRPr="00ED6AE5">
              <w:rPr>
                <w:rFonts w:ascii="Times New Roman" w:eastAsiaTheme="majorEastAsia" w:hAnsi="Times New Roman" w:cs="Times New Roman"/>
                <w:color w:val="000000"/>
                <w:kern w:val="0"/>
                <w:sz w:val="21"/>
                <w:szCs w:val="21"/>
                <w:lang w:bidi="ar"/>
              </w:rPr>
              <w:t>80</w:t>
            </w:r>
          </w:p>
        </w:tc>
        <w:tc>
          <w:tcPr>
            <w:tcW w:w="944" w:type="pct"/>
            <w:vAlign w:val="center"/>
          </w:tcPr>
          <w:p w14:paraId="1EDF7250" w14:textId="690F702F" w:rsidR="00914381" w:rsidRPr="00ED6AE5" w:rsidRDefault="00C16E9C" w:rsidP="00ED6AE5">
            <w:pPr>
              <w:widowControl/>
              <w:spacing w:line="240" w:lineRule="auto"/>
              <w:ind w:firstLineChars="0" w:firstLine="0"/>
              <w:jc w:val="center"/>
              <w:textAlignment w:val="center"/>
              <w:rPr>
                <w:rFonts w:ascii="Times New Roman" w:eastAsiaTheme="majorEastAsia" w:hAnsi="Times New Roman" w:cs="Times New Roman"/>
                <w:color w:val="000000"/>
                <w:kern w:val="0"/>
                <w:sz w:val="21"/>
                <w:szCs w:val="21"/>
                <w:lang w:bidi="ar"/>
              </w:rPr>
            </w:pPr>
            <w:r w:rsidRPr="00ED6AE5">
              <w:rPr>
                <w:rFonts w:ascii="Times New Roman" w:eastAsiaTheme="majorEastAsia" w:hAnsi="Times New Roman" w:cs="Times New Roman"/>
                <w:color w:val="000000"/>
                <w:kern w:val="0"/>
                <w:sz w:val="21"/>
                <w:szCs w:val="21"/>
                <w:lang w:bidi="ar"/>
              </w:rPr>
              <w:t>18150</w:t>
            </w:r>
          </w:p>
        </w:tc>
        <w:tc>
          <w:tcPr>
            <w:tcW w:w="1913" w:type="pct"/>
            <w:vAlign w:val="center"/>
          </w:tcPr>
          <w:p w14:paraId="7D31348A" w14:textId="5E6EC8C0" w:rsidR="00914381" w:rsidRPr="00ED6AE5" w:rsidRDefault="00C16E9C" w:rsidP="00ED6AE5">
            <w:pPr>
              <w:widowControl/>
              <w:spacing w:line="240" w:lineRule="auto"/>
              <w:ind w:firstLineChars="0" w:firstLine="0"/>
              <w:textAlignment w:val="center"/>
              <w:rPr>
                <w:rFonts w:ascii="Times New Roman" w:eastAsiaTheme="majorEastAsia" w:hAnsi="Times New Roman" w:cs="Times New Roman"/>
                <w:color w:val="000000"/>
                <w:kern w:val="0"/>
                <w:sz w:val="21"/>
                <w:szCs w:val="21"/>
                <w:lang w:bidi="ar"/>
              </w:rPr>
            </w:pPr>
            <w:r w:rsidRPr="00ED6AE5">
              <w:rPr>
                <w:rFonts w:ascii="Times New Roman" w:eastAsiaTheme="majorEastAsia" w:hAnsi="Times New Roman" w:cs="Times New Roman"/>
                <w:color w:val="000000"/>
                <w:kern w:val="0"/>
                <w:sz w:val="21"/>
                <w:szCs w:val="21"/>
                <w:lang w:bidi="ar"/>
              </w:rPr>
              <w:t>儿童之家、妇女之家、青年之家、公厕、快递物流服务站、村健身中心、综治中心</w:t>
            </w:r>
          </w:p>
        </w:tc>
      </w:tr>
      <w:tr w:rsidR="00742146" w:rsidRPr="00ED6AE5" w14:paraId="7D49C488" w14:textId="77777777" w:rsidTr="00A5372E">
        <w:trPr>
          <w:trHeight w:val="208"/>
        </w:trPr>
        <w:tc>
          <w:tcPr>
            <w:tcW w:w="684" w:type="pct"/>
            <w:vAlign w:val="center"/>
          </w:tcPr>
          <w:p w14:paraId="5DD44595" w14:textId="51C4F87D" w:rsidR="00914381" w:rsidRPr="00ED6AE5" w:rsidRDefault="00914381" w:rsidP="00ED6AE5">
            <w:pPr>
              <w:widowControl/>
              <w:spacing w:line="240" w:lineRule="auto"/>
              <w:ind w:firstLineChars="0" w:firstLine="0"/>
              <w:textAlignment w:val="center"/>
              <w:rPr>
                <w:rFonts w:ascii="Times New Roman" w:eastAsiaTheme="majorEastAsia" w:hAnsi="Times New Roman" w:cs="Times New Roman"/>
                <w:b/>
                <w:bCs/>
                <w:color w:val="000000"/>
                <w:kern w:val="0"/>
                <w:sz w:val="21"/>
                <w:szCs w:val="21"/>
                <w:lang w:bidi="ar"/>
              </w:rPr>
            </w:pPr>
            <w:r w:rsidRPr="00ED6AE5">
              <w:rPr>
                <w:rFonts w:ascii="Times New Roman" w:eastAsiaTheme="majorEastAsia" w:hAnsi="Times New Roman" w:cs="Times New Roman"/>
                <w:b/>
                <w:bCs/>
                <w:color w:val="000000"/>
                <w:kern w:val="0"/>
                <w:sz w:val="21"/>
                <w:szCs w:val="21"/>
                <w:lang w:bidi="ar"/>
              </w:rPr>
              <w:t>团结村</w:t>
            </w:r>
            <w:r w:rsidRPr="00ED6AE5">
              <w:rPr>
                <w:rFonts w:ascii="Times New Roman" w:eastAsiaTheme="majorEastAsia" w:hAnsi="Times New Roman" w:cs="Times New Roman"/>
                <w:b/>
                <w:bCs/>
                <w:color w:val="000000"/>
                <w:kern w:val="0"/>
                <w:sz w:val="21"/>
                <w:szCs w:val="21"/>
                <w:lang w:bidi="ar"/>
              </w:rPr>
              <w:t>-2</w:t>
            </w:r>
          </w:p>
        </w:tc>
        <w:tc>
          <w:tcPr>
            <w:tcW w:w="687" w:type="pct"/>
            <w:vAlign w:val="center"/>
          </w:tcPr>
          <w:p w14:paraId="337E4317" w14:textId="5803696C" w:rsidR="00914381" w:rsidRPr="00ED6AE5" w:rsidRDefault="00C16E9C" w:rsidP="00ED6AE5">
            <w:pPr>
              <w:widowControl/>
              <w:spacing w:line="240" w:lineRule="auto"/>
              <w:ind w:firstLineChars="0" w:firstLine="0"/>
              <w:jc w:val="center"/>
              <w:textAlignment w:val="center"/>
              <w:rPr>
                <w:rFonts w:ascii="Times New Roman" w:eastAsiaTheme="majorEastAsia" w:hAnsi="Times New Roman" w:cs="Times New Roman"/>
                <w:color w:val="000000"/>
                <w:kern w:val="0"/>
                <w:sz w:val="21"/>
                <w:szCs w:val="21"/>
                <w:lang w:bidi="ar"/>
              </w:rPr>
            </w:pPr>
            <w:r w:rsidRPr="00ED6AE5">
              <w:rPr>
                <w:rFonts w:ascii="Times New Roman" w:eastAsiaTheme="majorEastAsia" w:hAnsi="Times New Roman" w:cs="Times New Roman"/>
                <w:color w:val="000000"/>
                <w:kern w:val="0"/>
                <w:sz w:val="21"/>
                <w:szCs w:val="21"/>
                <w:lang w:bidi="ar"/>
              </w:rPr>
              <w:t>220</w:t>
            </w:r>
          </w:p>
        </w:tc>
        <w:tc>
          <w:tcPr>
            <w:tcW w:w="773" w:type="pct"/>
            <w:vAlign w:val="center"/>
          </w:tcPr>
          <w:p w14:paraId="0DE09AA8" w14:textId="76DB7285" w:rsidR="00914381" w:rsidRPr="00ED6AE5" w:rsidRDefault="00C16E9C" w:rsidP="00ED6AE5">
            <w:pPr>
              <w:widowControl/>
              <w:spacing w:line="240" w:lineRule="auto"/>
              <w:ind w:firstLineChars="0" w:firstLine="0"/>
              <w:jc w:val="center"/>
              <w:textAlignment w:val="center"/>
              <w:rPr>
                <w:rFonts w:ascii="Times New Roman" w:eastAsiaTheme="majorEastAsia" w:hAnsi="Times New Roman" w:cs="Times New Roman"/>
                <w:color w:val="000000"/>
                <w:kern w:val="0"/>
                <w:sz w:val="21"/>
                <w:szCs w:val="21"/>
                <w:lang w:bidi="ar"/>
              </w:rPr>
            </w:pPr>
            <w:r w:rsidRPr="00ED6AE5">
              <w:rPr>
                <w:rFonts w:ascii="Times New Roman" w:eastAsiaTheme="majorEastAsia" w:hAnsi="Times New Roman" w:cs="Times New Roman"/>
                <w:color w:val="000000"/>
                <w:kern w:val="0"/>
                <w:sz w:val="21"/>
                <w:szCs w:val="21"/>
                <w:lang w:bidi="ar"/>
              </w:rPr>
              <w:t>63</w:t>
            </w:r>
          </w:p>
        </w:tc>
        <w:tc>
          <w:tcPr>
            <w:tcW w:w="944" w:type="pct"/>
            <w:vAlign w:val="center"/>
          </w:tcPr>
          <w:p w14:paraId="7C99D593" w14:textId="115B2CB4" w:rsidR="00914381" w:rsidRPr="00ED6AE5" w:rsidRDefault="00C16E9C" w:rsidP="00ED6AE5">
            <w:pPr>
              <w:widowControl/>
              <w:spacing w:line="240" w:lineRule="auto"/>
              <w:ind w:firstLineChars="0" w:firstLine="0"/>
              <w:jc w:val="center"/>
              <w:textAlignment w:val="center"/>
              <w:rPr>
                <w:rFonts w:ascii="Times New Roman" w:eastAsiaTheme="majorEastAsia" w:hAnsi="Times New Roman" w:cs="Times New Roman"/>
                <w:color w:val="000000"/>
                <w:kern w:val="0"/>
                <w:sz w:val="21"/>
                <w:szCs w:val="21"/>
                <w:lang w:bidi="ar"/>
              </w:rPr>
            </w:pPr>
            <w:r w:rsidRPr="00ED6AE5">
              <w:rPr>
                <w:rFonts w:ascii="Times New Roman" w:eastAsiaTheme="majorEastAsia" w:hAnsi="Times New Roman" w:cs="Times New Roman"/>
                <w:color w:val="000000"/>
                <w:kern w:val="0"/>
                <w:sz w:val="21"/>
                <w:szCs w:val="21"/>
                <w:lang w:bidi="ar"/>
              </w:rPr>
              <w:t>14260</w:t>
            </w:r>
          </w:p>
        </w:tc>
        <w:tc>
          <w:tcPr>
            <w:tcW w:w="1913" w:type="pct"/>
            <w:vAlign w:val="center"/>
          </w:tcPr>
          <w:p w14:paraId="34A37199" w14:textId="2DEF0DDA" w:rsidR="00914381" w:rsidRPr="00ED6AE5" w:rsidRDefault="00C16E9C" w:rsidP="00ED6AE5">
            <w:pPr>
              <w:widowControl/>
              <w:spacing w:line="240" w:lineRule="auto"/>
              <w:ind w:firstLineChars="0" w:firstLine="0"/>
              <w:textAlignment w:val="center"/>
              <w:rPr>
                <w:rFonts w:ascii="Times New Roman" w:eastAsiaTheme="majorEastAsia" w:hAnsi="Times New Roman" w:cs="Times New Roman"/>
                <w:color w:val="000000"/>
                <w:kern w:val="0"/>
                <w:sz w:val="21"/>
                <w:szCs w:val="21"/>
                <w:lang w:bidi="ar"/>
              </w:rPr>
            </w:pPr>
            <w:r w:rsidRPr="00ED6AE5">
              <w:rPr>
                <w:rFonts w:ascii="Times New Roman" w:eastAsiaTheme="majorEastAsia" w:hAnsi="Times New Roman" w:cs="Times New Roman"/>
                <w:color w:val="000000"/>
                <w:kern w:val="0"/>
                <w:sz w:val="21"/>
                <w:szCs w:val="21"/>
                <w:lang w:bidi="ar"/>
              </w:rPr>
              <w:t>儿童之家、妇女之家、青年之家、公厕、快递物流服务站、村健身中心、综治中心</w:t>
            </w:r>
          </w:p>
        </w:tc>
      </w:tr>
      <w:tr w:rsidR="00742146" w:rsidRPr="00ED6AE5" w14:paraId="4D5BE891" w14:textId="77777777" w:rsidTr="00A5372E">
        <w:trPr>
          <w:trHeight w:val="208"/>
        </w:trPr>
        <w:tc>
          <w:tcPr>
            <w:tcW w:w="684" w:type="pct"/>
            <w:vAlign w:val="center"/>
          </w:tcPr>
          <w:p w14:paraId="1205A054" w14:textId="4DA2998D" w:rsidR="00914381" w:rsidRPr="00ED6AE5" w:rsidRDefault="00914381" w:rsidP="00ED6AE5">
            <w:pPr>
              <w:widowControl/>
              <w:spacing w:line="240" w:lineRule="auto"/>
              <w:ind w:firstLineChars="0" w:firstLine="0"/>
              <w:textAlignment w:val="center"/>
              <w:rPr>
                <w:rFonts w:ascii="Times New Roman" w:eastAsiaTheme="majorEastAsia" w:hAnsi="Times New Roman" w:cs="Times New Roman"/>
                <w:b/>
                <w:bCs/>
                <w:color w:val="000000"/>
                <w:kern w:val="0"/>
                <w:sz w:val="21"/>
                <w:szCs w:val="21"/>
                <w:lang w:bidi="ar"/>
              </w:rPr>
            </w:pPr>
            <w:r w:rsidRPr="00ED6AE5">
              <w:rPr>
                <w:rFonts w:ascii="Times New Roman" w:eastAsiaTheme="majorEastAsia" w:hAnsi="Times New Roman" w:cs="Times New Roman"/>
                <w:b/>
                <w:bCs/>
                <w:color w:val="000000"/>
                <w:kern w:val="0"/>
                <w:sz w:val="21"/>
                <w:szCs w:val="21"/>
                <w:lang w:bidi="ar"/>
              </w:rPr>
              <w:t>夏寨村</w:t>
            </w:r>
            <w:r w:rsidRPr="00ED6AE5">
              <w:rPr>
                <w:rFonts w:ascii="Times New Roman" w:eastAsiaTheme="majorEastAsia" w:hAnsi="Times New Roman" w:cs="Times New Roman"/>
                <w:b/>
                <w:bCs/>
                <w:color w:val="000000"/>
                <w:kern w:val="0"/>
                <w:sz w:val="21"/>
                <w:szCs w:val="21"/>
                <w:lang w:bidi="ar"/>
              </w:rPr>
              <w:t>-1</w:t>
            </w:r>
          </w:p>
        </w:tc>
        <w:tc>
          <w:tcPr>
            <w:tcW w:w="687" w:type="pct"/>
            <w:vAlign w:val="center"/>
          </w:tcPr>
          <w:p w14:paraId="7CE460FF" w14:textId="38655A6A" w:rsidR="00914381" w:rsidRPr="00ED6AE5" w:rsidRDefault="00C16E9C" w:rsidP="00ED6AE5">
            <w:pPr>
              <w:widowControl/>
              <w:spacing w:line="240" w:lineRule="auto"/>
              <w:ind w:firstLineChars="0" w:firstLine="0"/>
              <w:jc w:val="center"/>
              <w:textAlignment w:val="center"/>
              <w:rPr>
                <w:rFonts w:ascii="Times New Roman" w:eastAsiaTheme="majorEastAsia" w:hAnsi="Times New Roman" w:cs="Times New Roman"/>
                <w:color w:val="000000"/>
                <w:kern w:val="0"/>
                <w:sz w:val="21"/>
                <w:szCs w:val="21"/>
                <w:lang w:bidi="ar"/>
              </w:rPr>
            </w:pPr>
            <w:r w:rsidRPr="00ED6AE5">
              <w:rPr>
                <w:rFonts w:ascii="Times New Roman" w:eastAsiaTheme="majorEastAsia" w:hAnsi="Times New Roman" w:cs="Times New Roman"/>
                <w:color w:val="000000"/>
                <w:kern w:val="0"/>
                <w:sz w:val="21"/>
                <w:szCs w:val="21"/>
                <w:lang w:bidi="ar"/>
              </w:rPr>
              <w:t>240</w:t>
            </w:r>
          </w:p>
        </w:tc>
        <w:tc>
          <w:tcPr>
            <w:tcW w:w="773" w:type="pct"/>
            <w:vAlign w:val="center"/>
          </w:tcPr>
          <w:p w14:paraId="606A1676" w14:textId="67C11A5A" w:rsidR="00914381" w:rsidRPr="00ED6AE5" w:rsidRDefault="00C16E9C" w:rsidP="00ED6AE5">
            <w:pPr>
              <w:widowControl/>
              <w:spacing w:line="240" w:lineRule="auto"/>
              <w:ind w:firstLineChars="0" w:firstLine="0"/>
              <w:jc w:val="center"/>
              <w:textAlignment w:val="center"/>
              <w:rPr>
                <w:rFonts w:ascii="Times New Roman" w:eastAsiaTheme="majorEastAsia" w:hAnsi="Times New Roman" w:cs="Times New Roman"/>
                <w:color w:val="000000"/>
                <w:kern w:val="0"/>
                <w:sz w:val="21"/>
                <w:szCs w:val="21"/>
                <w:lang w:bidi="ar"/>
              </w:rPr>
            </w:pPr>
            <w:r w:rsidRPr="00ED6AE5">
              <w:rPr>
                <w:rFonts w:ascii="Times New Roman" w:eastAsiaTheme="majorEastAsia" w:hAnsi="Times New Roman" w:cs="Times New Roman"/>
                <w:color w:val="000000"/>
                <w:kern w:val="0"/>
                <w:sz w:val="21"/>
                <w:szCs w:val="21"/>
                <w:lang w:bidi="ar"/>
              </w:rPr>
              <w:t>70</w:t>
            </w:r>
          </w:p>
        </w:tc>
        <w:tc>
          <w:tcPr>
            <w:tcW w:w="944" w:type="pct"/>
            <w:vAlign w:val="center"/>
          </w:tcPr>
          <w:p w14:paraId="60ECA892" w14:textId="242B5A64" w:rsidR="00914381" w:rsidRPr="00ED6AE5" w:rsidRDefault="00C16E9C" w:rsidP="00ED6AE5">
            <w:pPr>
              <w:widowControl/>
              <w:spacing w:line="240" w:lineRule="auto"/>
              <w:ind w:firstLineChars="0" w:firstLine="0"/>
              <w:jc w:val="center"/>
              <w:textAlignment w:val="center"/>
              <w:rPr>
                <w:rFonts w:ascii="Times New Roman" w:eastAsiaTheme="majorEastAsia" w:hAnsi="Times New Roman" w:cs="Times New Roman"/>
                <w:color w:val="000000"/>
                <w:kern w:val="0"/>
                <w:sz w:val="21"/>
                <w:szCs w:val="21"/>
                <w:lang w:bidi="ar"/>
              </w:rPr>
            </w:pPr>
            <w:r w:rsidRPr="00ED6AE5">
              <w:rPr>
                <w:rFonts w:ascii="Times New Roman" w:eastAsiaTheme="majorEastAsia" w:hAnsi="Times New Roman" w:cs="Times New Roman"/>
                <w:color w:val="000000"/>
                <w:kern w:val="0"/>
                <w:sz w:val="21"/>
                <w:szCs w:val="21"/>
                <w:lang w:bidi="ar"/>
              </w:rPr>
              <w:t>15550</w:t>
            </w:r>
          </w:p>
        </w:tc>
        <w:tc>
          <w:tcPr>
            <w:tcW w:w="1913" w:type="pct"/>
            <w:vAlign w:val="center"/>
          </w:tcPr>
          <w:p w14:paraId="720BE4F8" w14:textId="6F43854A" w:rsidR="00914381" w:rsidRPr="00ED6AE5" w:rsidRDefault="00C16E9C" w:rsidP="00ED6AE5">
            <w:pPr>
              <w:widowControl/>
              <w:spacing w:line="240" w:lineRule="auto"/>
              <w:ind w:firstLineChars="0" w:firstLine="0"/>
              <w:textAlignment w:val="center"/>
              <w:rPr>
                <w:rFonts w:ascii="Times New Roman" w:eastAsiaTheme="majorEastAsia" w:hAnsi="Times New Roman" w:cs="Times New Roman"/>
                <w:color w:val="000000"/>
                <w:kern w:val="0"/>
                <w:sz w:val="21"/>
                <w:szCs w:val="21"/>
                <w:lang w:bidi="ar"/>
              </w:rPr>
            </w:pPr>
            <w:r w:rsidRPr="00ED6AE5">
              <w:rPr>
                <w:rFonts w:ascii="Times New Roman" w:eastAsiaTheme="majorEastAsia" w:hAnsi="Times New Roman" w:cs="Times New Roman"/>
                <w:color w:val="000000"/>
                <w:kern w:val="0"/>
                <w:sz w:val="21"/>
                <w:szCs w:val="21"/>
                <w:lang w:bidi="ar"/>
              </w:rPr>
              <w:t>儿童之家、妇女之家、青年之家、公厕、快递物流服务站、村健身中心、综治中心</w:t>
            </w:r>
          </w:p>
        </w:tc>
      </w:tr>
      <w:tr w:rsidR="00742146" w:rsidRPr="00ED6AE5" w14:paraId="00CD33C9" w14:textId="77777777" w:rsidTr="00A5372E">
        <w:trPr>
          <w:trHeight w:val="208"/>
        </w:trPr>
        <w:tc>
          <w:tcPr>
            <w:tcW w:w="684" w:type="pct"/>
            <w:vAlign w:val="center"/>
          </w:tcPr>
          <w:p w14:paraId="59F5E0DC" w14:textId="1E631986" w:rsidR="00914381" w:rsidRPr="00ED6AE5" w:rsidRDefault="00914381" w:rsidP="00ED6AE5">
            <w:pPr>
              <w:widowControl/>
              <w:spacing w:line="240" w:lineRule="auto"/>
              <w:ind w:firstLineChars="0" w:firstLine="0"/>
              <w:textAlignment w:val="center"/>
              <w:rPr>
                <w:rFonts w:ascii="Times New Roman" w:eastAsiaTheme="majorEastAsia" w:hAnsi="Times New Roman" w:cs="Times New Roman"/>
                <w:b/>
                <w:bCs/>
                <w:color w:val="000000"/>
                <w:kern w:val="0"/>
                <w:sz w:val="21"/>
                <w:szCs w:val="21"/>
                <w:lang w:bidi="ar"/>
              </w:rPr>
            </w:pPr>
            <w:r w:rsidRPr="00ED6AE5">
              <w:rPr>
                <w:rFonts w:ascii="Times New Roman" w:eastAsiaTheme="majorEastAsia" w:hAnsi="Times New Roman" w:cs="Times New Roman"/>
                <w:b/>
                <w:bCs/>
                <w:color w:val="000000"/>
                <w:kern w:val="0"/>
                <w:sz w:val="21"/>
                <w:szCs w:val="21"/>
                <w:lang w:bidi="ar"/>
              </w:rPr>
              <w:t>夏寨村</w:t>
            </w:r>
            <w:r w:rsidRPr="00ED6AE5">
              <w:rPr>
                <w:rFonts w:ascii="Times New Roman" w:eastAsiaTheme="majorEastAsia" w:hAnsi="Times New Roman" w:cs="Times New Roman"/>
                <w:b/>
                <w:bCs/>
                <w:color w:val="000000"/>
                <w:kern w:val="0"/>
                <w:sz w:val="21"/>
                <w:szCs w:val="21"/>
                <w:lang w:bidi="ar"/>
              </w:rPr>
              <w:t>-2</w:t>
            </w:r>
          </w:p>
        </w:tc>
        <w:tc>
          <w:tcPr>
            <w:tcW w:w="687" w:type="pct"/>
            <w:vAlign w:val="center"/>
          </w:tcPr>
          <w:p w14:paraId="48C03E20" w14:textId="4F4F90D4" w:rsidR="00914381" w:rsidRPr="00ED6AE5" w:rsidRDefault="00C16E9C" w:rsidP="00ED6AE5">
            <w:pPr>
              <w:widowControl/>
              <w:spacing w:line="240" w:lineRule="auto"/>
              <w:ind w:firstLineChars="0" w:firstLine="0"/>
              <w:jc w:val="center"/>
              <w:textAlignment w:val="center"/>
              <w:rPr>
                <w:rFonts w:ascii="Times New Roman" w:eastAsiaTheme="majorEastAsia" w:hAnsi="Times New Roman" w:cs="Times New Roman"/>
                <w:color w:val="000000"/>
                <w:kern w:val="0"/>
                <w:sz w:val="21"/>
                <w:szCs w:val="21"/>
                <w:lang w:bidi="ar"/>
              </w:rPr>
            </w:pPr>
            <w:r w:rsidRPr="00ED6AE5">
              <w:rPr>
                <w:rFonts w:ascii="Times New Roman" w:eastAsiaTheme="majorEastAsia" w:hAnsi="Times New Roman" w:cs="Times New Roman"/>
                <w:color w:val="000000"/>
                <w:kern w:val="0"/>
                <w:sz w:val="21"/>
                <w:szCs w:val="21"/>
                <w:lang w:bidi="ar"/>
              </w:rPr>
              <w:t>260</w:t>
            </w:r>
          </w:p>
        </w:tc>
        <w:tc>
          <w:tcPr>
            <w:tcW w:w="773" w:type="pct"/>
            <w:vAlign w:val="center"/>
          </w:tcPr>
          <w:p w14:paraId="121C222D" w14:textId="4EEBE064" w:rsidR="00914381" w:rsidRPr="00ED6AE5" w:rsidRDefault="00C16E9C" w:rsidP="00ED6AE5">
            <w:pPr>
              <w:widowControl/>
              <w:spacing w:line="240" w:lineRule="auto"/>
              <w:ind w:firstLineChars="0" w:firstLine="0"/>
              <w:jc w:val="center"/>
              <w:textAlignment w:val="center"/>
              <w:rPr>
                <w:rFonts w:ascii="Times New Roman" w:eastAsiaTheme="majorEastAsia" w:hAnsi="Times New Roman" w:cs="Times New Roman"/>
                <w:color w:val="000000"/>
                <w:kern w:val="0"/>
                <w:sz w:val="21"/>
                <w:szCs w:val="21"/>
                <w:lang w:bidi="ar"/>
              </w:rPr>
            </w:pPr>
            <w:r w:rsidRPr="00ED6AE5">
              <w:rPr>
                <w:rFonts w:ascii="Times New Roman" w:eastAsiaTheme="majorEastAsia" w:hAnsi="Times New Roman" w:cs="Times New Roman"/>
                <w:color w:val="000000"/>
                <w:kern w:val="0"/>
                <w:sz w:val="21"/>
                <w:szCs w:val="21"/>
                <w:lang w:bidi="ar"/>
              </w:rPr>
              <w:t>74</w:t>
            </w:r>
          </w:p>
        </w:tc>
        <w:tc>
          <w:tcPr>
            <w:tcW w:w="944" w:type="pct"/>
            <w:vAlign w:val="center"/>
          </w:tcPr>
          <w:p w14:paraId="5C57D5F0" w14:textId="336C646D" w:rsidR="00914381" w:rsidRPr="00ED6AE5" w:rsidRDefault="00C16E9C" w:rsidP="00ED6AE5">
            <w:pPr>
              <w:widowControl/>
              <w:spacing w:line="240" w:lineRule="auto"/>
              <w:ind w:firstLineChars="0" w:firstLine="0"/>
              <w:jc w:val="center"/>
              <w:textAlignment w:val="center"/>
              <w:rPr>
                <w:rFonts w:ascii="Times New Roman" w:eastAsiaTheme="majorEastAsia" w:hAnsi="Times New Roman" w:cs="Times New Roman"/>
                <w:color w:val="000000"/>
                <w:kern w:val="0"/>
                <w:sz w:val="21"/>
                <w:szCs w:val="21"/>
                <w:lang w:bidi="ar"/>
              </w:rPr>
            </w:pPr>
            <w:r w:rsidRPr="00ED6AE5">
              <w:rPr>
                <w:rFonts w:ascii="Times New Roman" w:eastAsiaTheme="majorEastAsia" w:hAnsi="Times New Roman" w:cs="Times New Roman"/>
                <w:color w:val="000000"/>
                <w:kern w:val="0"/>
                <w:sz w:val="21"/>
                <w:szCs w:val="21"/>
                <w:lang w:bidi="ar"/>
              </w:rPr>
              <w:t>16850</w:t>
            </w:r>
          </w:p>
        </w:tc>
        <w:tc>
          <w:tcPr>
            <w:tcW w:w="1913" w:type="pct"/>
            <w:vAlign w:val="center"/>
          </w:tcPr>
          <w:p w14:paraId="30B73DDE" w14:textId="07A921A0" w:rsidR="00914381" w:rsidRPr="00ED6AE5" w:rsidRDefault="00C16E9C" w:rsidP="00ED6AE5">
            <w:pPr>
              <w:widowControl/>
              <w:spacing w:line="240" w:lineRule="auto"/>
              <w:ind w:firstLineChars="0" w:firstLine="0"/>
              <w:textAlignment w:val="center"/>
              <w:rPr>
                <w:rFonts w:ascii="Times New Roman" w:eastAsiaTheme="majorEastAsia" w:hAnsi="Times New Roman" w:cs="Times New Roman"/>
                <w:color w:val="000000"/>
                <w:kern w:val="0"/>
                <w:sz w:val="21"/>
                <w:szCs w:val="21"/>
                <w:lang w:bidi="ar"/>
              </w:rPr>
            </w:pPr>
            <w:r w:rsidRPr="00ED6AE5">
              <w:rPr>
                <w:rFonts w:ascii="Times New Roman" w:eastAsiaTheme="majorEastAsia" w:hAnsi="Times New Roman" w:cs="Times New Roman"/>
                <w:color w:val="000000"/>
                <w:kern w:val="0"/>
                <w:sz w:val="21"/>
                <w:szCs w:val="21"/>
                <w:lang w:bidi="ar"/>
              </w:rPr>
              <w:t>儿童之家、妇女之家、青年之家、公厕、快递物流服务站、村健身中心、综治中心</w:t>
            </w:r>
          </w:p>
        </w:tc>
      </w:tr>
    </w:tbl>
    <w:p w14:paraId="0EC37467" w14:textId="7B553DAD" w:rsidR="00914381" w:rsidRPr="004C2CAF" w:rsidRDefault="00914381">
      <w:pPr>
        <w:pStyle w:val="21"/>
        <w:ind w:leftChars="0" w:left="0" w:firstLineChars="0" w:firstLine="0"/>
        <w:jc w:val="center"/>
        <w:outlineLvl w:val="0"/>
        <w:rPr>
          <w:rFonts w:ascii="Times New Roman" w:eastAsia="楷体" w:hAnsi="Times New Roman" w:cs="Times New Roman"/>
          <w:b/>
          <w:bCs/>
          <w:kern w:val="0"/>
          <w:sz w:val="36"/>
          <w:szCs w:val="36"/>
        </w:rPr>
        <w:sectPr w:rsidR="00914381" w:rsidRPr="004C2CAF">
          <w:pgSz w:w="11906" w:h="16838"/>
          <w:pgMar w:top="1440" w:right="1800" w:bottom="1440" w:left="1800" w:header="851" w:footer="992" w:gutter="0"/>
          <w:cols w:space="425"/>
          <w:docGrid w:type="lines" w:linePitch="312"/>
        </w:sectPr>
      </w:pPr>
    </w:p>
    <w:p w14:paraId="14390FFF" w14:textId="67125D8D" w:rsidR="00DC4910" w:rsidRDefault="00C1441E" w:rsidP="000D3D5C">
      <w:pPr>
        <w:pStyle w:val="1"/>
        <w:jc w:val="left"/>
        <w:rPr>
          <w:sz w:val="32"/>
          <w:szCs w:val="32"/>
        </w:rPr>
      </w:pPr>
      <w:bookmarkStart w:id="160" w:name="_Toc121687095"/>
      <w:r w:rsidRPr="000D3D5C">
        <w:rPr>
          <w:sz w:val="32"/>
          <w:szCs w:val="32"/>
        </w:rPr>
        <w:lastRenderedPageBreak/>
        <w:t>附表</w:t>
      </w:r>
      <w:r w:rsidR="00914381" w:rsidRPr="000D3D5C">
        <w:rPr>
          <w:sz w:val="32"/>
          <w:szCs w:val="32"/>
        </w:rPr>
        <w:t>五</w:t>
      </w:r>
      <w:r w:rsidRPr="000D3D5C">
        <w:rPr>
          <w:sz w:val="32"/>
          <w:szCs w:val="32"/>
        </w:rPr>
        <w:t>：片区土地利用结构调整表</w:t>
      </w:r>
      <w:bookmarkEnd w:id="156"/>
      <w:bookmarkEnd w:id="157"/>
      <w:bookmarkEnd w:id="158"/>
      <w:bookmarkEnd w:id="160"/>
    </w:p>
    <w:p w14:paraId="469BDBF7" w14:textId="63E565D2" w:rsidR="00191657" w:rsidRDefault="00191657" w:rsidP="00191657">
      <w:pPr>
        <w:ind w:firstLine="482"/>
        <w:jc w:val="right"/>
      </w:pPr>
      <w:r w:rsidRPr="00110D6C">
        <w:rPr>
          <w:rFonts w:ascii="宋体" w:eastAsia="宋体" w:hAnsi="宋体" w:hint="eastAsia"/>
          <w:b/>
          <w:bCs/>
          <w:sz w:val="24"/>
          <w:szCs w:val="20"/>
        </w:rPr>
        <w:t>单位：公顷</w:t>
      </w:r>
    </w:p>
    <w:tbl>
      <w:tblPr>
        <w:tblW w:w="8296" w:type="dxa"/>
        <w:tblInd w:w="98" w:type="dxa"/>
        <w:tblLayout w:type="fixed"/>
        <w:tblLook w:val="04A0" w:firstRow="1" w:lastRow="0" w:firstColumn="1" w:lastColumn="0" w:noHBand="0" w:noVBand="1"/>
      </w:tblPr>
      <w:tblGrid>
        <w:gridCol w:w="673"/>
        <w:gridCol w:w="1863"/>
        <w:gridCol w:w="1133"/>
        <w:gridCol w:w="1000"/>
        <w:gridCol w:w="1147"/>
        <w:gridCol w:w="1040"/>
        <w:gridCol w:w="1440"/>
      </w:tblGrid>
      <w:tr w:rsidR="00191657" w14:paraId="2456635F" w14:textId="77777777" w:rsidTr="003E68A2">
        <w:trPr>
          <w:trHeight w:val="900"/>
        </w:trPr>
        <w:tc>
          <w:tcPr>
            <w:tcW w:w="253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61BE24A" w14:textId="77777777" w:rsidR="00191657" w:rsidRDefault="00191657" w:rsidP="003E68A2">
            <w:pPr>
              <w:widowControl/>
              <w:ind w:firstLineChars="0" w:firstLine="0"/>
              <w:jc w:val="center"/>
              <w:textAlignment w:val="center"/>
              <w:rPr>
                <w:rFonts w:ascii="宋体" w:eastAsia="宋体" w:hAnsi="宋体" w:cs="宋体"/>
                <w:b/>
                <w:bCs/>
                <w:color w:val="000000"/>
                <w:sz w:val="24"/>
                <w:szCs w:val="24"/>
              </w:rPr>
            </w:pPr>
            <w:r>
              <w:rPr>
                <w:rFonts w:ascii="宋体" w:eastAsia="宋体" w:hAnsi="宋体" w:cs="宋体" w:hint="eastAsia"/>
                <w:b/>
                <w:bCs/>
                <w:color w:val="000000"/>
                <w:kern w:val="0"/>
                <w:sz w:val="24"/>
                <w:szCs w:val="24"/>
                <w:lang w:bidi="ar"/>
              </w:rPr>
              <w:t>用地类型</w:t>
            </w:r>
          </w:p>
        </w:tc>
        <w:tc>
          <w:tcPr>
            <w:tcW w:w="213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6C51463" w14:textId="77777777" w:rsidR="00191657" w:rsidRDefault="00191657" w:rsidP="003E68A2">
            <w:pPr>
              <w:widowControl/>
              <w:ind w:firstLineChars="0" w:firstLine="0"/>
              <w:jc w:val="center"/>
              <w:textAlignment w:val="center"/>
              <w:rPr>
                <w:rFonts w:ascii="宋体" w:eastAsia="宋体" w:hAnsi="宋体" w:cs="宋体"/>
                <w:b/>
                <w:bCs/>
                <w:color w:val="000000"/>
                <w:kern w:val="0"/>
                <w:sz w:val="24"/>
                <w:szCs w:val="24"/>
                <w:lang w:bidi="ar"/>
              </w:rPr>
            </w:pPr>
            <w:r>
              <w:rPr>
                <w:rFonts w:ascii="宋体" w:eastAsia="宋体" w:hAnsi="宋体" w:cs="宋体" w:hint="eastAsia"/>
                <w:b/>
                <w:bCs/>
                <w:color w:val="000000"/>
                <w:kern w:val="0"/>
                <w:sz w:val="24"/>
                <w:szCs w:val="24"/>
                <w:lang w:bidi="ar"/>
              </w:rPr>
              <w:t>规划基期年</w:t>
            </w:r>
          </w:p>
        </w:tc>
        <w:tc>
          <w:tcPr>
            <w:tcW w:w="2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1ABFC32" w14:textId="77777777" w:rsidR="00191657" w:rsidRDefault="00191657" w:rsidP="003E68A2">
            <w:pPr>
              <w:widowControl/>
              <w:ind w:firstLineChars="0" w:firstLine="0"/>
              <w:jc w:val="center"/>
              <w:textAlignment w:val="center"/>
              <w:rPr>
                <w:rFonts w:ascii="宋体" w:eastAsia="宋体" w:hAnsi="宋体" w:cs="宋体"/>
                <w:b/>
                <w:bCs/>
                <w:color w:val="000000"/>
                <w:kern w:val="0"/>
                <w:sz w:val="24"/>
                <w:szCs w:val="24"/>
                <w:lang w:bidi="ar"/>
              </w:rPr>
            </w:pPr>
            <w:r>
              <w:rPr>
                <w:rFonts w:ascii="宋体" w:eastAsia="宋体" w:hAnsi="宋体" w:cs="宋体" w:hint="eastAsia"/>
                <w:b/>
                <w:bCs/>
                <w:color w:val="000000"/>
                <w:kern w:val="0"/>
                <w:sz w:val="24"/>
                <w:szCs w:val="24"/>
                <w:lang w:bidi="ar"/>
              </w:rPr>
              <w:t>规划目标年</w:t>
            </w:r>
          </w:p>
        </w:tc>
        <w:tc>
          <w:tcPr>
            <w:tcW w:w="144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DF6E907" w14:textId="77777777" w:rsidR="00191657" w:rsidRDefault="00191657" w:rsidP="003E68A2">
            <w:pPr>
              <w:widowControl/>
              <w:ind w:firstLineChars="0" w:firstLine="0"/>
              <w:jc w:val="center"/>
              <w:textAlignment w:val="center"/>
              <w:rPr>
                <w:rFonts w:ascii="宋体" w:eastAsia="宋体" w:hAnsi="宋体" w:cs="宋体"/>
                <w:b/>
                <w:bCs/>
                <w:color w:val="000000"/>
                <w:kern w:val="0"/>
                <w:sz w:val="24"/>
                <w:szCs w:val="24"/>
                <w:lang w:bidi="ar"/>
              </w:rPr>
            </w:pPr>
            <w:r>
              <w:rPr>
                <w:rFonts w:ascii="宋体" w:eastAsia="宋体" w:hAnsi="宋体" w:cs="宋体" w:hint="eastAsia"/>
                <w:b/>
                <w:bCs/>
                <w:color w:val="000000"/>
                <w:kern w:val="0"/>
                <w:sz w:val="24"/>
                <w:szCs w:val="24"/>
                <w:lang w:bidi="ar"/>
              </w:rPr>
              <w:t>规划期间面积增减情况</w:t>
            </w:r>
          </w:p>
        </w:tc>
      </w:tr>
      <w:tr w:rsidR="00191657" w14:paraId="5A5A2582" w14:textId="77777777" w:rsidTr="003E68A2">
        <w:trPr>
          <w:trHeight w:val="300"/>
        </w:trPr>
        <w:tc>
          <w:tcPr>
            <w:tcW w:w="2536"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212F0556" w14:textId="77777777" w:rsidR="00191657" w:rsidRDefault="00191657" w:rsidP="003E68A2">
            <w:pPr>
              <w:ind w:firstLine="482"/>
              <w:jc w:val="center"/>
              <w:rPr>
                <w:rFonts w:ascii="宋体" w:eastAsia="宋体" w:hAnsi="宋体" w:cs="宋体"/>
                <w:b/>
                <w:bCs/>
                <w:color w:val="000000"/>
                <w:sz w:val="24"/>
                <w:szCs w:val="24"/>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EC7535" w14:textId="77777777" w:rsidR="00191657" w:rsidRDefault="00191657" w:rsidP="003E68A2">
            <w:pPr>
              <w:widowControl/>
              <w:ind w:firstLineChars="0" w:firstLine="0"/>
              <w:jc w:val="center"/>
              <w:textAlignment w:val="center"/>
              <w:rPr>
                <w:rFonts w:ascii="宋体" w:eastAsia="宋体" w:hAnsi="宋体" w:cs="宋体"/>
                <w:b/>
                <w:bCs/>
                <w:color w:val="000000"/>
                <w:kern w:val="0"/>
                <w:sz w:val="24"/>
                <w:szCs w:val="24"/>
                <w:lang w:bidi="ar"/>
              </w:rPr>
            </w:pPr>
            <w:r>
              <w:rPr>
                <w:rFonts w:ascii="宋体" w:eastAsia="宋体" w:hAnsi="宋体" w:cs="宋体" w:hint="eastAsia"/>
                <w:b/>
                <w:bCs/>
                <w:color w:val="000000"/>
                <w:kern w:val="0"/>
                <w:sz w:val="24"/>
                <w:szCs w:val="24"/>
                <w:lang w:bidi="ar"/>
              </w:rPr>
              <w:t>面积</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59383D" w14:textId="77777777" w:rsidR="00191657" w:rsidRDefault="00191657" w:rsidP="003E68A2">
            <w:pPr>
              <w:widowControl/>
              <w:ind w:firstLineChars="0" w:firstLine="0"/>
              <w:jc w:val="center"/>
              <w:textAlignment w:val="center"/>
              <w:rPr>
                <w:rFonts w:ascii="宋体" w:eastAsia="宋体" w:hAnsi="宋体" w:cs="宋体"/>
                <w:b/>
                <w:bCs/>
                <w:color w:val="000000"/>
                <w:kern w:val="0"/>
                <w:sz w:val="24"/>
                <w:szCs w:val="24"/>
                <w:lang w:bidi="ar"/>
              </w:rPr>
            </w:pPr>
            <w:r>
              <w:rPr>
                <w:rFonts w:ascii="宋体" w:eastAsia="宋体" w:hAnsi="宋体" w:cs="宋体" w:hint="eastAsia"/>
                <w:b/>
                <w:bCs/>
                <w:color w:val="000000"/>
                <w:kern w:val="0"/>
                <w:sz w:val="24"/>
                <w:szCs w:val="24"/>
                <w:lang w:bidi="ar"/>
              </w:rPr>
              <w:t>比重</w:t>
            </w:r>
          </w:p>
        </w:tc>
        <w:tc>
          <w:tcPr>
            <w:tcW w:w="11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CF48AA" w14:textId="77777777" w:rsidR="00191657" w:rsidRDefault="00191657" w:rsidP="003E68A2">
            <w:pPr>
              <w:widowControl/>
              <w:ind w:firstLineChars="0" w:firstLine="0"/>
              <w:jc w:val="center"/>
              <w:textAlignment w:val="center"/>
              <w:rPr>
                <w:rFonts w:ascii="宋体" w:eastAsia="宋体" w:hAnsi="宋体" w:cs="宋体"/>
                <w:b/>
                <w:bCs/>
                <w:color w:val="000000"/>
                <w:kern w:val="0"/>
                <w:sz w:val="24"/>
                <w:szCs w:val="24"/>
                <w:lang w:bidi="ar"/>
              </w:rPr>
            </w:pPr>
            <w:r>
              <w:rPr>
                <w:rFonts w:ascii="宋体" w:eastAsia="宋体" w:hAnsi="宋体" w:cs="宋体" w:hint="eastAsia"/>
                <w:b/>
                <w:bCs/>
                <w:color w:val="000000"/>
                <w:kern w:val="0"/>
                <w:sz w:val="24"/>
                <w:szCs w:val="24"/>
                <w:lang w:bidi="ar"/>
              </w:rPr>
              <w:t>面积</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366B2" w14:textId="77777777" w:rsidR="00191657" w:rsidRDefault="00191657" w:rsidP="003E68A2">
            <w:pPr>
              <w:widowControl/>
              <w:ind w:firstLineChars="0" w:firstLine="0"/>
              <w:jc w:val="center"/>
              <w:textAlignment w:val="center"/>
              <w:rPr>
                <w:rFonts w:ascii="宋体" w:eastAsia="宋体" w:hAnsi="宋体" w:cs="宋体"/>
                <w:b/>
                <w:bCs/>
                <w:color w:val="000000"/>
                <w:kern w:val="0"/>
                <w:sz w:val="24"/>
                <w:szCs w:val="24"/>
                <w:lang w:bidi="ar"/>
              </w:rPr>
            </w:pPr>
            <w:r>
              <w:rPr>
                <w:rFonts w:ascii="宋体" w:eastAsia="宋体" w:hAnsi="宋体" w:cs="宋体" w:hint="eastAsia"/>
                <w:b/>
                <w:bCs/>
                <w:color w:val="000000"/>
                <w:kern w:val="0"/>
                <w:sz w:val="24"/>
                <w:szCs w:val="24"/>
                <w:lang w:bidi="ar"/>
              </w:rPr>
              <w:t>比重</w:t>
            </w:r>
          </w:p>
        </w:tc>
        <w:tc>
          <w:tcPr>
            <w:tcW w:w="144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E277256" w14:textId="77777777" w:rsidR="00191657" w:rsidRDefault="00191657" w:rsidP="003E68A2">
            <w:pPr>
              <w:ind w:firstLine="482"/>
              <w:jc w:val="center"/>
              <w:rPr>
                <w:rFonts w:ascii="宋体" w:eastAsia="宋体" w:hAnsi="宋体" w:cs="宋体"/>
                <w:b/>
                <w:bCs/>
                <w:color w:val="000000"/>
                <w:sz w:val="24"/>
                <w:szCs w:val="24"/>
              </w:rPr>
            </w:pPr>
          </w:p>
        </w:tc>
      </w:tr>
      <w:tr w:rsidR="00191657" w:rsidRPr="0085173D" w14:paraId="31288187" w14:textId="77777777" w:rsidTr="003E68A2">
        <w:trPr>
          <w:trHeight w:val="310"/>
        </w:trPr>
        <w:tc>
          <w:tcPr>
            <w:tcW w:w="2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F5DC504" w14:textId="77777777" w:rsidR="00191657" w:rsidRDefault="00191657" w:rsidP="003E68A2">
            <w:pPr>
              <w:widowControl/>
              <w:ind w:firstLineChars="0" w:firstLine="0"/>
              <w:jc w:val="center"/>
              <w:textAlignment w:val="center"/>
              <w:rPr>
                <w:rFonts w:ascii="宋体" w:eastAsia="宋体" w:hAnsi="宋体" w:cs="宋体"/>
                <w:b/>
                <w:bCs/>
                <w:color w:val="000000"/>
                <w:sz w:val="21"/>
                <w:szCs w:val="21"/>
              </w:rPr>
            </w:pPr>
            <w:r>
              <w:rPr>
                <w:rFonts w:ascii="宋体" w:eastAsia="宋体" w:hAnsi="宋体" w:cs="宋体" w:hint="eastAsia"/>
                <w:b/>
                <w:bCs/>
                <w:color w:val="000000"/>
                <w:kern w:val="0"/>
                <w:sz w:val="21"/>
                <w:szCs w:val="21"/>
                <w:lang w:bidi="ar"/>
              </w:rPr>
              <w:t>耕地</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B5C0DA8"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sz w:val="22"/>
              </w:rPr>
            </w:pPr>
            <w:r>
              <w:rPr>
                <w:rFonts w:ascii="宋体" w:eastAsia="宋体" w:hAnsi="宋体" w:cs="宋体"/>
                <w:color w:val="000000"/>
                <w:kern w:val="0"/>
                <w:sz w:val="22"/>
                <w:lang w:bidi="ar"/>
              </w:rPr>
              <w:t>453.81</w:t>
            </w:r>
          </w:p>
        </w:tc>
        <w:tc>
          <w:tcPr>
            <w:tcW w:w="10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584D2C0"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12.90</w:t>
            </w:r>
            <w:r>
              <w:rPr>
                <w:rFonts w:ascii="宋体" w:eastAsia="宋体" w:hAnsi="宋体" w:cs="宋体" w:hint="eastAsia"/>
                <w:color w:val="000000"/>
                <w:kern w:val="0"/>
                <w:sz w:val="22"/>
                <w:lang w:bidi="ar"/>
              </w:rPr>
              <w:t>%</w:t>
            </w:r>
          </w:p>
        </w:tc>
        <w:tc>
          <w:tcPr>
            <w:tcW w:w="114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395FF19"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458.07</w:t>
            </w:r>
          </w:p>
        </w:tc>
        <w:tc>
          <w:tcPr>
            <w:tcW w:w="10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C681290"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13.02</w:t>
            </w:r>
            <w:r>
              <w:rPr>
                <w:rFonts w:ascii="宋体" w:eastAsia="宋体" w:hAnsi="宋体" w:cs="宋体" w:hint="eastAsia"/>
                <w:color w:val="000000"/>
                <w:kern w:val="0"/>
                <w:sz w:val="22"/>
                <w:lang w:bidi="ar"/>
              </w:rPr>
              <w:t>%</w:t>
            </w:r>
          </w:p>
        </w:tc>
        <w:tc>
          <w:tcPr>
            <w:tcW w:w="14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9CE5CC" w14:textId="77777777" w:rsidR="00191657" w:rsidRPr="0085173D"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4.27</w:t>
            </w:r>
          </w:p>
        </w:tc>
      </w:tr>
      <w:tr w:rsidR="00191657" w:rsidRPr="0085173D" w14:paraId="7C5C83E8" w14:textId="77777777" w:rsidTr="003E68A2">
        <w:trPr>
          <w:trHeight w:val="540"/>
        </w:trPr>
        <w:tc>
          <w:tcPr>
            <w:tcW w:w="6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FDD747" w14:textId="77777777" w:rsidR="00191657" w:rsidRDefault="00191657" w:rsidP="003E68A2">
            <w:pPr>
              <w:widowControl/>
              <w:ind w:firstLineChars="0" w:firstLine="0"/>
              <w:jc w:val="center"/>
              <w:textAlignment w:val="center"/>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其中</w:t>
            </w:r>
          </w:p>
        </w:tc>
        <w:tc>
          <w:tcPr>
            <w:tcW w:w="1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38CAB0" w14:textId="77777777" w:rsidR="00191657" w:rsidRPr="00FC4492" w:rsidRDefault="00191657" w:rsidP="003E68A2">
            <w:pPr>
              <w:widowControl/>
              <w:ind w:firstLineChars="0" w:firstLine="0"/>
              <w:jc w:val="center"/>
              <w:textAlignment w:val="center"/>
              <w:rPr>
                <w:rFonts w:ascii="宋体" w:eastAsia="宋体" w:hAnsi="宋体" w:cs="宋体"/>
                <w:b/>
                <w:bCs/>
                <w:color w:val="000000"/>
                <w:kern w:val="0"/>
                <w:sz w:val="21"/>
                <w:szCs w:val="21"/>
                <w:lang w:bidi="ar"/>
              </w:rPr>
            </w:pPr>
            <w:r w:rsidRPr="00FC4492">
              <w:rPr>
                <w:rFonts w:ascii="宋体" w:eastAsia="宋体" w:hAnsi="宋体" w:cs="宋体" w:hint="eastAsia"/>
                <w:b/>
                <w:bCs/>
                <w:color w:val="000000"/>
                <w:kern w:val="0"/>
                <w:sz w:val="21"/>
                <w:szCs w:val="21"/>
                <w:lang w:bidi="ar"/>
              </w:rPr>
              <w:t>永久基本农田</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C47A36" w14:textId="77777777" w:rsidR="00191657" w:rsidRPr="00FC4492"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sidRPr="00FC4492">
              <w:rPr>
                <w:rFonts w:ascii="宋体" w:eastAsia="宋体" w:hAnsi="宋体" w:cs="宋体" w:hint="eastAsia"/>
                <w:color w:val="000000"/>
                <w:kern w:val="0"/>
                <w:sz w:val="22"/>
                <w:lang w:bidi="ar"/>
              </w:rPr>
              <w:t>427.</w:t>
            </w:r>
            <w:r w:rsidRPr="00FC4492">
              <w:rPr>
                <w:rFonts w:ascii="宋体" w:eastAsia="宋体" w:hAnsi="宋体" w:cs="宋体"/>
                <w:color w:val="000000"/>
                <w:kern w:val="0"/>
                <w:sz w:val="22"/>
                <w:lang w:bidi="ar"/>
              </w:rPr>
              <w:t>35</w:t>
            </w:r>
          </w:p>
        </w:tc>
        <w:tc>
          <w:tcPr>
            <w:tcW w:w="10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912CE6" w14:textId="77777777" w:rsidR="00191657" w:rsidRPr="00FC4492"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sidRPr="00FC4492">
              <w:rPr>
                <w:rFonts w:ascii="宋体" w:eastAsia="宋体" w:hAnsi="宋体" w:cs="宋体"/>
                <w:color w:val="000000"/>
                <w:kern w:val="0"/>
                <w:sz w:val="22"/>
                <w:lang w:bidi="ar"/>
              </w:rPr>
              <w:t>12.15</w:t>
            </w:r>
            <w:r w:rsidRPr="00FC4492">
              <w:rPr>
                <w:rFonts w:ascii="宋体" w:eastAsia="宋体" w:hAnsi="宋体" w:cs="宋体" w:hint="eastAsia"/>
                <w:color w:val="000000"/>
                <w:kern w:val="0"/>
                <w:sz w:val="22"/>
                <w:lang w:bidi="ar"/>
              </w:rPr>
              <w:t>%</w:t>
            </w:r>
          </w:p>
        </w:tc>
        <w:tc>
          <w:tcPr>
            <w:tcW w:w="11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747819" w14:textId="77777777" w:rsidR="00191657" w:rsidRPr="00FC4492"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sidRPr="00FC4492">
              <w:rPr>
                <w:rFonts w:ascii="宋体" w:eastAsia="宋体" w:hAnsi="宋体" w:cs="宋体" w:hint="eastAsia"/>
                <w:color w:val="000000"/>
                <w:kern w:val="0"/>
                <w:sz w:val="22"/>
                <w:lang w:bidi="ar"/>
              </w:rPr>
              <w:t>427.</w:t>
            </w:r>
            <w:r w:rsidRPr="00FC4492">
              <w:rPr>
                <w:rFonts w:ascii="宋体" w:eastAsia="宋体" w:hAnsi="宋体" w:cs="宋体"/>
                <w:color w:val="000000"/>
                <w:kern w:val="0"/>
                <w:sz w:val="22"/>
                <w:lang w:bidi="ar"/>
              </w:rPr>
              <w:t>35</w:t>
            </w:r>
          </w:p>
        </w:tc>
        <w:tc>
          <w:tcPr>
            <w:tcW w:w="10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23063B9" w14:textId="77777777" w:rsidR="00191657" w:rsidRDefault="00191657" w:rsidP="003E68A2">
            <w:pPr>
              <w:spacing w:line="240" w:lineRule="auto"/>
              <w:ind w:firstLineChars="0" w:firstLine="0"/>
              <w:jc w:val="center"/>
            </w:pPr>
            <w:r w:rsidRPr="00391AEB">
              <w:rPr>
                <w:rFonts w:ascii="宋体" w:eastAsia="宋体" w:hAnsi="宋体" w:cs="宋体" w:hint="eastAsia"/>
                <w:color w:val="000000"/>
                <w:kern w:val="0"/>
                <w:sz w:val="22"/>
                <w:lang w:bidi="ar"/>
              </w:rPr>
              <w:t>——</w:t>
            </w:r>
          </w:p>
        </w:tc>
        <w:tc>
          <w:tcPr>
            <w:tcW w:w="14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56E87CD" w14:textId="77777777" w:rsidR="00191657" w:rsidRPr="0085173D"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sidRPr="0085173D">
              <w:rPr>
                <w:rFonts w:ascii="宋体" w:eastAsia="宋体" w:hAnsi="宋体" w:cs="宋体" w:hint="eastAsia"/>
                <w:color w:val="000000"/>
                <w:kern w:val="0"/>
                <w:sz w:val="22"/>
                <w:lang w:bidi="ar"/>
              </w:rPr>
              <w:t>——</w:t>
            </w:r>
          </w:p>
        </w:tc>
      </w:tr>
      <w:tr w:rsidR="00191657" w:rsidRPr="0085173D" w14:paraId="61E5A66D" w14:textId="77777777" w:rsidTr="003E68A2">
        <w:trPr>
          <w:trHeight w:val="540"/>
        </w:trPr>
        <w:tc>
          <w:tcPr>
            <w:tcW w:w="6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3D6394" w14:textId="77777777" w:rsidR="00191657" w:rsidRDefault="00191657" w:rsidP="003E68A2">
            <w:pPr>
              <w:ind w:firstLine="422"/>
              <w:jc w:val="center"/>
              <w:rPr>
                <w:rFonts w:ascii="宋体" w:eastAsia="宋体" w:hAnsi="宋体" w:cs="宋体"/>
                <w:b/>
                <w:bCs/>
                <w:color w:val="000000"/>
                <w:kern w:val="0"/>
                <w:sz w:val="21"/>
                <w:szCs w:val="21"/>
                <w:lang w:bidi="ar"/>
              </w:rPr>
            </w:pPr>
          </w:p>
        </w:tc>
        <w:tc>
          <w:tcPr>
            <w:tcW w:w="1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1E7D4" w14:textId="77777777" w:rsidR="00191657" w:rsidRPr="00FC4492" w:rsidRDefault="00191657" w:rsidP="003E68A2">
            <w:pPr>
              <w:widowControl/>
              <w:ind w:firstLineChars="0" w:firstLine="0"/>
              <w:textAlignment w:val="center"/>
              <w:rPr>
                <w:rFonts w:ascii="宋体" w:eastAsia="宋体" w:hAnsi="宋体" w:cs="宋体"/>
                <w:b/>
                <w:bCs/>
                <w:color w:val="000000"/>
                <w:kern w:val="0"/>
                <w:sz w:val="21"/>
                <w:szCs w:val="21"/>
                <w:lang w:bidi="ar"/>
              </w:rPr>
            </w:pPr>
            <w:r w:rsidRPr="00FC4492">
              <w:rPr>
                <w:rFonts w:ascii="宋体" w:eastAsia="宋体" w:hAnsi="宋体" w:cs="宋体" w:hint="eastAsia"/>
                <w:b/>
                <w:bCs/>
                <w:color w:val="000000"/>
                <w:kern w:val="0"/>
                <w:sz w:val="21"/>
                <w:szCs w:val="21"/>
                <w:lang w:bidi="ar"/>
              </w:rPr>
              <w:t>（占耕地比例）</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C7794C" w14:textId="77777777" w:rsidR="00191657" w:rsidRPr="00FC4492"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sidRPr="00FC4492">
              <w:rPr>
                <w:rFonts w:ascii="宋体" w:eastAsia="宋体" w:hAnsi="宋体" w:cs="宋体"/>
                <w:color w:val="000000"/>
                <w:kern w:val="0"/>
                <w:sz w:val="22"/>
                <w:lang w:bidi="ar"/>
              </w:rPr>
              <w:t>94.17</w:t>
            </w:r>
            <w:r w:rsidRPr="00FC4492">
              <w:rPr>
                <w:rFonts w:ascii="宋体" w:eastAsia="宋体" w:hAnsi="宋体" w:cs="宋体" w:hint="eastAsia"/>
                <w:color w:val="000000"/>
                <w:kern w:val="0"/>
                <w:sz w:val="22"/>
                <w:lang w:bidi="ar"/>
              </w:rPr>
              <w:t>%</w:t>
            </w:r>
          </w:p>
        </w:tc>
        <w:tc>
          <w:tcPr>
            <w:tcW w:w="10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48524CF" w14:textId="77777777" w:rsidR="00191657" w:rsidRPr="00FC4492"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sidRPr="00FC4492">
              <w:rPr>
                <w:rFonts w:ascii="宋体" w:eastAsia="宋体" w:hAnsi="宋体" w:cs="宋体" w:hint="eastAsia"/>
                <w:color w:val="000000"/>
                <w:kern w:val="0"/>
                <w:sz w:val="22"/>
                <w:lang w:bidi="ar"/>
              </w:rPr>
              <w:t>——</w:t>
            </w:r>
          </w:p>
        </w:tc>
        <w:tc>
          <w:tcPr>
            <w:tcW w:w="11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E20EFC" w14:textId="77777777" w:rsidR="00191657" w:rsidRPr="00FC4492"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sidRPr="00FC4492">
              <w:rPr>
                <w:rFonts w:ascii="宋体" w:eastAsia="宋体" w:hAnsi="宋体" w:cs="宋体"/>
                <w:color w:val="000000"/>
                <w:kern w:val="0"/>
                <w:sz w:val="22"/>
                <w:lang w:bidi="ar"/>
              </w:rPr>
              <w:t>93.29</w:t>
            </w:r>
            <w:r w:rsidRPr="00FC4492">
              <w:rPr>
                <w:rFonts w:ascii="宋体" w:eastAsia="宋体" w:hAnsi="宋体" w:cs="宋体" w:hint="eastAsia"/>
                <w:color w:val="000000"/>
                <w:kern w:val="0"/>
                <w:sz w:val="22"/>
                <w:lang w:bidi="ar"/>
              </w:rPr>
              <w:t>%</w:t>
            </w:r>
          </w:p>
        </w:tc>
        <w:tc>
          <w:tcPr>
            <w:tcW w:w="10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565C812" w14:textId="77777777" w:rsidR="00191657" w:rsidRDefault="00191657" w:rsidP="003E68A2">
            <w:pPr>
              <w:spacing w:line="240" w:lineRule="auto"/>
              <w:ind w:firstLine="440"/>
              <w:jc w:val="center"/>
            </w:pPr>
            <w:r w:rsidRPr="00391AEB">
              <w:rPr>
                <w:rFonts w:ascii="宋体" w:eastAsia="宋体" w:hAnsi="宋体" w:cs="宋体" w:hint="eastAsia"/>
                <w:color w:val="000000"/>
                <w:kern w:val="0"/>
                <w:sz w:val="22"/>
                <w:lang w:bidi="ar"/>
              </w:rPr>
              <w:t>—</w:t>
            </w:r>
          </w:p>
        </w:tc>
        <w:tc>
          <w:tcPr>
            <w:tcW w:w="14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CB90AF0" w14:textId="77777777" w:rsidR="00191657" w:rsidRPr="0085173D"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sidRPr="0085173D">
              <w:rPr>
                <w:rFonts w:ascii="宋体" w:eastAsia="宋体" w:hAnsi="宋体" w:cs="宋体" w:hint="eastAsia"/>
                <w:color w:val="000000"/>
                <w:kern w:val="0"/>
                <w:sz w:val="22"/>
                <w:lang w:bidi="ar"/>
              </w:rPr>
              <w:t>——</w:t>
            </w:r>
          </w:p>
        </w:tc>
      </w:tr>
      <w:tr w:rsidR="00191657" w:rsidRPr="0085173D" w14:paraId="71D7E761" w14:textId="77777777" w:rsidTr="003E68A2">
        <w:trPr>
          <w:trHeight w:val="310"/>
        </w:trPr>
        <w:tc>
          <w:tcPr>
            <w:tcW w:w="2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22E8C93" w14:textId="77777777" w:rsidR="00191657" w:rsidRDefault="00191657" w:rsidP="003E68A2">
            <w:pPr>
              <w:widowControl/>
              <w:ind w:firstLineChars="0" w:firstLine="0"/>
              <w:jc w:val="center"/>
              <w:textAlignment w:val="center"/>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园地</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ED3A93D"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197.00</w:t>
            </w:r>
          </w:p>
        </w:tc>
        <w:tc>
          <w:tcPr>
            <w:tcW w:w="10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1047B9"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5.60</w:t>
            </w:r>
            <w:r>
              <w:rPr>
                <w:rFonts w:ascii="宋体" w:eastAsia="宋体" w:hAnsi="宋体" w:cs="宋体" w:hint="eastAsia"/>
                <w:color w:val="000000"/>
                <w:kern w:val="0"/>
                <w:sz w:val="22"/>
                <w:lang w:bidi="ar"/>
              </w:rPr>
              <w:t>%</w:t>
            </w:r>
          </w:p>
        </w:tc>
        <w:tc>
          <w:tcPr>
            <w:tcW w:w="114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09C77BF"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185.66</w:t>
            </w:r>
          </w:p>
        </w:tc>
        <w:tc>
          <w:tcPr>
            <w:tcW w:w="10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AAB7AB"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5.28</w:t>
            </w:r>
            <w:r>
              <w:rPr>
                <w:rFonts w:ascii="宋体" w:eastAsia="宋体" w:hAnsi="宋体" w:cs="宋体" w:hint="eastAsia"/>
                <w:color w:val="000000"/>
                <w:kern w:val="0"/>
                <w:sz w:val="22"/>
                <w:lang w:bidi="ar"/>
              </w:rPr>
              <w:t>%</w:t>
            </w:r>
          </w:p>
        </w:tc>
        <w:tc>
          <w:tcPr>
            <w:tcW w:w="14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95520CC" w14:textId="77777777" w:rsidR="00191657" w:rsidRPr="0085173D"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hint="eastAsia"/>
                <w:color w:val="000000"/>
                <w:kern w:val="0"/>
                <w:sz w:val="22"/>
                <w:lang w:bidi="ar"/>
              </w:rPr>
              <w:t>-1</w:t>
            </w:r>
            <w:r>
              <w:rPr>
                <w:rFonts w:ascii="宋体" w:eastAsia="宋体" w:hAnsi="宋体" w:cs="宋体"/>
                <w:color w:val="000000"/>
                <w:kern w:val="0"/>
                <w:sz w:val="22"/>
                <w:lang w:bidi="ar"/>
              </w:rPr>
              <w:t>1.35</w:t>
            </w:r>
          </w:p>
        </w:tc>
      </w:tr>
      <w:tr w:rsidR="00191657" w:rsidRPr="0085173D" w14:paraId="304B16CD" w14:textId="77777777" w:rsidTr="003E68A2">
        <w:trPr>
          <w:trHeight w:val="310"/>
        </w:trPr>
        <w:tc>
          <w:tcPr>
            <w:tcW w:w="2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2D47A10" w14:textId="77777777" w:rsidR="00191657" w:rsidRDefault="00191657" w:rsidP="003E68A2">
            <w:pPr>
              <w:widowControl/>
              <w:ind w:firstLineChars="0" w:firstLine="0"/>
              <w:jc w:val="center"/>
              <w:textAlignment w:val="center"/>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林地</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C5B7B2D"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2480.98</w:t>
            </w:r>
          </w:p>
        </w:tc>
        <w:tc>
          <w:tcPr>
            <w:tcW w:w="10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C912C24"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70.53</w:t>
            </w:r>
            <w:r>
              <w:rPr>
                <w:rFonts w:ascii="宋体" w:eastAsia="宋体" w:hAnsi="宋体" w:cs="宋体" w:hint="eastAsia"/>
                <w:color w:val="000000"/>
                <w:kern w:val="0"/>
                <w:sz w:val="22"/>
                <w:lang w:bidi="ar"/>
              </w:rPr>
              <w:t>%</w:t>
            </w:r>
          </w:p>
        </w:tc>
        <w:tc>
          <w:tcPr>
            <w:tcW w:w="114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85733CC"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2386.55</w:t>
            </w:r>
          </w:p>
        </w:tc>
        <w:tc>
          <w:tcPr>
            <w:tcW w:w="10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46B0754"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67.84</w:t>
            </w:r>
            <w:r>
              <w:rPr>
                <w:rFonts w:ascii="宋体" w:eastAsia="宋体" w:hAnsi="宋体" w:cs="宋体" w:hint="eastAsia"/>
                <w:color w:val="000000"/>
                <w:kern w:val="0"/>
                <w:sz w:val="22"/>
                <w:lang w:bidi="ar"/>
              </w:rPr>
              <w:t>%</w:t>
            </w:r>
          </w:p>
        </w:tc>
        <w:tc>
          <w:tcPr>
            <w:tcW w:w="14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0502D9" w14:textId="77777777" w:rsidR="00191657" w:rsidRPr="0085173D"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hint="eastAsia"/>
                <w:color w:val="000000"/>
                <w:kern w:val="0"/>
                <w:sz w:val="22"/>
                <w:lang w:bidi="ar"/>
              </w:rPr>
              <w:t>-</w:t>
            </w:r>
            <w:r>
              <w:rPr>
                <w:rFonts w:ascii="宋体" w:eastAsia="宋体" w:hAnsi="宋体" w:cs="宋体"/>
                <w:color w:val="000000"/>
                <w:kern w:val="0"/>
                <w:sz w:val="22"/>
                <w:lang w:bidi="ar"/>
              </w:rPr>
              <w:t>94.43</w:t>
            </w:r>
          </w:p>
        </w:tc>
      </w:tr>
      <w:tr w:rsidR="00191657" w:rsidRPr="0085173D" w14:paraId="0A2E6471" w14:textId="77777777" w:rsidTr="003E68A2">
        <w:trPr>
          <w:trHeight w:val="310"/>
        </w:trPr>
        <w:tc>
          <w:tcPr>
            <w:tcW w:w="2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BB67364" w14:textId="77777777" w:rsidR="00191657" w:rsidRDefault="00191657" w:rsidP="003E68A2">
            <w:pPr>
              <w:widowControl/>
              <w:ind w:firstLineChars="0" w:firstLine="0"/>
              <w:jc w:val="center"/>
              <w:textAlignment w:val="center"/>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草地</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7590A8"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2.02</w:t>
            </w:r>
          </w:p>
        </w:tc>
        <w:tc>
          <w:tcPr>
            <w:tcW w:w="10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3B41E5"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hint="eastAsia"/>
                <w:color w:val="000000"/>
                <w:kern w:val="0"/>
                <w:sz w:val="22"/>
                <w:lang w:bidi="ar"/>
              </w:rPr>
              <w:t>0.0</w:t>
            </w:r>
            <w:r>
              <w:rPr>
                <w:rFonts w:ascii="宋体" w:eastAsia="宋体" w:hAnsi="宋体" w:cs="宋体"/>
                <w:color w:val="000000"/>
                <w:kern w:val="0"/>
                <w:sz w:val="22"/>
                <w:lang w:bidi="ar"/>
              </w:rPr>
              <w:t>6</w:t>
            </w:r>
            <w:r>
              <w:rPr>
                <w:rFonts w:ascii="宋体" w:eastAsia="宋体" w:hAnsi="宋体" w:cs="宋体" w:hint="eastAsia"/>
                <w:color w:val="000000"/>
                <w:kern w:val="0"/>
                <w:sz w:val="22"/>
                <w:lang w:bidi="ar"/>
              </w:rPr>
              <w:t>%</w:t>
            </w:r>
          </w:p>
        </w:tc>
        <w:tc>
          <w:tcPr>
            <w:tcW w:w="114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A5B9EE5"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1.89</w:t>
            </w:r>
          </w:p>
        </w:tc>
        <w:tc>
          <w:tcPr>
            <w:tcW w:w="10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EB9395"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hint="eastAsia"/>
                <w:color w:val="000000"/>
                <w:kern w:val="0"/>
                <w:sz w:val="22"/>
                <w:lang w:bidi="ar"/>
              </w:rPr>
              <w:t>0.0</w:t>
            </w:r>
            <w:r>
              <w:rPr>
                <w:rFonts w:ascii="宋体" w:eastAsia="宋体" w:hAnsi="宋体" w:cs="宋体"/>
                <w:color w:val="000000"/>
                <w:kern w:val="0"/>
                <w:sz w:val="22"/>
                <w:lang w:bidi="ar"/>
              </w:rPr>
              <w:t>5</w:t>
            </w:r>
            <w:r>
              <w:rPr>
                <w:rFonts w:ascii="宋体" w:eastAsia="宋体" w:hAnsi="宋体" w:cs="宋体" w:hint="eastAsia"/>
                <w:color w:val="000000"/>
                <w:kern w:val="0"/>
                <w:sz w:val="22"/>
                <w:lang w:bidi="ar"/>
              </w:rPr>
              <w:t>%</w:t>
            </w:r>
          </w:p>
        </w:tc>
        <w:tc>
          <w:tcPr>
            <w:tcW w:w="14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3896D2E" w14:textId="77777777" w:rsidR="00191657" w:rsidRPr="0085173D"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hint="eastAsia"/>
                <w:color w:val="000000"/>
                <w:kern w:val="0"/>
                <w:sz w:val="22"/>
                <w:lang w:bidi="ar"/>
              </w:rPr>
              <w:t>-0</w:t>
            </w:r>
            <w:r>
              <w:rPr>
                <w:rFonts w:ascii="宋体" w:eastAsia="宋体" w:hAnsi="宋体" w:cs="宋体"/>
                <w:color w:val="000000"/>
                <w:kern w:val="0"/>
                <w:sz w:val="22"/>
                <w:lang w:bidi="ar"/>
              </w:rPr>
              <w:t>.13</w:t>
            </w:r>
          </w:p>
        </w:tc>
      </w:tr>
      <w:tr w:rsidR="00191657" w:rsidRPr="0085173D" w14:paraId="46CFCD7D" w14:textId="77777777" w:rsidTr="003E68A2">
        <w:trPr>
          <w:trHeight w:val="310"/>
        </w:trPr>
        <w:tc>
          <w:tcPr>
            <w:tcW w:w="2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0CFF7A7" w14:textId="77777777" w:rsidR="00191657" w:rsidRDefault="00191657" w:rsidP="003E68A2">
            <w:pPr>
              <w:widowControl/>
              <w:ind w:firstLineChars="0" w:firstLine="0"/>
              <w:jc w:val="center"/>
              <w:textAlignment w:val="center"/>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湿地</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55C88C7"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0.00</w:t>
            </w:r>
          </w:p>
        </w:tc>
        <w:tc>
          <w:tcPr>
            <w:tcW w:w="10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F7FC3B"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hint="eastAsia"/>
                <w:color w:val="000000"/>
                <w:kern w:val="0"/>
                <w:sz w:val="22"/>
                <w:lang w:bidi="ar"/>
              </w:rPr>
              <w:t>0</w:t>
            </w:r>
            <w:r>
              <w:rPr>
                <w:rFonts w:ascii="宋体" w:eastAsia="宋体" w:hAnsi="宋体" w:cs="宋体"/>
                <w:color w:val="000000"/>
                <w:kern w:val="0"/>
                <w:sz w:val="22"/>
                <w:lang w:bidi="ar"/>
              </w:rPr>
              <w:t>.00</w:t>
            </w:r>
            <w:r>
              <w:rPr>
                <w:rFonts w:ascii="宋体" w:eastAsia="宋体" w:hAnsi="宋体" w:cs="宋体" w:hint="eastAsia"/>
                <w:color w:val="000000"/>
                <w:kern w:val="0"/>
                <w:sz w:val="22"/>
                <w:lang w:bidi="ar"/>
              </w:rPr>
              <w:t>%</w:t>
            </w:r>
          </w:p>
        </w:tc>
        <w:tc>
          <w:tcPr>
            <w:tcW w:w="114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9943746"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0.00</w:t>
            </w:r>
          </w:p>
        </w:tc>
        <w:tc>
          <w:tcPr>
            <w:tcW w:w="10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198273"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hint="eastAsia"/>
                <w:color w:val="000000"/>
                <w:kern w:val="0"/>
                <w:sz w:val="22"/>
                <w:lang w:bidi="ar"/>
              </w:rPr>
              <w:t>0.</w:t>
            </w:r>
            <w:r>
              <w:rPr>
                <w:rFonts w:ascii="宋体" w:eastAsia="宋体" w:hAnsi="宋体" w:cs="宋体"/>
                <w:color w:val="000000"/>
                <w:kern w:val="0"/>
                <w:sz w:val="22"/>
                <w:lang w:bidi="ar"/>
              </w:rPr>
              <w:t>00</w:t>
            </w:r>
            <w:r>
              <w:rPr>
                <w:rFonts w:ascii="宋体" w:eastAsia="宋体" w:hAnsi="宋体" w:cs="宋体" w:hint="eastAsia"/>
                <w:color w:val="000000"/>
                <w:kern w:val="0"/>
                <w:sz w:val="22"/>
                <w:lang w:bidi="ar"/>
              </w:rPr>
              <w:t>%</w:t>
            </w:r>
          </w:p>
        </w:tc>
        <w:tc>
          <w:tcPr>
            <w:tcW w:w="14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BAE3FBB" w14:textId="77777777" w:rsidR="00191657" w:rsidRPr="0085173D"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sidRPr="0085173D">
              <w:rPr>
                <w:rFonts w:ascii="宋体" w:eastAsia="宋体" w:hAnsi="宋体" w:cs="宋体" w:hint="eastAsia"/>
                <w:color w:val="000000"/>
                <w:kern w:val="0"/>
                <w:sz w:val="22"/>
                <w:lang w:bidi="ar"/>
              </w:rPr>
              <w:t>0</w:t>
            </w:r>
            <w:r>
              <w:rPr>
                <w:rFonts w:ascii="宋体" w:eastAsia="宋体" w:hAnsi="宋体" w:cs="宋体"/>
                <w:color w:val="000000"/>
                <w:kern w:val="0"/>
                <w:sz w:val="22"/>
                <w:lang w:bidi="ar"/>
              </w:rPr>
              <w:t>.00</w:t>
            </w:r>
          </w:p>
        </w:tc>
      </w:tr>
      <w:tr w:rsidR="00191657" w:rsidRPr="0085173D" w14:paraId="4CD7D9A7" w14:textId="77777777" w:rsidTr="003E68A2">
        <w:trPr>
          <w:trHeight w:val="310"/>
        </w:trPr>
        <w:tc>
          <w:tcPr>
            <w:tcW w:w="2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D0B051C" w14:textId="77777777" w:rsidR="00191657" w:rsidRDefault="00191657" w:rsidP="003E68A2">
            <w:pPr>
              <w:widowControl/>
              <w:ind w:firstLineChars="0" w:firstLine="0"/>
              <w:jc w:val="center"/>
              <w:textAlignment w:val="center"/>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农业设施建设用地</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ACFCEB4"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45.67</w:t>
            </w:r>
          </w:p>
        </w:tc>
        <w:tc>
          <w:tcPr>
            <w:tcW w:w="10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398677"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1.30</w:t>
            </w:r>
            <w:r>
              <w:rPr>
                <w:rFonts w:ascii="宋体" w:eastAsia="宋体" w:hAnsi="宋体" w:cs="宋体" w:hint="eastAsia"/>
                <w:color w:val="000000"/>
                <w:kern w:val="0"/>
                <w:sz w:val="22"/>
                <w:lang w:bidi="ar"/>
              </w:rPr>
              <w:t>%</w:t>
            </w:r>
          </w:p>
        </w:tc>
        <w:tc>
          <w:tcPr>
            <w:tcW w:w="114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84A1E"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44.38</w:t>
            </w:r>
          </w:p>
        </w:tc>
        <w:tc>
          <w:tcPr>
            <w:tcW w:w="10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8700DEF"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1.26</w:t>
            </w:r>
            <w:r>
              <w:rPr>
                <w:rFonts w:ascii="宋体" w:eastAsia="宋体" w:hAnsi="宋体" w:cs="宋体" w:hint="eastAsia"/>
                <w:color w:val="000000"/>
                <w:kern w:val="0"/>
                <w:sz w:val="22"/>
                <w:lang w:bidi="ar"/>
              </w:rPr>
              <w:t>%</w:t>
            </w:r>
          </w:p>
        </w:tc>
        <w:tc>
          <w:tcPr>
            <w:tcW w:w="14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D343AC" w14:textId="77777777" w:rsidR="00191657" w:rsidRPr="0085173D"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hint="eastAsia"/>
                <w:color w:val="000000"/>
                <w:kern w:val="0"/>
                <w:sz w:val="22"/>
                <w:lang w:bidi="ar"/>
              </w:rPr>
              <w:t>-</w:t>
            </w:r>
            <w:r>
              <w:rPr>
                <w:rFonts w:ascii="宋体" w:eastAsia="宋体" w:hAnsi="宋体" w:cs="宋体"/>
                <w:color w:val="000000"/>
                <w:kern w:val="0"/>
                <w:sz w:val="22"/>
                <w:lang w:bidi="ar"/>
              </w:rPr>
              <w:t>1.29</w:t>
            </w:r>
          </w:p>
        </w:tc>
      </w:tr>
      <w:tr w:rsidR="00191657" w:rsidRPr="0085173D" w14:paraId="253A96AB" w14:textId="77777777" w:rsidTr="003E68A2">
        <w:trPr>
          <w:trHeight w:val="310"/>
        </w:trPr>
        <w:tc>
          <w:tcPr>
            <w:tcW w:w="2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FC5B00A" w14:textId="77777777" w:rsidR="00191657" w:rsidRDefault="00191657" w:rsidP="003E68A2">
            <w:pPr>
              <w:widowControl/>
              <w:ind w:firstLineChars="0" w:firstLine="0"/>
              <w:jc w:val="center"/>
              <w:textAlignment w:val="center"/>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城乡建设用地</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FF3757"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196.79</w:t>
            </w:r>
          </w:p>
        </w:tc>
        <w:tc>
          <w:tcPr>
            <w:tcW w:w="10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2FAD7ED"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5.59</w:t>
            </w:r>
            <w:r>
              <w:rPr>
                <w:rFonts w:ascii="宋体" w:eastAsia="宋体" w:hAnsi="宋体" w:cs="宋体" w:hint="eastAsia"/>
                <w:color w:val="000000"/>
                <w:kern w:val="0"/>
                <w:sz w:val="22"/>
                <w:lang w:bidi="ar"/>
              </w:rPr>
              <w:t>%</w:t>
            </w:r>
          </w:p>
        </w:tc>
        <w:tc>
          <w:tcPr>
            <w:tcW w:w="114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C3A7856"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224.87</w:t>
            </w:r>
          </w:p>
        </w:tc>
        <w:tc>
          <w:tcPr>
            <w:tcW w:w="10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2761E5"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6.39</w:t>
            </w:r>
            <w:r>
              <w:rPr>
                <w:rFonts w:ascii="宋体" w:eastAsia="宋体" w:hAnsi="宋体" w:cs="宋体" w:hint="eastAsia"/>
                <w:color w:val="000000"/>
                <w:kern w:val="0"/>
                <w:sz w:val="22"/>
                <w:lang w:bidi="ar"/>
              </w:rPr>
              <w:t>%</w:t>
            </w:r>
          </w:p>
        </w:tc>
        <w:tc>
          <w:tcPr>
            <w:tcW w:w="14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3E3622F" w14:textId="77777777" w:rsidR="00191657" w:rsidRPr="0085173D"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28.08</w:t>
            </w:r>
          </w:p>
        </w:tc>
      </w:tr>
      <w:tr w:rsidR="00191657" w:rsidRPr="0085173D" w14:paraId="534C9380" w14:textId="77777777" w:rsidTr="003E68A2">
        <w:trPr>
          <w:trHeight w:val="540"/>
        </w:trPr>
        <w:tc>
          <w:tcPr>
            <w:tcW w:w="6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B2DFAF" w14:textId="77777777" w:rsidR="00191657" w:rsidRDefault="00191657" w:rsidP="003E68A2">
            <w:pPr>
              <w:widowControl/>
              <w:ind w:firstLineChars="0" w:firstLine="0"/>
              <w:jc w:val="center"/>
              <w:textAlignment w:val="center"/>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其中</w:t>
            </w:r>
          </w:p>
        </w:tc>
        <w:tc>
          <w:tcPr>
            <w:tcW w:w="1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3C13F2" w14:textId="77777777" w:rsidR="00191657" w:rsidRDefault="00191657" w:rsidP="003E68A2">
            <w:pPr>
              <w:widowControl/>
              <w:ind w:firstLineChars="0" w:firstLine="0"/>
              <w:jc w:val="center"/>
              <w:textAlignment w:val="center"/>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城镇建设用地</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BD5D672" w14:textId="77777777" w:rsidR="00191657" w:rsidRPr="008D1CDE" w:rsidRDefault="00191657" w:rsidP="003E68A2">
            <w:pPr>
              <w:widowControl/>
              <w:spacing w:line="240" w:lineRule="auto"/>
              <w:ind w:firstLineChars="0" w:firstLine="0"/>
              <w:jc w:val="center"/>
              <w:rPr>
                <w:rFonts w:ascii="宋体" w:eastAsia="宋体" w:hAnsi="宋体" w:cs="宋体"/>
                <w:color w:val="000000"/>
                <w:kern w:val="0"/>
                <w:sz w:val="22"/>
                <w:lang w:bidi="ar"/>
              </w:rPr>
            </w:pPr>
            <w:r>
              <w:rPr>
                <w:rFonts w:ascii="宋体" w:eastAsia="宋体" w:hAnsi="宋体" w:cs="宋体" w:hint="eastAsia"/>
                <w:color w:val="000000"/>
                <w:kern w:val="0"/>
                <w:sz w:val="22"/>
                <w:lang w:bidi="ar"/>
              </w:rPr>
              <w:t>5</w:t>
            </w:r>
            <w:r>
              <w:rPr>
                <w:rFonts w:ascii="宋体" w:eastAsia="宋体" w:hAnsi="宋体" w:cs="宋体"/>
                <w:color w:val="000000"/>
                <w:kern w:val="0"/>
                <w:sz w:val="22"/>
                <w:lang w:bidi="ar"/>
              </w:rPr>
              <w:t>7.64</w:t>
            </w:r>
          </w:p>
        </w:tc>
        <w:tc>
          <w:tcPr>
            <w:tcW w:w="10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590C1B6" w14:textId="77777777" w:rsidR="00191657" w:rsidRPr="008D1CDE" w:rsidRDefault="00191657" w:rsidP="003E68A2">
            <w:pPr>
              <w:spacing w:line="240" w:lineRule="auto"/>
              <w:ind w:firstLineChars="0" w:firstLine="0"/>
              <w:jc w:val="center"/>
              <w:rPr>
                <w:rFonts w:ascii="宋体" w:eastAsia="宋体" w:hAnsi="宋体" w:cs="宋体"/>
                <w:color w:val="000000"/>
                <w:kern w:val="0"/>
                <w:sz w:val="22"/>
                <w:lang w:bidi="ar"/>
              </w:rPr>
            </w:pPr>
            <w:r>
              <w:rPr>
                <w:rFonts w:ascii="宋体" w:eastAsia="宋体" w:hAnsi="宋体" w:cs="宋体" w:hint="eastAsia"/>
                <w:color w:val="000000"/>
                <w:kern w:val="0"/>
                <w:sz w:val="22"/>
                <w:lang w:bidi="ar"/>
              </w:rPr>
              <w:t>1.</w:t>
            </w:r>
            <w:r>
              <w:rPr>
                <w:rFonts w:ascii="宋体" w:eastAsia="宋体" w:hAnsi="宋体" w:cs="宋体"/>
                <w:color w:val="000000"/>
                <w:kern w:val="0"/>
                <w:sz w:val="22"/>
                <w:lang w:bidi="ar"/>
              </w:rPr>
              <w:t>64%</w:t>
            </w:r>
          </w:p>
        </w:tc>
        <w:tc>
          <w:tcPr>
            <w:tcW w:w="114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6424FB"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105.45</w:t>
            </w:r>
          </w:p>
        </w:tc>
        <w:tc>
          <w:tcPr>
            <w:tcW w:w="10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EB7E10" w14:textId="77777777" w:rsidR="00191657" w:rsidRPr="0044209F"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3.00%</w:t>
            </w:r>
          </w:p>
        </w:tc>
        <w:tc>
          <w:tcPr>
            <w:tcW w:w="14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64FED39"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47.81</w:t>
            </w:r>
          </w:p>
        </w:tc>
      </w:tr>
      <w:tr w:rsidR="00191657" w:rsidRPr="0085173D" w14:paraId="5712DC3C" w14:textId="77777777" w:rsidTr="003E68A2">
        <w:trPr>
          <w:trHeight w:val="540"/>
        </w:trPr>
        <w:tc>
          <w:tcPr>
            <w:tcW w:w="6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C36FA4" w14:textId="77777777" w:rsidR="00191657" w:rsidRDefault="00191657" w:rsidP="003E68A2">
            <w:pPr>
              <w:ind w:firstLine="422"/>
              <w:jc w:val="center"/>
              <w:rPr>
                <w:rFonts w:ascii="宋体" w:eastAsia="宋体" w:hAnsi="宋体" w:cs="宋体"/>
                <w:b/>
                <w:bCs/>
                <w:color w:val="000000"/>
                <w:kern w:val="0"/>
                <w:sz w:val="21"/>
                <w:szCs w:val="21"/>
                <w:lang w:bidi="ar"/>
              </w:rPr>
            </w:pPr>
          </w:p>
        </w:tc>
        <w:tc>
          <w:tcPr>
            <w:tcW w:w="1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EADC2" w14:textId="77777777" w:rsidR="00191657" w:rsidRDefault="00191657" w:rsidP="003E68A2">
            <w:pPr>
              <w:widowControl/>
              <w:ind w:firstLineChars="0" w:firstLine="0"/>
              <w:textAlignment w:val="center"/>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村庄建设用地</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97CDAC0" w14:textId="77777777" w:rsidR="00191657" w:rsidRPr="008D1CDE" w:rsidRDefault="00191657" w:rsidP="003E68A2">
            <w:pPr>
              <w:spacing w:line="240" w:lineRule="auto"/>
              <w:ind w:firstLineChars="0" w:firstLine="0"/>
              <w:jc w:val="center"/>
              <w:rPr>
                <w:rFonts w:ascii="宋体" w:eastAsia="宋体" w:hAnsi="宋体" w:cs="宋体"/>
                <w:color w:val="000000"/>
                <w:kern w:val="0"/>
                <w:sz w:val="22"/>
                <w:lang w:bidi="ar"/>
              </w:rPr>
            </w:pPr>
            <w:r>
              <w:rPr>
                <w:rFonts w:ascii="宋体" w:eastAsia="宋体" w:hAnsi="宋体" w:cs="宋体" w:hint="eastAsia"/>
                <w:color w:val="000000"/>
                <w:kern w:val="0"/>
                <w:sz w:val="22"/>
                <w:lang w:bidi="ar"/>
              </w:rPr>
              <w:t>139.</w:t>
            </w:r>
            <w:r>
              <w:rPr>
                <w:rFonts w:ascii="宋体" w:eastAsia="宋体" w:hAnsi="宋体" w:cs="宋体"/>
                <w:color w:val="000000"/>
                <w:kern w:val="0"/>
                <w:sz w:val="22"/>
                <w:lang w:bidi="ar"/>
              </w:rPr>
              <w:t>15</w:t>
            </w:r>
          </w:p>
        </w:tc>
        <w:tc>
          <w:tcPr>
            <w:tcW w:w="10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5E0A11D" w14:textId="77777777" w:rsidR="00191657" w:rsidRPr="008D1CDE" w:rsidRDefault="00191657" w:rsidP="003E68A2">
            <w:pPr>
              <w:spacing w:line="240" w:lineRule="auto"/>
              <w:ind w:firstLineChars="0" w:firstLine="0"/>
              <w:jc w:val="center"/>
              <w:rPr>
                <w:rFonts w:ascii="宋体" w:eastAsia="宋体" w:hAnsi="宋体" w:cs="宋体"/>
                <w:color w:val="000000"/>
                <w:kern w:val="0"/>
                <w:sz w:val="22"/>
                <w:lang w:bidi="ar"/>
              </w:rPr>
            </w:pPr>
            <w:r>
              <w:rPr>
                <w:rFonts w:ascii="宋体" w:eastAsia="宋体" w:hAnsi="宋体" w:cs="宋体" w:hint="eastAsia"/>
                <w:color w:val="000000"/>
                <w:kern w:val="0"/>
                <w:sz w:val="22"/>
                <w:lang w:bidi="ar"/>
              </w:rPr>
              <w:t>3.</w:t>
            </w:r>
            <w:r>
              <w:rPr>
                <w:rFonts w:ascii="宋体" w:eastAsia="宋体" w:hAnsi="宋体" w:cs="宋体"/>
                <w:color w:val="000000"/>
                <w:kern w:val="0"/>
                <w:sz w:val="22"/>
                <w:lang w:bidi="ar"/>
              </w:rPr>
              <w:t>96%</w:t>
            </w:r>
          </w:p>
        </w:tc>
        <w:tc>
          <w:tcPr>
            <w:tcW w:w="114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919333"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119.42</w:t>
            </w:r>
          </w:p>
        </w:tc>
        <w:tc>
          <w:tcPr>
            <w:tcW w:w="10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C8F82D" w14:textId="77777777" w:rsidR="00191657" w:rsidRPr="0044209F"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3.39%</w:t>
            </w:r>
          </w:p>
        </w:tc>
        <w:tc>
          <w:tcPr>
            <w:tcW w:w="14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4E5985C"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-19.73</w:t>
            </w:r>
          </w:p>
        </w:tc>
      </w:tr>
      <w:tr w:rsidR="00191657" w:rsidRPr="0085173D" w14:paraId="7C747EC5" w14:textId="77777777" w:rsidTr="003E68A2">
        <w:trPr>
          <w:trHeight w:val="310"/>
        </w:trPr>
        <w:tc>
          <w:tcPr>
            <w:tcW w:w="2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997C956" w14:textId="77777777" w:rsidR="00191657" w:rsidRDefault="00191657" w:rsidP="003E68A2">
            <w:pPr>
              <w:widowControl/>
              <w:ind w:firstLineChars="0" w:firstLine="0"/>
              <w:jc w:val="center"/>
              <w:textAlignment w:val="center"/>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留白用地</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138C0F"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0.00</w:t>
            </w:r>
          </w:p>
        </w:tc>
        <w:tc>
          <w:tcPr>
            <w:tcW w:w="10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BF0EE8B"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hint="eastAsia"/>
                <w:color w:val="000000"/>
                <w:kern w:val="0"/>
                <w:sz w:val="22"/>
                <w:lang w:bidi="ar"/>
              </w:rPr>
              <w:t>0.0</w:t>
            </w:r>
            <w:r>
              <w:rPr>
                <w:rFonts w:ascii="宋体" w:eastAsia="宋体" w:hAnsi="宋体" w:cs="宋体"/>
                <w:color w:val="000000"/>
                <w:kern w:val="0"/>
                <w:sz w:val="22"/>
                <w:lang w:bidi="ar"/>
              </w:rPr>
              <w:t>0</w:t>
            </w:r>
            <w:r>
              <w:rPr>
                <w:rFonts w:ascii="宋体" w:eastAsia="宋体" w:hAnsi="宋体" w:cs="宋体" w:hint="eastAsia"/>
                <w:color w:val="000000"/>
                <w:kern w:val="0"/>
                <w:sz w:val="22"/>
                <w:lang w:bidi="ar"/>
              </w:rPr>
              <w:t>%</w:t>
            </w:r>
          </w:p>
        </w:tc>
        <w:tc>
          <w:tcPr>
            <w:tcW w:w="114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FC3531"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0.00</w:t>
            </w:r>
          </w:p>
        </w:tc>
        <w:tc>
          <w:tcPr>
            <w:tcW w:w="10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918BD2"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hint="eastAsia"/>
                <w:color w:val="000000"/>
                <w:kern w:val="0"/>
                <w:sz w:val="22"/>
                <w:lang w:bidi="ar"/>
              </w:rPr>
              <w:t>0.0</w:t>
            </w:r>
            <w:r>
              <w:rPr>
                <w:rFonts w:ascii="宋体" w:eastAsia="宋体" w:hAnsi="宋体" w:cs="宋体"/>
                <w:color w:val="000000"/>
                <w:kern w:val="0"/>
                <w:sz w:val="22"/>
                <w:lang w:bidi="ar"/>
              </w:rPr>
              <w:t>0</w:t>
            </w:r>
            <w:r>
              <w:rPr>
                <w:rFonts w:ascii="宋体" w:eastAsia="宋体" w:hAnsi="宋体" w:cs="宋体" w:hint="eastAsia"/>
                <w:color w:val="000000"/>
                <w:kern w:val="0"/>
                <w:sz w:val="22"/>
                <w:lang w:bidi="ar"/>
              </w:rPr>
              <w:t>%</w:t>
            </w:r>
          </w:p>
        </w:tc>
        <w:tc>
          <w:tcPr>
            <w:tcW w:w="14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ADA3E0" w14:textId="77777777" w:rsidR="00191657" w:rsidRPr="0085173D"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sidRPr="0085173D">
              <w:rPr>
                <w:rFonts w:ascii="宋体" w:eastAsia="宋体" w:hAnsi="宋体" w:cs="宋体" w:hint="eastAsia"/>
                <w:color w:val="000000"/>
                <w:kern w:val="0"/>
                <w:sz w:val="22"/>
                <w:lang w:bidi="ar"/>
              </w:rPr>
              <w:t>0</w:t>
            </w:r>
            <w:r>
              <w:rPr>
                <w:rFonts w:ascii="宋体" w:eastAsia="宋体" w:hAnsi="宋体" w:cs="宋体"/>
                <w:color w:val="000000"/>
                <w:kern w:val="0"/>
                <w:sz w:val="22"/>
                <w:lang w:bidi="ar"/>
              </w:rPr>
              <w:t>.00</w:t>
            </w:r>
          </w:p>
        </w:tc>
      </w:tr>
      <w:tr w:rsidR="00191657" w:rsidRPr="0085173D" w14:paraId="4EF133A1" w14:textId="77777777" w:rsidTr="003E68A2">
        <w:trPr>
          <w:trHeight w:val="310"/>
        </w:trPr>
        <w:tc>
          <w:tcPr>
            <w:tcW w:w="2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C3046D3" w14:textId="77777777" w:rsidR="00191657" w:rsidRDefault="00191657" w:rsidP="003E68A2">
            <w:pPr>
              <w:widowControl/>
              <w:ind w:firstLineChars="0" w:firstLine="0"/>
              <w:jc w:val="center"/>
              <w:textAlignment w:val="center"/>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区域基础设施用地</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319DEDA" w14:textId="77777777" w:rsidR="00191657" w:rsidRPr="008D1CDE" w:rsidRDefault="00191657" w:rsidP="003E68A2">
            <w:pPr>
              <w:spacing w:line="240" w:lineRule="auto"/>
              <w:ind w:firstLineChars="0" w:firstLine="0"/>
              <w:jc w:val="center"/>
              <w:rPr>
                <w:rFonts w:ascii="宋体" w:eastAsia="宋体" w:hAnsi="宋体" w:cs="宋体"/>
                <w:color w:val="000000"/>
                <w:kern w:val="0"/>
                <w:sz w:val="22"/>
                <w:lang w:bidi="ar"/>
              </w:rPr>
            </w:pPr>
            <w:r>
              <w:rPr>
                <w:rFonts w:ascii="宋体" w:eastAsia="宋体" w:hAnsi="宋体" w:cs="宋体"/>
                <w:color w:val="000000"/>
                <w:kern w:val="0"/>
                <w:sz w:val="22"/>
                <w:lang w:bidi="ar"/>
              </w:rPr>
              <w:t>14.26</w:t>
            </w:r>
          </w:p>
        </w:tc>
        <w:tc>
          <w:tcPr>
            <w:tcW w:w="10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2870EA4" w14:textId="77777777" w:rsidR="00191657" w:rsidRPr="008D1CDE" w:rsidRDefault="00191657" w:rsidP="003E68A2">
            <w:pPr>
              <w:spacing w:line="240" w:lineRule="auto"/>
              <w:ind w:firstLineChars="0" w:firstLine="0"/>
              <w:jc w:val="center"/>
              <w:rPr>
                <w:rFonts w:ascii="宋体" w:eastAsia="宋体" w:hAnsi="宋体" w:cs="宋体"/>
                <w:color w:val="000000"/>
                <w:kern w:val="0"/>
                <w:sz w:val="22"/>
                <w:lang w:bidi="ar"/>
              </w:rPr>
            </w:pPr>
            <w:r>
              <w:rPr>
                <w:rFonts w:ascii="宋体" w:eastAsia="宋体" w:hAnsi="宋体" w:cs="宋体"/>
                <w:color w:val="000000"/>
                <w:kern w:val="0"/>
                <w:sz w:val="22"/>
                <w:lang w:bidi="ar"/>
              </w:rPr>
              <w:t>0.41</w:t>
            </w:r>
            <w:r w:rsidRPr="008D1CDE">
              <w:rPr>
                <w:rFonts w:ascii="宋体" w:eastAsia="宋体" w:hAnsi="宋体" w:cs="宋体"/>
                <w:color w:val="000000"/>
                <w:kern w:val="0"/>
                <w:sz w:val="22"/>
                <w:lang w:bidi="ar"/>
              </w:rPr>
              <w:t>%</w:t>
            </w:r>
          </w:p>
        </w:tc>
        <w:tc>
          <w:tcPr>
            <w:tcW w:w="114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2495AF5"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90.96</w:t>
            </w:r>
          </w:p>
        </w:tc>
        <w:tc>
          <w:tcPr>
            <w:tcW w:w="10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334E62"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2.59</w:t>
            </w:r>
            <w:r>
              <w:rPr>
                <w:rFonts w:ascii="宋体" w:eastAsia="宋体" w:hAnsi="宋体" w:cs="宋体" w:hint="eastAsia"/>
                <w:color w:val="000000"/>
                <w:kern w:val="0"/>
                <w:sz w:val="22"/>
                <w:lang w:bidi="ar"/>
              </w:rPr>
              <w:t>%</w:t>
            </w:r>
          </w:p>
        </w:tc>
        <w:tc>
          <w:tcPr>
            <w:tcW w:w="14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52D639" w14:textId="77777777" w:rsidR="00191657" w:rsidRPr="0085173D"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76.69</w:t>
            </w:r>
          </w:p>
        </w:tc>
      </w:tr>
      <w:tr w:rsidR="00191657" w:rsidRPr="0085173D" w14:paraId="4957395C" w14:textId="77777777" w:rsidTr="003E68A2">
        <w:trPr>
          <w:trHeight w:val="310"/>
        </w:trPr>
        <w:tc>
          <w:tcPr>
            <w:tcW w:w="2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656890C" w14:textId="77777777" w:rsidR="00191657" w:rsidRDefault="00191657" w:rsidP="003E68A2">
            <w:pPr>
              <w:widowControl/>
              <w:ind w:firstLineChars="0" w:firstLine="0"/>
              <w:jc w:val="center"/>
              <w:textAlignment w:val="center"/>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其他建设用地</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0D457DF" w14:textId="77777777" w:rsidR="00191657" w:rsidRPr="008D1CDE" w:rsidRDefault="00191657" w:rsidP="003E68A2">
            <w:pPr>
              <w:spacing w:line="240" w:lineRule="auto"/>
              <w:ind w:firstLineChars="0" w:firstLine="0"/>
              <w:jc w:val="center"/>
              <w:rPr>
                <w:rFonts w:ascii="宋体" w:eastAsia="宋体" w:hAnsi="宋体" w:cs="宋体"/>
                <w:color w:val="000000"/>
                <w:kern w:val="0"/>
                <w:sz w:val="22"/>
                <w:lang w:bidi="ar"/>
              </w:rPr>
            </w:pPr>
            <w:r>
              <w:rPr>
                <w:rFonts w:ascii="宋体" w:eastAsia="宋体" w:hAnsi="宋体" w:cs="宋体"/>
                <w:color w:val="000000"/>
                <w:kern w:val="0"/>
                <w:sz w:val="22"/>
                <w:lang w:bidi="ar"/>
              </w:rPr>
              <w:t>1.30</w:t>
            </w:r>
          </w:p>
        </w:tc>
        <w:tc>
          <w:tcPr>
            <w:tcW w:w="10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3BB691" w14:textId="77777777" w:rsidR="00191657" w:rsidRPr="008D1CDE" w:rsidRDefault="00191657" w:rsidP="003E68A2">
            <w:pPr>
              <w:spacing w:line="240" w:lineRule="auto"/>
              <w:ind w:firstLineChars="0" w:firstLine="0"/>
              <w:jc w:val="center"/>
              <w:rPr>
                <w:rFonts w:ascii="宋体" w:eastAsia="宋体" w:hAnsi="宋体" w:cs="宋体"/>
                <w:color w:val="000000"/>
                <w:kern w:val="0"/>
                <w:sz w:val="22"/>
                <w:lang w:bidi="ar"/>
              </w:rPr>
            </w:pPr>
            <w:r>
              <w:rPr>
                <w:rFonts w:ascii="宋体" w:eastAsia="宋体" w:hAnsi="宋体" w:cs="宋体"/>
                <w:color w:val="000000"/>
                <w:kern w:val="0"/>
                <w:sz w:val="22"/>
                <w:lang w:bidi="ar"/>
              </w:rPr>
              <w:t>0.04</w:t>
            </w:r>
            <w:r w:rsidRPr="008D1CDE">
              <w:rPr>
                <w:rFonts w:ascii="宋体" w:eastAsia="宋体" w:hAnsi="宋体" w:cs="宋体"/>
                <w:color w:val="000000"/>
                <w:kern w:val="0"/>
                <w:sz w:val="22"/>
                <w:lang w:bidi="ar"/>
              </w:rPr>
              <w:t>%</w:t>
            </w:r>
          </w:p>
        </w:tc>
        <w:tc>
          <w:tcPr>
            <w:tcW w:w="114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6D7A720"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1.62</w:t>
            </w:r>
          </w:p>
        </w:tc>
        <w:tc>
          <w:tcPr>
            <w:tcW w:w="10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335749"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0.05</w:t>
            </w:r>
            <w:r>
              <w:rPr>
                <w:rFonts w:ascii="宋体" w:eastAsia="宋体" w:hAnsi="宋体" w:cs="宋体" w:hint="eastAsia"/>
                <w:color w:val="000000"/>
                <w:kern w:val="0"/>
                <w:sz w:val="22"/>
                <w:lang w:bidi="ar"/>
              </w:rPr>
              <w:t>%</w:t>
            </w:r>
          </w:p>
        </w:tc>
        <w:tc>
          <w:tcPr>
            <w:tcW w:w="14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EA84B22" w14:textId="77777777" w:rsidR="00191657" w:rsidRPr="0085173D"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0.32</w:t>
            </w:r>
          </w:p>
        </w:tc>
      </w:tr>
      <w:tr w:rsidR="00191657" w:rsidRPr="0085173D" w14:paraId="2D71F632" w14:textId="77777777" w:rsidTr="003E68A2">
        <w:trPr>
          <w:trHeight w:val="310"/>
        </w:trPr>
        <w:tc>
          <w:tcPr>
            <w:tcW w:w="2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2404861" w14:textId="77777777" w:rsidR="00191657" w:rsidRDefault="00191657" w:rsidP="003E68A2">
            <w:pPr>
              <w:widowControl/>
              <w:ind w:firstLineChars="0" w:firstLine="0"/>
              <w:jc w:val="center"/>
              <w:textAlignment w:val="center"/>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陆地水域</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7256F6D" w14:textId="77777777" w:rsidR="00191657" w:rsidRPr="008D1CDE" w:rsidRDefault="00191657" w:rsidP="003E68A2">
            <w:pPr>
              <w:spacing w:line="240" w:lineRule="auto"/>
              <w:ind w:firstLineChars="0" w:firstLine="0"/>
              <w:jc w:val="center"/>
              <w:rPr>
                <w:rFonts w:ascii="宋体" w:eastAsia="宋体" w:hAnsi="宋体" w:cs="宋体"/>
                <w:color w:val="000000"/>
                <w:kern w:val="0"/>
                <w:sz w:val="22"/>
                <w:lang w:bidi="ar"/>
              </w:rPr>
            </w:pPr>
            <w:r>
              <w:rPr>
                <w:rFonts w:ascii="宋体" w:eastAsia="宋体" w:hAnsi="宋体" w:cs="宋体"/>
                <w:color w:val="000000"/>
                <w:kern w:val="0"/>
                <w:sz w:val="22"/>
                <w:lang w:bidi="ar"/>
              </w:rPr>
              <w:t>124.14</w:t>
            </w:r>
          </w:p>
        </w:tc>
        <w:tc>
          <w:tcPr>
            <w:tcW w:w="10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2309FA9" w14:textId="77777777" w:rsidR="00191657" w:rsidRPr="008D1CDE" w:rsidRDefault="00191657" w:rsidP="003E68A2">
            <w:pPr>
              <w:spacing w:line="240" w:lineRule="auto"/>
              <w:ind w:firstLineChars="0" w:firstLine="0"/>
              <w:jc w:val="center"/>
              <w:rPr>
                <w:rFonts w:ascii="宋体" w:eastAsia="宋体" w:hAnsi="宋体" w:cs="宋体"/>
                <w:color w:val="000000"/>
                <w:kern w:val="0"/>
                <w:sz w:val="22"/>
                <w:lang w:bidi="ar"/>
              </w:rPr>
            </w:pPr>
            <w:r>
              <w:rPr>
                <w:rFonts w:ascii="宋体" w:eastAsia="宋体" w:hAnsi="宋体" w:cs="宋体"/>
                <w:color w:val="000000"/>
                <w:kern w:val="0"/>
                <w:sz w:val="22"/>
                <w:lang w:bidi="ar"/>
              </w:rPr>
              <w:t>3.53</w:t>
            </w:r>
            <w:r w:rsidRPr="008D1CDE">
              <w:rPr>
                <w:rFonts w:ascii="宋体" w:eastAsia="宋体" w:hAnsi="宋体" w:cs="宋体"/>
                <w:color w:val="000000"/>
                <w:kern w:val="0"/>
                <w:sz w:val="22"/>
                <w:lang w:bidi="ar"/>
              </w:rPr>
              <w:t>%</w:t>
            </w:r>
          </w:p>
        </w:tc>
        <w:tc>
          <w:tcPr>
            <w:tcW w:w="114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E69E1EC"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121.98</w:t>
            </w:r>
          </w:p>
        </w:tc>
        <w:tc>
          <w:tcPr>
            <w:tcW w:w="10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0CF82B"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3.47</w:t>
            </w:r>
            <w:r>
              <w:rPr>
                <w:rFonts w:ascii="宋体" w:eastAsia="宋体" w:hAnsi="宋体" w:cs="宋体" w:hint="eastAsia"/>
                <w:color w:val="000000"/>
                <w:kern w:val="0"/>
                <w:sz w:val="22"/>
                <w:lang w:bidi="ar"/>
              </w:rPr>
              <w:t>%</w:t>
            </w:r>
          </w:p>
        </w:tc>
        <w:tc>
          <w:tcPr>
            <w:tcW w:w="14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9976DE" w14:textId="77777777" w:rsidR="00191657" w:rsidRPr="0085173D"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hint="eastAsia"/>
                <w:color w:val="000000"/>
                <w:kern w:val="0"/>
                <w:sz w:val="22"/>
                <w:lang w:bidi="ar"/>
              </w:rPr>
              <w:t>-</w:t>
            </w:r>
            <w:r>
              <w:rPr>
                <w:rFonts w:ascii="宋体" w:eastAsia="宋体" w:hAnsi="宋体" w:cs="宋体"/>
                <w:color w:val="000000"/>
                <w:kern w:val="0"/>
                <w:sz w:val="22"/>
                <w:lang w:bidi="ar"/>
              </w:rPr>
              <w:t>2.16</w:t>
            </w:r>
          </w:p>
        </w:tc>
      </w:tr>
      <w:tr w:rsidR="00191657" w:rsidRPr="0085173D" w14:paraId="639578DC" w14:textId="77777777" w:rsidTr="003E68A2">
        <w:trPr>
          <w:trHeight w:val="310"/>
        </w:trPr>
        <w:tc>
          <w:tcPr>
            <w:tcW w:w="2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7FEA3F3" w14:textId="77777777" w:rsidR="00191657" w:rsidRDefault="00191657" w:rsidP="003E68A2">
            <w:pPr>
              <w:widowControl/>
              <w:ind w:firstLineChars="0" w:firstLine="0"/>
              <w:jc w:val="center"/>
              <w:textAlignment w:val="center"/>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其他土地</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E45534" w14:textId="77777777" w:rsidR="00191657" w:rsidRPr="008D1CDE" w:rsidRDefault="00191657" w:rsidP="003E68A2">
            <w:pPr>
              <w:spacing w:line="240" w:lineRule="auto"/>
              <w:ind w:firstLineChars="0" w:firstLine="0"/>
              <w:jc w:val="center"/>
              <w:rPr>
                <w:rFonts w:ascii="宋体" w:eastAsia="宋体" w:hAnsi="宋体" w:cs="宋体"/>
                <w:color w:val="000000"/>
                <w:kern w:val="0"/>
                <w:sz w:val="22"/>
                <w:lang w:bidi="ar"/>
              </w:rPr>
            </w:pPr>
            <w:r>
              <w:rPr>
                <w:rFonts w:ascii="宋体" w:eastAsia="宋体" w:hAnsi="宋体" w:cs="宋体"/>
                <w:color w:val="000000"/>
                <w:kern w:val="0"/>
                <w:sz w:val="22"/>
                <w:lang w:bidi="ar"/>
              </w:rPr>
              <w:t>1.70</w:t>
            </w:r>
          </w:p>
        </w:tc>
        <w:tc>
          <w:tcPr>
            <w:tcW w:w="10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8A58103" w14:textId="77777777" w:rsidR="00191657" w:rsidRPr="008D1CDE" w:rsidRDefault="00191657" w:rsidP="003E68A2">
            <w:pPr>
              <w:spacing w:line="240" w:lineRule="auto"/>
              <w:ind w:firstLineChars="0" w:firstLine="0"/>
              <w:jc w:val="center"/>
              <w:rPr>
                <w:rFonts w:ascii="宋体" w:eastAsia="宋体" w:hAnsi="宋体" w:cs="宋体"/>
                <w:color w:val="000000"/>
                <w:kern w:val="0"/>
                <w:sz w:val="22"/>
                <w:lang w:bidi="ar"/>
              </w:rPr>
            </w:pPr>
            <w:r w:rsidRPr="008D1CDE">
              <w:rPr>
                <w:rFonts w:ascii="宋体" w:eastAsia="宋体" w:hAnsi="宋体" w:cs="宋体" w:hint="eastAsia"/>
                <w:color w:val="000000"/>
                <w:kern w:val="0"/>
                <w:sz w:val="22"/>
                <w:lang w:bidi="ar"/>
              </w:rPr>
              <w:t>0.0</w:t>
            </w:r>
            <w:r>
              <w:rPr>
                <w:rFonts w:ascii="宋体" w:eastAsia="宋体" w:hAnsi="宋体" w:cs="宋体"/>
                <w:color w:val="000000"/>
                <w:kern w:val="0"/>
                <w:sz w:val="22"/>
                <w:lang w:bidi="ar"/>
              </w:rPr>
              <w:t>5</w:t>
            </w:r>
            <w:r w:rsidRPr="008D1CDE">
              <w:rPr>
                <w:rFonts w:ascii="宋体" w:eastAsia="宋体" w:hAnsi="宋体" w:cs="宋体"/>
                <w:color w:val="000000"/>
                <w:kern w:val="0"/>
                <w:sz w:val="22"/>
                <w:lang w:bidi="ar"/>
              </w:rPr>
              <w:t>%</w:t>
            </w:r>
          </w:p>
        </w:tc>
        <w:tc>
          <w:tcPr>
            <w:tcW w:w="114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05310C0"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1.70</w:t>
            </w:r>
          </w:p>
        </w:tc>
        <w:tc>
          <w:tcPr>
            <w:tcW w:w="10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B68C96"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hint="eastAsia"/>
                <w:color w:val="000000"/>
                <w:kern w:val="0"/>
                <w:sz w:val="22"/>
                <w:lang w:bidi="ar"/>
              </w:rPr>
              <w:t>0.</w:t>
            </w:r>
            <w:r>
              <w:rPr>
                <w:rFonts w:ascii="宋体" w:eastAsia="宋体" w:hAnsi="宋体" w:cs="宋体"/>
                <w:color w:val="000000"/>
                <w:kern w:val="0"/>
                <w:sz w:val="22"/>
                <w:lang w:bidi="ar"/>
              </w:rPr>
              <w:t>05</w:t>
            </w:r>
            <w:r>
              <w:rPr>
                <w:rFonts w:ascii="宋体" w:eastAsia="宋体" w:hAnsi="宋体" w:cs="宋体" w:hint="eastAsia"/>
                <w:color w:val="000000"/>
                <w:kern w:val="0"/>
                <w:sz w:val="22"/>
                <w:lang w:bidi="ar"/>
              </w:rPr>
              <w:t>%</w:t>
            </w:r>
          </w:p>
        </w:tc>
        <w:tc>
          <w:tcPr>
            <w:tcW w:w="14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3C33A1" w14:textId="77777777" w:rsidR="00191657" w:rsidRPr="0085173D"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sidRPr="0085173D">
              <w:rPr>
                <w:rFonts w:ascii="宋体" w:eastAsia="宋体" w:hAnsi="宋体" w:cs="宋体" w:hint="eastAsia"/>
                <w:color w:val="000000"/>
                <w:kern w:val="0"/>
                <w:sz w:val="22"/>
                <w:lang w:bidi="ar"/>
              </w:rPr>
              <w:t>0</w:t>
            </w:r>
            <w:r>
              <w:rPr>
                <w:rFonts w:ascii="宋体" w:eastAsia="宋体" w:hAnsi="宋体" w:cs="宋体"/>
                <w:color w:val="000000"/>
                <w:kern w:val="0"/>
                <w:sz w:val="22"/>
                <w:lang w:bidi="ar"/>
              </w:rPr>
              <w:t>.00</w:t>
            </w:r>
          </w:p>
        </w:tc>
      </w:tr>
      <w:tr w:rsidR="00191657" w:rsidRPr="0085173D" w14:paraId="243160FD" w14:textId="77777777" w:rsidTr="003E68A2">
        <w:trPr>
          <w:trHeight w:val="310"/>
        </w:trPr>
        <w:tc>
          <w:tcPr>
            <w:tcW w:w="2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84A73CC" w14:textId="77777777" w:rsidR="00191657" w:rsidRDefault="00191657" w:rsidP="003E68A2">
            <w:pPr>
              <w:widowControl/>
              <w:ind w:firstLineChars="0" w:firstLine="0"/>
              <w:jc w:val="center"/>
              <w:textAlignment w:val="center"/>
              <w:rPr>
                <w:rFonts w:ascii="宋体" w:eastAsia="宋体" w:hAnsi="宋体" w:cs="宋体"/>
                <w:b/>
                <w:bCs/>
                <w:color w:val="000000"/>
                <w:kern w:val="0"/>
                <w:sz w:val="21"/>
                <w:szCs w:val="21"/>
                <w:lang w:bidi="ar"/>
              </w:rPr>
            </w:pPr>
            <w:r>
              <w:rPr>
                <w:rFonts w:ascii="宋体" w:eastAsia="宋体" w:hAnsi="宋体" w:cs="宋体" w:hint="eastAsia"/>
                <w:b/>
                <w:bCs/>
                <w:color w:val="000000"/>
                <w:kern w:val="0"/>
                <w:sz w:val="21"/>
                <w:szCs w:val="21"/>
                <w:lang w:bidi="ar"/>
              </w:rPr>
              <w:t>合计</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495E2E"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3517.68</w:t>
            </w:r>
          </w:p>
        </w:tc>
        <w:tc>
          <w:tcPr>
            <w:tcW w:w="10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8AEFB54"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hint="eastAsia"/>
                <w:color w:val="000000"/>
                <w:kern w:val="0"/>
                <w:sz w:val="22"/>
                <w:lang w:bidi="ar"/>
              </w:rPr>
              <w:t>100.0</w:t>
            </w:r>
            <w:r>
              <w:rPr>
                <w:rFonts w:ascii="宋体" w:eastAsia="宋体" w:hAnsi="宋体" w:cs="宋体"/>
                <w:color w:val="000000"/>
                <w:kern w:val="0"/>
                <w:sz w:val="22"/>
                <w:lang w:bidi="ar"/>
              </w:rPr>
              <w:t>0</w:t>
            </w:r>
            <w:r>
              <w:rPr>
                <w:rFonts w:ascii="宋体" w:eastAsia="宋体" w:hAnsi="宋体" w:cs="宋体" w:hint="eastAsia"/>
                <w:color w:val="000000"/>
                <w:kern w:val="0"/>
                <w:sz w:val="22"/>
                <w:lang w:bidi="ar"/>
              </w:rPr>
              <w:t>%</w:t>
            </w:r>
          </w:p>
        </w:tc>
        <w:tc>
          <w:tcPr>
            <w:tcW w:w="114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BEC9F94"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color w:val="000000"/>
                <w:kern w:val="0"/>
                <w:sz w:val="22"/>
                <w:lang w:bidi="ar"/>
              </w:rPr>
              <w:t>3517.68</w:t>
            </w:r>
          </w:p>
        </w:tc>
        <w:tc>
          <w:tcPr>
            <w:tcW w:w="10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B2D758" w14:textId="77777777" w:rsidR="00191657"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hint="eastAsia"/>
                <w:color w:val="000000"/>
                <w:kern w:val="0"/>
                <w:sz w:val="22"/>
                <w:lang w:bidi="ar"/>
              </w:rPr>
              <w:t>100.00%</w:t>
            </w:r>
          </w:p>
        </w:tc>
        <w:tc>
          <w:tcPr>
            <w:tcW w:w="144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AFC17FF" w14:textId="77777777" w:rsidR="00191657" w:rsidRPr="0085173D" w:rsidRDefault="00191657" w:rsidP="003E68A2">
            <w:pPr>
              <w:widowControl/>
              <w:spacing w:line="240" w:lineRule="auto"/>
              <w:ind w:firstLineChars="0" w:firstLine="0"/>
              <w:jc w:val="center"/>
              <w:textAlignment w:val="center"/>
              <w:rPr>
                <w:rFonts w:ascii="宋体" w:eastAsia="宋体" w:hAnsi="宋体" w:cs="宋体"/>
                <w:color w:val="000000"/>
                <w:kern w:val="0"/>
                <w:sz w:val="22"/>
                <w:lang w:bidi="ar"/>
              </w:rPr>
            </w:pPr>
            <w:r>
              <w:rPr>
                <w:rFonts w:ascii="宋体" w:eastAsia="宋体" w:hAnsi="宋体" w:cs="宋体" w:hint="eastAsia"/>
                <w:color w:val="000000"/>
                <w:kern w:val="0"/>
                <w:sz w:val="22"/>
                <w:lang w:bidi="ar"/>
              </w:rPr>
              <w:t>0.0</w:t>
            </w:r>
            <w:r>
              <w:rPr>
                <w:rFonts w:ascii="宋体" w:eastAsia="宋体" w:hAnsi="宋体" w:cs="宋体"/>
                <w:color w:val="000000"/>
                <w:kern w:val="0"/>
                <w:sz w:val="22"/>
                <w:lang w:bidi="ar"/>
              </w:rPr>
              <w:t>0</w:t>
            </w:r>
          </w:p>
        </w:tc>
      </w:tr>
    </w:tbl>
    <w:p w14:paraId="478F408F" w14:textId="72801555" w:rsidR="00191657" w:rsidRDefault="00191657" w:rsidP="00191657">
      <w:pPr>
        <w:pStyle w:val="2"/>
      </w:pPr>
    </w:p>
    <w:p w14:paraId="36BF5B3C" w14:textId="77777777" w:rsidR="00191657" w:rsidRPr="00191657" w:rsidRDefault="00191657" w:rsidP="00191657">
      <w:pPr>
        <w:pStyle w:val="2"/>
      </w:pPr>
    </w:p>
    <w:p w14:paraId="32BC3B63" w14:textId="28016625" w:rsidR="002E1821" w:rsidRDefault="002E1821" w:rsidP="00191657">
      <w:pPr>
        <w:pStyle w:val="2"/>
        <w:ind w:firstLineChars="0" w:firstLine="0"/>
        <w:rPr>
          <w:rFonts w:ascii="Times New Roman" w:hAnsi="Times New Roman" w:cs="Times New Roman"/>
        </w:rPr>
      </w:pPr>
    </w:p>
    <w:p w14:paraId="20DC1A4B" w14:textId="0DFA6904" w:rsidR="00191657" w:rsidRPr="00EF3676" w:rsidRDefault="00114E56" w:rsidP="00EF3676">
      <w:pPr>
        <w:pStyle w:val="1"/>
        <w:jc w:val="left"/>
        <w:rPr>
          <w:sz w:val="32"/>
          <w:szCs w:val="32"/>
        </w:rPr>
      </w:pPr>
      <w:bookmarkStart w:id="161" w:name="_Toc121687096"/>
      <w:r w:rsidRPr="000D3D5C">
        <w:rPr>
          <w:rFonts w:hint="eastAsia"/>
          <w:sz w:val="32"/>
          <w:szCs w:val="32"/>
        </w:rPr>
        <w:t>附表六：近期建设项目表</w:t>
      </w:r>
      <w:bookmarkEnd w:id="1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2"/>
        <w:gridCol w:w="4374"/>
        <w:gridCol w:w="1314"/>
        <w:gridCol w:w="1216"/>
      </w:tblGrid>
      <w:tr w:rsidR="00191657" w:rsidRPr="004E3B98" w14:paraId="5FDA523D" w14:textId="77777777" w:rsidTr="002552C4">
        <w:trPr>
          <w:trHeight w:val="405"/>
          <w:tblHeader/>
        </w:trPr>
        <w:tc>
          <w:tcPr>
            <w:tcW w:w="839" w:type="pct"/>
            <w:shd w:val="clear" w:color="auto" w:fill="auto"/>
            <w:vAlign w:val="center"/>
            <w:hideMark/>
          </w:tcPr>
          <w:p w14:paraId="5F228E01" w14:textId="77777777" w:rsidR="00191657" w:rsidRPr="004E3B98" w:rsidRDefault="00191657" w:rsidP="002C0E1D">
            <w:pPr>
              <w:widowControl/>
              <w:spacing w:line="240" w:lineRule="auto"/>
              <w:ind w:firstLineChars="0" w:firstLine="0"/>
              <w:jc w:val="center"/>
              <w:rPr>
                <w:rFonts w:ascii="宋体" w:eastAsia="宋体" w:hAnsi="宋体" w:cs="宋体"/>
                <w:b/>
                <w:bCs/>
                <w:color w:val="000000"/>
                <w:kern w:val="0"/>
                <w:sz w:val="21"/>
                <w:szCs w:val="21"/>
              </w:rPr>
            </w:pPr>
            <w:r w:rsidRPr="004E3B98">
              <w:rPr>
                <w:rFonts w:ascii="宋体" w:eastAsia="宋体" w:hAnsi="宋体" w:cs="宋体" w:hint="eastAsia"/>
                <w:b/>
                <w:bCs/>
                <w:color w:val="000000"/>
                <w:kern w:val="0"/>
                <w:sz w:val="21"/>
                <w:szCs w:val="21"/>
              </w:rPr>
              <w:t>项目类型</w:t>
            </w:r>
          </w:p>
        </w:tc>
        <w:tc>
          <w:tcPr>
            <w:tcW w:w="2636" w:type="pct"/>
            <w:shd w:val="clear" w:color="auto" w:fill="auto"/>
            <w:vAlign w:val="center"/>
            <w:hideMark/>
          </w:tcPr>
          <w:p w14:paraId="4BAEAFC1" w14:textId="77777777" w:rsidR="00191657" w:rsidRPr="004E3B98" w:rsidRDefault="00191657" w:rsidP="002C0E1D">
            <w:pPr>
              <w:widowControl/>
              <w:spacing w:line="240" w:lineRule="auto"/>
              <w:ind w:firstLineChars="0" w:firstLine="0"/>
              <w:jc w:val="center"/>
              <w:rPr>
                <w:rFonts w:ascii="宋体" w:eastAsia="宋体" w:hAnsi="宋体" w:cs="宋体"/>
                <w:b/>
                <w:bCs/>
                <w:color w:val="000000"/>
                <w:kern w:val="0"/>
                <w:sz w:val="21"/>
                <w:szCs w:val="21"/>
              </w:rPr>
            </w:pPr>
            <w:r w:rsidRPr="004E3B98">
              <w:rPr>
                <w:rFonts w:ascii="宋体" w:eastAsia="宋体" w:hAnsi="宋体" w:cs="宋体" w:hint="eastAsia"/>
                <w:b/>
                <w:bCs/>
                <w:color w:val="000000"/>
                <w:kern w:val="0"/>
                <w:sz w:val="21"/>
                <w:szCs w:val="21"/>
              </w:rPr>
              <w:t>项目名称</w:t>
            </w:r>
          </w:p>
        </w:tc>
        <w:tc>
          <w:tcPr>
            <w:tcW w:w="792" w:type="pct"/>
            <w:shd w:val="clear" w:color="auto" w:fill="auto"/>
            <w:vAlign w:val="center"/>
            <w:hideMark/>
          </w:tcPr>
          <w:p w14:paraId="07994E77" w14:textId="77777777" w:rsidR="00191657" w:rsidRPr="004E3B98" w:rsidRDefault="00191657" w:rsidP="002C0E1D">
            <w:pPr>
              <w:widowControl/>
              <w:spacing w:line="240" w:lineRule="auto"/>
              <w:ind w:firstLineChars="0" w:firstLine="0"/>
              <w:jc w:val="center"/>
              <w:rPr>
                <w:rFonts w:ascii="宋体" w:eastAsia="宋体" w:hAnsi="宋体" w:cs="宋体"/>
                <w:b/>
                <w:bCs/>
                <w:color w:val="000000"/>
                <w:kern w:val="0"/>
                <w:sz w:val="21"/>
                <w:szCs w:val="21"/>
              </w:rPr>
            </w:pPr>
            <w:r w:rsidRPr="004E3B98">
              <w:rPr>
                <w:rFonts w:ascii="宋体" w:eastAsia="宋体" w:hAnsi="宋体" w:cs="宋体" w:hint="eastAsia"/>
                <w:b/>
                <w:bCs/>
                <w:color w:val="000000"/>
                <w:kern w:val="0"/>
                <w:sz w:val="21"/>
                <w:szCs w:val="21"/>
              </w:rPr>
              <w:t>建设性质</w:t>
            </w:r>
          </w:p>
        </w:tc>
        <w:tc>
          <w:tcPr>
            <w:tcW w:w="733" w:type="pct"/>
            <w:shd w:val="clear" w:color="auto" w:fill="auto"/>
            <w:vAlign w:val="center"/>
            <w:hideMark/>
          </w:tcPr>
          <w:p w14:paraId="1F63EC6C" w14:textId="77777777" w:rsidR="00191657" w:rsidRPr="004E3B98" w:rsidRDefault="00191657" w:rsidP="002C0E1D">
            <w:pPr>
              <w:widowControl/>
              <w:spacing w:line="240" w:lineRule="auto"/>
              <w:ind w:firstLineChars="0" w:firstLine="0"/>
              <w:jc w:val="center"/>
              <w:rPr>
                <w:rFonts w:ascii="宋体" w:eastAsia="宋体" w:hAnsi="宋体" w:cs="宋体"/>
                <w:b/>
                <w:bCs/>
                <w:color w:val="000000"/>
                <w:kern w:val="0"/>
                <w:sz w:val="21"/>
                <w:szCs w:val="21"/>
              </w:rPr>
            </w:pPr>
            <w:r w:rsidRPr="004E3B98">
              <w:rPr>
                <w:rFonts w:ascii="宋体" w:eastAsia="宋体" w:hAnsi="宋体" w:cs="宋体" w:hint="eastAsia"/>
                <w:b/>
                <w:bCs/>
                <w:color w:val="000000"/>
                <w:kern w:val="0"/>
                <w:sz w:val="21"/>
                <w:szCs w:val="21"/>
              </w:rPr>
              <w:t>建设年限</w:t>
            </w:r>
          </w:p>
        </w:tc>
      </w:tr>
      <w:tr w:rsidR="00191657" w:rsidRPr="004E3B98" w14:paraId="6CAB0BAC" w14:textId="77777777" w:rsidTr="002552C4">
        <w:trPr>
          <w:trHeight w:val="255"/>
        </w:trPr>
        <w:tc>
          <w:tcPr>
            <w:tcW w:w="839" w:type="pct"/>
            <w:vMerge w:val="restart"/>
            <w:shd w:val="clear" w:color="auto" w:fill="auto"/>
            <w:vAlign w:val="center"/>
            <w:hideMark/>
          </w:tcPr>
          <w:p w14:paraId="5591E7FE" w14:textId="77777777" w:rsidR="00191657" w:rsidRPr="004E3B98" w:rsidRDefault="00191657" w:rsidP="004E3B98">
            <w:pPr>
              <w:widowControl/>
              <w:spacing w:line="240" w:lineRule="auto"/>
              <w:ind w:rightChars="73" w:right="219"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交通设施</w:t>
            </w:r>
          </w:p>
        </w:tc>
        <w:tc>
          <w:tcPr>
            <w:tcW w:w="2636" w:type="pct"/>
            <w:shd w:val="clear" w:color="auto" w:fill="auto"/>
            <w:noWrap/>
            <w:vAlign w:val="center"/>
            <w:hideMark/>
          </w:tcPr>
          <w:p w14:paraId="597DE273" w14:textId="195A92AF" w:rsidR="00191657" w:rsidRPr="004E3B98" w:rsidRDefault="00191657" w:rsidP="004E3B98">
            <w:pPr>
              <w:widowControl/>
              <w:spacing w:line="240" w:lineRule="auto"/>
              <w:ind w:leftChars="-192" w:left="-576" w:firstLineChars="274" w:firstLine="575"/>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乐西高速（沐川段）</w: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773952" behindDoc="0" locked="0" layoutInCell="1" allowOverlap="1" wp14:anchorId="64916680" wp14:editId="61144EF6">
                      <wp:simplePos x="0" y="0"/>
                      <wp:positionH relativeFrom="column">
                        <wp:posOffset>0</wp:posOffset>
                      </wp:positionH>
                      <wp:positionV relativeFrom="paragraph">
                        <wp:posOffset>0</wp:posOffset>
                      </wp:positionV>
                      <wp:extent cx="9525" cy="24130"/>
                      <wp:effectExtent l="95250" t="38100" r="104775" b="33020"/>
                      <wp:wrapNone/>
                      <wp:docPr id="550" name="矩形 550" descr="报表底图">
                        <a:extLst xmlns:a="http://schemas.openxmlformats.org/drawingml/2006/main">
                          <a:ext uri="{FF2B5EF4-FFF2-40B4-BE49-F238E27FC236}">
                            <a16:creationId xmlns:a16="http://schemas.microsoft.com/office/drawing/2014/main" id="{00000000-0008-0000-0000-00000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4765"/>
                              </a:xfrm>
                              <a:prstGeom prst="rect">
                                <a:avLst/>
                              </a:prstGeom>
                              <a:noFill/>
                              <a:ln w="9525" cmpd="sng">
                                <a:noFill/>
                                <a:miter lim="800000"/>
                              </a:ln>
                            </wps:spPr>
                            <wps:txbx>
                              <w:txbxContent>
                                <w:p w14:paraId="7DF86728"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64916680" id="矩形 550" o:spid="_x0000_s1026" alt="报表底图" style="position:absolute;left:0;text-align:left;margin-left:0;margin-top:0;width:.75pt;height:1.9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" filled="f" stroked="f">
                      <o:lock v:ext="edit" aspectratio="t"/>
                      <v:textbox>
                        <w:txbxContent>
                          <w:p w14:paraId="7DF86728"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774976" behindDoc="0" locked="0" layoutInCell="1" allowOverlap="1" wp14:anchorId="39161D02" wp14:editId="79814B5B">
                      <wp:simplePos x="0" y="0"/>
                      <wp:positionH relativeFrom="column">
                        <wp:posOffset>0</wp:posOffset>
                      </wp:positionH>
                      <wp:positionV relativeFrom="paragraph">
                        <wp:posOffset>0</wp:posOffset>
                      </wp:positionV>
                      <wp:extent cx="9525" cy="24130"/>
                      <wp:effectExtent l="95250" t="38100" r="104775" b="33020"/>
                      <wp:wrapNone/>
                      <wp:docPr id="549" name="矩形 549" descr="报表底图">
                        <a:extLst xmlns:a="http://schemas.openxmlformats.org/drawingml/2006/main">
                          <a:ext uri="{FF2B5EF4-FFF2-40B4-BE49-F238E27FC236}">
                            <a16:creationId xmlns:a16="http://schemas.microsoft.com/office/drawing/2014/main" id="{00000000-0008-0000-0000-00000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4765"/>
                              </a:xfrm>
                              <a:prstGeom prst="rect">
                                <a:avLst/>
                              </a:prstGeom>
                              <a:noFill/>
                              <a:ln w="9525" cmpd="sng">
                                <a:noFill/>
                                <a:miter lim="800000"/>
                              </a:ln>
                            </wps:spPr>
                            <wps:txbx>
                              <w:txbxContent>
                                <w:p w14:paraId="0F889EA9"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39161D02" id="矩形 549" o:spid="_x0000_s1027" alt="报表底图" style="position:absolute;left:0;text-align:left;margin-left:0;margin-top:0;width:.75pt;height:1.9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" filled="f" stroked="f">
                      <o:lock v:ext="edit" aspectratio="t"/>
                      <v:textbox>
                        <w:txbxContent>
                          <w:p w14:paraId="0F889EA9"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776000" behindDoc="0" locked="0" layoutInCell="1" allowOverlap="1" wp14:anchorId="2063ADC5" wp14:editId="6B866480">
                      <wp:simplePos x="0" y="0"/>
                      <wp:positionH relativeFrom="column">
                        <wp:posOffset>0</wp:posOffset>
                      </wp:positionH>
                      <wp:positionV relativeFrom="paragraph">
                        <wp:posOffset>0</wp:posOffset>
                      </wp:positionV>
                      <wp:extent cx="9525" cy="24130"/>
                      <wp:effectExtent l="95250" t="38100" r="104775" b="33020"/>
                      <wp:wrapNone/>
                      <wp:docPr id="548" name="矩形 548" descr="报表底图">
                        <a:extLst xmlns:a="http://schemas.openxmlformats.org/drawingml/2006/main">
                          <a:ext uri="{FF2B5EF4-FFF2-40B4-BE49-F238E27FC236}">
                            <a16:creationId xmlns:a16="http://schemas.microsoft.com/office/drawing/2014/main" id="{00000000-0008-0000-0000-00000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4765"/>
                              </a:xfrm>
                              <a:prstGeom prst="rect">
                                <a:avLst/>
                              </a:prstGeom>
                              <a:noFill/>
                              <a:ln w="9525" cmpd="sng">
                                <a:noFill/>
                                <a:miter lim="800000"/>
                              </a:ln>
                            </wps:spPr>
                            <wps:txbx>
                              <w:txbxContent>
                                <w:p w14:paraId="62FA21C3"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2063ADC5" id="矩形 548" o:spid="_x0000_s1028" alt="报表底图" style="position:absolute;left:0;text-align:left;margin-left:0;margin-top:0;width:.75pt;height:1.9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" filled="f" stroked="f">
                      <o:lock v:ext="edit" aspectratio="t"/>
                      <v:textbox>
                        <w:txbxContent>
                          <w:p w14:paraId="62FA21C3"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777024" behindDoc="0" locked="0" layoutInCell="1" allowOverlap="1" wp14:anchorId="2B0E2274" wp14:editId="59BF507A">
                      <wp:simplePos x="0" y="0"/>
                      <wp:positionH relativeFrom="column">
                        <wp:posOffset>0</wp:posOffset>
                      </wp:positionH>
                      <wp:positionV relativeFrom="paragraph">
                        <wp:posOffset>0</wp:posOffset>
                      </wp:positionV>
                      <wp:extent cx="9525" cy="24130"/>
                      <wp:effectExtent l="95250" t="38100" r="104775" b="33020"/>
                      <wp:wrapNone/>
                      <wp:docPr id="547" name="矩形 547" descr="报表底图">
                        <a:extLst xmlns:a="http://schemas.openxmlformats.org/drawingml/2006/main">
                          <a:ext uri="{FF2B5EF4-FFF2-40B4-BE49-F238E27FC236}">
                            <a16:creationId xmlns:a16="http://schemas.microsoft.com/office/drawing/2014/main" id="{00000000-0008-0000-0000-00000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4765"/>
                              </a:xfrm>
                              <a:prstGeom prst="rect">
                                <a:avLst/>
                              </a:prstGeom>
                              <a:noFill/>
                              <a:ln w="9525" cmpd="sng">
                                <a:noFill/>
                                <a:miter lim="800000"/>
                              </a:ln>
                            </wps:spPr>
                            <wps:txbx>
                              <w:txbxContent>
                                <w:p w14:paraId="6C49777B"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2B0E2274" id="矩形 547" o:spid="_x0000_s1029" alt="报表底图" style="position:absolute;left:0;text-align:left;margin-left:0;margin-top:0;width:.75pt;height:1.9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" filled="f" stroked="f">
                      <o:lock v:ext="edit" aspectratio="t"/>
                      <v:textbox>
                        <w:txbxContent>
                          <w:p w14:paraId="6C49777B"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778048" behindDoc="0" locked="0" layoutInCell="1" allowOverlap="1" wp14:anchorId="584C8558" wp14:editId="63DA2857">
                      <wp:simplePos x="0" y="0"/>
                      <wp:positionH relativeFrom="column">
                        <wp:posOffset>0</wp:posOffset>
                      </wp:positionH>
                      <wp:positionV relativeFrom="paragraph">
                        <wp:posOffset>0</wp:posOffset>
                      </wp:positionV>
                      <wp:extent cx="9525" cy="24130"/>
                      <wp:effectExtent l="95250" t="38100" r="104775" b="33020"/>
                      <wp:wrapNone/>
                      <wp:docPr id="546" name="矩形 546" descr="报表底图">
                        <a:extLst xmlns:a="http://schemas.openxmlformats.org/drawingml/2006/main">
                          <a:ext uri="{FF2B5EF4-FFF2-40B4-BE49-F238E27FC236}">
                            <a16:creationId xmlns:a16="http://schemas.microsoft.com/office/drawing/2014/main" id="{00000000-0008-0000-0000-00000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4765"/>
                              </a:xfrm>
                              <a:prstGeom prst="rect">
                                <a:avLst/>
                              </a:prstGeom>
                              <a:noFill/>
                              <a:ln w="9525" cmpd="sng">
                                <a:noFill/>
                                <a:miter lim="800000"/>
                              </a:ln>
                            </wps:spPr>
                            <wps:txbx>
                              <w:txbxContent>
                                <w:p w14:paraId="6E7C2776"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584C8558" id="矩形 546" o:spid="_x0000_s1030" alt="报表底图" style="position:absolute;left:0;text-align:left;margin-left:0;margin-top:0;width:.75pt;height:1.9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" filled="f" stroked="f">
                      <o:lock v:ext="edit" aspectratio="t"/>
                      <v:textbox>
                        <w:txbxContent>
                          <w:p w14:paraId="6E7C2776"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779072" behindDoc="0" locked="0" layoutInCell="1" allowOverlap="1" wp14:anchorId="0AA46C92" wp14:editId="11A61FB6">
                      <wp:simplePos x="0" y="0"/>
                      <wp:positionH relativeFrom="column">
                        <wp:posOffset>0</wp:posOffset>
                      </wp:positionH>
                      <wp:positionV relativeFrom="paragraph">
                        <wp:posOffset>0</wp:posOffset>
                      </wp:positionV>
                      <wp:extent cx="9525" cy="24130"/>
                      <wp:effectExtent l="95250" t="38100" r="104775" b="33020"/>
                      <wp:wrapNone/>
                      <wp:docPr id="545" name="矩形 545" descr="报表底图">
                        <a:extLst xmlns:a="http://schemas.openxmlformats.org/drawingml/2006/main">
                          <a:ext uri="{FF2B5EF4-FFF2-40B4-BE49-F238E27FC236}">
                            <a16:creationId xmlns:a16="http://schemas.microsoft.com/office/drawing/2014/main" id="{00000000-0008-0000-0000-00001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4765"/>
                              </a:xfrm>
                              <a:prstGeom prst="rect">
                                <a:avLst/>
                              </a:prstGeom>
                              <a:noFill/>
                              <a:ln w="9525" cmpd="sng">
                                <a:noFill/>
                                <a:miter lim="800000"/>
                              </a:ln>
                            </wps:spPr>
                            <wps:txbx>
                              <w:txbxContent>
                                <w:p w14:paraId="4030C465"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0AA46C92" id="矩形 545" o:spid="_x0000_s1031" alt="报表底图" style="position:absolute;left:0;text-align:left;margin-left:0;margin-top:0;width:.75pt;height:1.9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" filled="f" stroked="f">
                      <o:lock v:ext="edit" aspectratio="t"/>
                      <v:textbox>
                        <w:txbxContent>
                          <w:p w14:paraId="4030C465"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780096" behindDoc="0" locked="0" layoutInCell="1" allowOverlap="1" wp14:anchorId="60E5CA38" wp14:editId="76C63AD0">
                      <wp:simplePos x="0" y="0"/>
                      <wp:positionH relativeFrom="column">
                        <wp:posOffset>0</wp:posOffset>
                      </wp:positionH>
                      <wp:positionV relativeFrom="paragraph">
                        <wp:posOffset>0</wp:posOffset>
                      </wp:positionV>
                      <wp:extent cx="9525" cy="24130"/>
                      <wp:effectExtent l="95250" t="38100" r="104775" b="33020"/>
                      <wp:wrapNone/>
                      <wp:docPr id="544" name="矩形 544" descr="报表底图">
                        <a:extLst xmlns:a="http://schemas.openxmlformats.org/drawingml/2006/main">
                          <a:ext uri="{FF2B5EF4-FFF2-40B4-BE49-F238E27FC236}">
                            <a16:creationId xmlns:a16="http://schemas.microsoft.com/office/drawing/2014/main" id="{00000000-0008-0000-0000-00001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4765"/>
                              </a:xfrm>
                              <a:prstGeom prst="rect">
                                <a:avLst/>
                              </a:prstGeom>
                              <a:noFill/>
                              <a:ln w="9525" cmpd="sng">
                                <a:noFill/>
                                <a:miter lim="800000"/>
                              </a:ln>
                            </wps:spPr>
                            <wps:txbx>
                              <w:txbxContent>
                                <w:p w14:paraId="4858A451"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60E5CA38" id="矩形 544" o:spid="_x0000_s1032" alt="报表底图" style="position:absolute;left:0;text-align:left;margin-left:0;margin-top:0;width:.75pt;height:1.9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" filled="f" stroked="f">
                      <o:lock v:ext="edit" aspectratio="t"/>
                      <v:textbox>
                        <w:txbxContent>
                          <w:p w14:paraId="4858A451"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781120" behindDoc="0" locked="0" layoutInCell="1" allowOverlap="1" wp14:anchorId="6A8BB47C" wp14:editId="4A1B8CB1">
                      <wp:simplePos x="0" y="0"/>
                      <wp:positionH relativeFrom="column">
                        <wp:posOffset>0</wp:posOffset>
                      </wp:positionH>
                      <wp:positionV relativeFrom="paragraph">
                        <wp:posOffset>0</wp:posOffset>
                      </wp:positionV>
                      <wp:extent cx="9525" cy="24130"/>
                      <wp:effectExtent l="95250" t="38100" r="104775" b="33020"/>
                      <wp:wrapNone/>
                      <wp:docPr id="543" name="矩形 543" descr="报表底图">
                        <a:extLst xmlns:a="http://schemas.openxmlformats.org/drawingml/2006/main">
                          <a:ext uri="{FF2B5EF4-FFF2-40B4-BE49-F238E27FC236}">
                            <a16:creationId xmlns:a16="http://schemas.microsoft.com/office/drawing/2014/main" id="{00000000-0008-0000-0000-00001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4765"/>
                              </a:xfrm>
                              <a:prstGeom prst="rect">
                                <a:avLst/>
                              </a:prstGeom>
                              <a:noFill/>
                              <a:ln w="9525" cmpd="sng">
                                <a:noFill/>
                                <a:miter lim="800000"/>
                              </a:ln>
                            </wps:spPr>
                            <wps:txbx>
                              <w:txbxContent>
                                <w:p w14:paraId="08C995B3"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6A8BB47C" id="矩形 543" o:spid="_x0000_s1033" alt="报表底图" style="position:absolute;left:0;text-align:left;margin-left:0;margin-top:0;width:.75pt;height:1.9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" filled="f" stroked="f">
                      <o:lock v:ext="edit" aspectratio="t"/>
                      <v:textbox>
                        <w:txbxContent>
                          <w:p w14:paraId="08C995B3"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782144" behindDoc="0" locked="0" layoutInCell="1" allowOverlap="1" wp14:anchorId="0C97F9B4" wp14:editId="2DE8F2EC">
                      <wp:simplePos x="0" y="0"/>
                      <wp:positionH relativeFrom="column">
                        <wp:posOffset>0</wp:posOffset>
                      </wp:positionH>
                      <wp:positionV relativeFrom="paragraph">
                        <wp:posOffset>0</wp:posOffset>
                      </wp:positionV>
                      <wp:extent cx="9525" cy="24130"/>
                      <wp:effectExtent l="95250" t="38100" r="104775" b="33020"/>
                      <wp:wrapNone/>
                      <wp:docPr id="542" name="矩形 542" descr="报表底图">
                        <a:extLst xmlns:a="http://schemas.openxmlformats.org/drawingml/2006/main">
                          <a:ext uri="{FF2B5EF4-FFF2-40B4-BE49-F238E27FC236}">
                            <a16:creationId xmlns:a16="http://schemas.microsoft.com/office/drawing/2014/main" id="{00000000-0008-0000-0000-00001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4765"/>
                              </a:xfrm>
                              <a:prstGeom prst="rect">
                                <a:avLst/>
                              </a:prstGeom>
                              <a:noFill/>
                              <a:ln w="9525" cmpd="sng">
                                <a:noFill/>
                                <a:miter lim="800000"/>
                              </a:ln>
                            </wps:spPr>
                            <wps:txbx>
                              <w:txbxContent>
                                <w:p w14:paraId="2B8B89F1"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0C97F9B4" id="矩形 542" o:spid="_x0000_s1034" alt="报表底图" style="position:absolute;left:0;text-align:left;margin-left:0;margin-top:0;width:.75pt;height:1.9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" filled="f" stroked="f">
                      <o:lock v:ext="edit" aspectratio="t"/>
                      <v:textbox>
                        <w:txbxContent>
                          <w:p w14:paraId="2B8B89F1"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783168" behindDoc="0" locked="0" layoutInCell="1" allowOverlap="1" wp14:anchorId="3D531D25" wp14:editId="4397A019">
                      <wp:simplePos x="0" y="0"/>
                      <wp:positionH relativeFrom="column">
                        <wp:posOffset>0</wp:posOffset>
                      </wp:positionH>
                      <wp:positionV relativeFrom="paragraph">
                        <wp:posOffset>0</wp:posOffset>
                      </wp:positionV>
                      <wp:extent cx="9525" cy="24130"/>
                      <wp:effectExtent l="95250" t="38100" r="104775" b="33020"/>
                      <wp:wrapNone/>
                      <wp:docPr id="541" name="矩形 541" descr="报表底图">
                        <a:extLst xmlns:a="http://schemas.openxmlformats.org/drawingml/2006/main">
                          <a:ext uri="{FF2B5EF4-FFF2-40B4-BE49-F238E27FC236}">
                            <a16:creationId xmlns:a16="http://schemas.microsoft.com/office/drawing/2014/main" id="{00000000-0008-0000-0000-00001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4765"/>
                              </a:xfrm>
                              <a:prstGeom prst="rect">
                                <a:avLst/>
                              </a:prstGeom>
                              <a:noFill/>
                              <a:ln w="9525" cmpd="sng">
                                <a:noFill/>
                                <a:miter lim="800000"/>
                              </a:ln>
                            </wps:spPr>
                            <wps:txbx>
                              <w:txbxContent>
                                <w:p w14:paraId="3B8DA8B4"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3D531D25" id="矩形 541" o:spid="_x0000_s1035" alt="报表底图" style="position:absolute;left:0;text-align:left;margin-left:0;margin-top:0;width:.75pt;height:1.9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" filled="f" stroked="f">
                      <o:lock v:ext="edit" aspectratio="t"/>
                      <v:textbox>
                        <w:txbxContent>
                          <w:p w14:paraId="3B8DA8B4"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784192" behindDoc="0" locked="0" layoutInCell="1" allowOverlap="1" wp14:anchorId="3891FB78" wp14:editId="689A9BC1">
                      <wp:simplePos x="0" y="0"/>
                      <wp:positionH relativeFrom="column">
                        <wp:posOffset>0</wp:posOffset>
                      </wp:positionH>
                      <wp:positionV relativeFrom="paragraph">
                        <wp:posOffset>0</wp:posOffset>
                      </wp:positionV>
                      <wp:extent cx="9525" cy="24130"/>
                      <wp:effectExtent l="95250" t="38100" r="104775" b="33020"/>
                      <wp:wrapNone/>
                      <wp:docPr id="540" name="矩形 540" descr="报表底图">
                        <a:extLst xmlns:a="http://schemas.openxmlformats.org/drawingml/2006/main">
                          <a:ext uri="{FF2B5EF4-FFF2-40B4-BE49-F238E27FC236}">
                            <a16:creationId xmlns:a16="http://schemas.microsoft.com/office/drawing/2014/main" id="{00000000-0008-0000-0000-00001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4765"/>
                              </a:xfrm>
                              <a:prstGeom prst="rect">
                                <a:avLst/>
                              </a:prstGeom>
                              <a:noFill/>
                              <a:ln w="9525" cmpd="sng">
                                <a:noFill/>
                                <a:miter lim="800000"/>
                              </a:ln>
                            </wps:spPr>
                            <wps:txbx>
                              <w:txbxContent>
                                <w:p w14:paraId="0EBCEC95"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3891FB78" id="矩形 540" o:spid="_x0000_s1036" alt="报表底图" style="position:absolute;left:0;text-align:left;margin-left:0;margin-top:0;width:.75pt;height:1.9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" filled="f" stroked="f">
                      <o:lock v:ext="edit" aspectratio="t"/>
                      <v:textbox>
                        <w:txbxContent>
                          <w:p w14:paraId="0EBCEC95"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785216" behindDoc="0" locked="0" layoutInCell="1" allowOverlap="1" wp14:anchorId="5368FB11" wp14:editId="7AA1B72A">
                      <wp:simplePos x="0" y="0"/>
                      <wp:positionH relativeFrom="column">
                        <wp:posOffset>0</wp:posOffset>
                      </wp:positionH>
                      <wp:positionV relativeFrom="paragraph">
                        <wp:posOffset>0</wp:posOffset>
                      </wp:positionV>
                      <wp:extent cx="9525" cy="24130"/>
                      <wp:effectExtent l="95250" t="38100" r="104775" b="33020"/>
                      <wp:wrapNone/>
                      <wp:docPr id="539" name="矩形 539" descr="报表底图">
                        <a:extLst xmlns:a="http://schemas.openxmlformats.org/drawingml/2006/main">
                          <a:ext uri="{FF2B5EF4-FFF2-40B4-BE49-F238E27FC236}">
                            <a16:creationId xmlns:a16="http://schemas.microsoft.com/office/drawing/2014/main" id="{00000000-0008-0000-0000-00002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4765"/>
                              </a:xfrm>
                              <a:prstGeom prst="rect">
                                <a:avLst/>
                              </a:prstGeom>
                              <a:noFill/>
                              <a:ln w="9525" cmpd="sng">
                                <a:noFill/>
                                <a:miter lim="800000"/>
                              </a:ln>
                            </wps:spPr>
                            <wps:txbx>
                              <w:txbxContent>
                                <w:p w14:paraId="7CAD3CC5"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5368FB11" id="矩形 539" o:spid="_x0000_s1037" alt="报表底图" style="position:absolute;left:0;text-align:left;margin-left:0;margin-top:0;width:.75pt;height:1.9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" filled="f" stroked="f">
                      <o:lock v:ext="edit" aspectratio="t"/>
                      <v:textbox>
                        <w:txbxContent>
                          <w:p w14:paraId="7CAD3CC5"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p>
          <w:p w14:paraId="3217D143" w14:textId="77777777" w:rsidR="00191657" w:rsidRPr="004E3B98" w:rsidRDefault="00191657" w:rsidP="004E3B98">
            <w:pPr>
              <w:widowControl/>
              <w:spacing w:line="240" w:lineRule="auto"/>
              <w:ind w:leftChars="-192" w:left="-576" w:firstLineChars="274" w:firstLine="575"/>
              <w:jc w:val="center"/>
              <w:rPr>
                <w:rFonts w:ascii="宋体" w:eastAsia="宋体" w:hAnsi="宋体" w:cs="宋体"/>
                <w:color w:val="000000"/>
                <w:kern w:val="0"/>
                <w:sz w:val="21"/>
                <w:szCs w:val="21"/>
              </w:rPr>
            </w:pPr>
          </w:p>
        </w:tc>
        <w:tc>
          <w:tcPr>
            <w:tcW w:w="792" w:type="pct"/>
            <w:shd w:val="clear" w:color="auto" w:fill="auto"/>
            <w:vAlign w:val="center"/>
            <w:hideMark/>
          </w:tcPr>
          <w:p w14:paraId="56C3B60E"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2D2C1233"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2020-2024</w:t>
            </w:r>
          </w:p>
        </w:tc>
      </w:tr>
      <w:tr w:rsidR="00191657" w:rsidRPr="004E3B98" w14:paraId="5088F384" w14:textId="77777777" w:rsidTr="002552C4">
        <w:trPr>
          <w:trHeight w:val="405"/>
        </w:trPr>
        <w:tc>
          <w:tcPr>
            <w:tcW w:w="839" w:type="pct"/>
            <w:vMerge/>
            <w:vAlign w:val="center"/>
            <w:hideMark/>
          </w:tcPr>
          <w:p w14:paraId="78EBC875"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08761DD4"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G348线沐川县沙湾区交界至马边县交界处段</w:t>
            </w:r>
          </w:p>
        </w:tc>
        <w:tc>
          <w:tcPr>
            <w:tcW w:w="792" w:type="pct"/>
            <w:shd w:val="clear" w:color="auto" w:fill="auto"/>
            <w:vAlign w:val="center"/>
            <w:hideMark/>
          </w:tcPr>
          <w:p w14:paraId="36630217"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改建</w:t>
            </w:r>
          </w:p>
        </w:tc>
        <w:tc>
          <w:tcPr>
            <w:tcW w:w="733" w:type="pct"/>
            <w:shd w:val="clear" w:color="auto" w:fill="auto"/>
            <w:vAlign w:val="center"/>
            <w:hideMark/>
          </w:tcPr>
          <w:p w14:paraId="0F540F6A"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2023-2025</w:t>
            </w:r>
          </w:p>
        </w:tc>
      </w:tr>
      <w:tr w:rsidR="00191657" w:rsidRPr="004E3B98" w14:paraId="3D1CDBA0" w14:textId="77777777" w:rsidTr="002552C4">
        <w:trPr>
          <w:trHeight w:val="405"/>
        </w:trPr>
        <w:tc>
          <w:tcPr>
            <w:tcW w:w="839" w:type="pct"/>
            <w:vMerge/>
            <w:vAlign w:val="center"/>
            <w:hideMark/>
          </w:tcPr>
          <w:p w14:paraId="30F2F5FB"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noWrap/>
            <w:vAlign w:val="center"/>
            <w:hideMark/>
          </w:tcPr>
          <w:p w14:paraId="67C4FA3D" w14:textId="3F15AE11"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农村公路养护工程</w: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786240" behindDoc="0" locked="0" layoutInCell="1" allowOverlap="1" wp14:anchorId="7D749829" wp14:editId="2B9E5ED8">
                      <wp:simplePos x="0" y="0"/>
                      <wp:positionH relativeFrom="column">
                        <wp:posOffset>0</wp:posOffset>
                      </wp:positionH>
                      <wp:positionV relativeFrom="paragraph">
                        <wp:posOffset>0</wp:posOffset>
                      </wp:positionV>
                      <wp:extent cx="9525" cy="28575"/>
                      <wp:effectExtent l="95250" t="38100" r="104775" b="28575"/>
                      <wp:wrapNone/>
                      <wp:docPr id="538" name="矩形 538" descr="报表底图">
                        <a:extLst xmlns:a="http://schemas.openxmlformats.org/drawingml/2006/main">
                          <a:ext uri="{FF2B5EF4-FFF2-40B4-BE49-F238E27FC236}">
                            <a16:creationId xmlns:a16="http://schemas.microsoft.com/office/drawing/2014/main" id="{00000000-0008-0000-0000-00000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661C262B"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7D749829" id="矩形 538" o:spid="_x0000_s1038" alt="报表底图" style="position:absolute;left:0;text-align:left;margin-left:0;margin-top:0;width:.75pt;height:2.2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C6hfVzb&#10;AQAAowMAAA4AAAAAAAAAAAAAAAAALgIAAGRycy9lMm9Eb2MueG1sUEsBAi0AFAAGAAgAAAAhAMvY&#10;UxzZAAAAAQEAAA8AAAAAAAAAAAAAAAAANQQAAGRycy9kb3ducmV2LnhtbFBLBQYAAAAABAAEAPMA&#10;AAA7BQAAAAA=&#10;" filled="f" stroked="f">
                      <o:lock v:ext="edit" aspectratio="t"/>
                      <v:textbox>
                        <w:txbxContent>
                          <w:p w14:paraId="661C262B"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787264" behindDoc="0" locked="0" layoutInCell="1" allowOverlap="1" wp14:anchorId="7CFE46B1" wp14:editId="3568BF9E">
                      <wp:simplePos x="0" y="0"/>
                      <wp:positionH relativeFrom="column">
                        <wp:posOffset>0</wp:posOffset>
                      </wp:positionH>
                      <wp:positionV relativeFrom="paragraph">
                        <wp:posOffset>0</wp:posOffset>
                      </wp:positionV>
                      <wp:extent cx="9525" cy="28575"/>
                      <wp:effectExtent l="95250" t="38100" r="104775" b="28575"/>
                      <wp:wrapNone/>
                      <wp:docPr id="537" name="矩形 537" descr="报表底图">
                        <a:extLst xmlns:a="http://schemas.openxmlformats.org/drawingml/2006/main">
                          <a:ext uri="{FF2B5EF4-FFF2-40B4-BE49-F238E27FC236}">
                            <a16:creationId xmlns:a16="http://schemas.microsoft.com/office/drawing/2014/main" id="{00000000-0008-0000-0000-00000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313C3E96"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7CFE46B1" id="矩形 537" o:spid="_x0000_s1039" alt="报表底图" style="position:absolute;left:0;text-align:left;margin-left:0;margin-top:0;width:.75pt;height:2.2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MN7uVbb&#10;AQAAowMAAA4AAAAAAAAAAAAAAAAALgIAAGRycy9lMm9Eb2MueG1sUEsBAi0AFAAGAAgAAAAhAMvY&#10;UxzZAAAAAQEAAA8AAAAAAAAAAAAAAAAANQQAAGRycy9kb3ducmV2LnhtbFBLBQYAAAAABAAEAPMA&#10;AAA7BQAAAAA=&#10;" filled="f" stroked="f">
                      <o:lock v:ext="edit" aspectratio="t"/>
                      <v:textbox>
                        <w:txbxContent>
                          <w:p w14:paraId="313C3E96"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788288" behindDoc="0" locked="0" layoutInCell="1" allowOverlap="1" wp14:anchorId="41EAE06C" wp14:editId="0E3489D0">
                      <wp:simplePos x="0" y="0"/>
                      <wp:positionH relativeFrom="column">
                        <wp:posOffset>0</wp:posOffset>
                      </wp:positionH>
                      <wp:positionV relativeFrom="paragraph">
                        <wp:posOffset>0</wp:posOffset>
                      </wp:positionV>
                      <wp:extent cx="9525" cy="28575"/>
                      <wp:effectExtent l="95250" t="38100" r="104775" b="28575"/>
                      <wp:wrapNone/>
                      <wp:docPr id="536" name="矩形 536" descr="报表底图">
                        <a:extLst xmlns:a="http://schemas.openxmlformats.org/drawingml/2006/main">
                          <a:ext uri="{FF2B5EF4-FFF2-40B4-BE49-F238E27FC236}">
                            <a16:creationId xmlns:a16="http://schemas.microsoft.com/office/drawing/2014/main" id="{00000000-0008-0000-0000-00000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582C956C"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41EAE06C" id="矩形 536" o:spid="_x0000_s1040" alt="报表底图" style="position:absolute;left:0;text-align:left;margin-left:0;margin-top:0;width:.75pt;height:2.2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EB/52Lb&#10;AQAAowMAAA4AAAAAAAAAAAAAAAAALgIAAGRycy9lMm9Eb2MueG1sUEsBAi0AFAAGAAgAAAAhAMvY&#10;UxzZAAAAAQEAAA8AAAAAAAAAAAAAAAAANQQAAGRycy9kb3ducmV2LnhtbFBLBQYAAAAABAAEAPMA&#10;AAA7BQAAAAA=&#10;" filled="f" stroked="f">
                      <o:lock v:ext="edit" aspectratio="t"/>
                      <v:textbox>
                        <w:txbxContent>
                          <w:p w14:paraId="582C956C"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789312" behindDoc="0" locked="0" layoutInCell="1" allowOverlap="1" wp14:anchorId="6AB06D44" wp14:editId="26ACED78">
                      <wp:simplePos x="0" y="0"/>
                      <wp:positionH relativeFrom="column">
                        <wp:posOffset>0</wp:posOffset>
                      </wp:positionH>
                      <wp:positionV relativeFrom="paragraph">
                        <wp:posOffset>0</wp:posOffset>
                      </wp:positionV>
                      <wp:extent cx="9525" cy="28575"/>
                      <wp:effectExtent l="95250" t="38100" r="104775" b="28575"/>
                      <wp:wrapNone/>
                      <wp:docPr id="535" name="矩形 535" descr="报表底图">
                        <a:extLst xmlns:a="http://schemas.openxmlformats.org/drawingml/2006/main">
                          <a:ext uri="{FF2B5EF4-FFF2-40B4-BE49-F238E27FC236}">
                            <a16:creationId xmlns:a16="http://schemas.microsoft.com/office/drawing/2014/main" id="{00000000-0008-0000-0000-00000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600BFF93"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6AB06D44" id="矩形 535" o:spid="_x0000_s1041" alt="报表底图" style="position:absolute;left:0;text-align:left;margin-left:0;margin-top:0;width:.75pt;height:2.2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" filled="f" stroked="f">
                      <o:lock v:ext="edit" aspectratio="t"/>
                      <v:textbox>
                        <w:txbxContent>
                          <w:p w14:paraId="600BFF93"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790336" behindDoc="0" locked="0" layoutInCell="1" allowOverlap="1" wp14:anchorId="0D5CC856" wp14:editId="7C13DA29">
                      <wp:simplePos x="0" y="0"/>
                      <wp:positionH relativeFrom="column">
                        <wp:posOffset>0</wp:posOffset>
                      </wp:positionH>
                      <wp:positionV relativeFrom="paragraph">
                        <wp:posOffset>0</wp:posOffset>
                      </wp:positionV>
                      <wp:extent cx="9525" cy="28575"/>
                      <wp:effectExtent l="95250" t="38100" r="104775" b="28575"/>
                      <wp:wrapNone/>
                      <wp:docPr id="534" name="矩形 534" descr="报表底图">
                        <a:extLst xmlns:a="http://schemas.openxmlformats.org/drawingml/2006/main">
                          <a:ext uri="{FF2B5EF4-FFF2-40B4-BE49-F238E27FC236}">
                            <a16:creationId xmlns:a16="http://schemas.microsoft.com/office/drawing/2014/main" id="{00000000-0008-0000-0000-00000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707F3FCC"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0D5CC856" id="矩形 534" o:spid="_x0000_s1042" alt="报表底图" style="position:absolute;left:0;text-align:left;margin-left:0;margin-top:0;width:.75pt;height:2.2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JrKbnfb&#10;AQAAowMAAA4AAAAAAAAAAAAAAAAALgIAAGRycy9lMm9Eb2MueG1sUEsBAi0AFAAGAAgAAAAhAMvY&#10;UxzZAAAAAQEAAA8AAAAAAAAAAAAAAAAANQQAAGRycy9kb3ducmV2LnhtbFBLBQYAAAAABAAEAPMA&#10;AAA7BQAAAAA=&#10;" filled="f" stroked="f">
                      <o:lock v:ext="edit" aspectratio="t"/>
                      <v:textbox>
                        <w:txbxContent>
                          <w:p w14:paraId="707F3FCC"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791360" behindDoc="0" locked="0" layoutInCell="1" allowOverlap="1" wp14:anchorId="3B7E3DAB" wp14:editId="145E2D8D">
                      <wp:simplePos x="0" y="0"/>
                      <wp:positionH relativeFrom="column">
                        <wp:posOffset>0</wp:posOffset>
                      </wp:positionH>
                      <wp:positionV relativeFrom="paragraph">
                        <wp:posOffset>0</wp:posOffset>
                      </wp:positionV>
                      <wp:extent cx="9525" cy="28575"/>
                      <wp:effectExtent l="95250" t="38100" r="104775" b="28575"/>
                      <wp:wrapNone/>
                      <wp:docPr id="533" name="矩形 533" descr="报表底图">
                        <a:extLst xmlns:a="http://schemas.openxmlformats.org/drawingml/2006/main">
                          <a:ext uri="{FF2B5EF4-FFF2-40B4-BE49-F238E27FC236}">
                            <a16:creationId xmlns:a16="http://schemas.microsoft.com/office/drawing/2014/main" id="{00000000-0008-0000-0000-00000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6D2FB613"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3B7E3DAB" id="矩形 533" o:spid="_x0000_s1043" alt="报表底图" style="position:absolute;left:0;text-align:left;margin-left:0;margin-top:0;width:.75pt;height:2.2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HcQqn3b&#10;AQAAowMAAA4AAAAAAAAAAAAAAAAALgIAAGRycy9lMm9Eb2MueG1sUEsBAi0AFAAGAAgAAAAhAMvY&#10;UxzZAAAAAQEAAA8AAAAAAAAAAAAAAAAANQQAAGRycy9kb3ducmV2LnhtbFBLBQYAAAAABAAEAPMA&#10;AAA7BQAAAAA=&#10;" filled="f" stroked="f">
                      <o:lock v:ext="edit" aspectratio="t"/>
                      <v:textbox>
                        <w:txbxContent>
                          <w:p w14:paraId="6D2FB613"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792384" behindDoc="0" locked="0" layoutInCell="1" allowOverlap="1" wp14:anchorId="7510AC53" wp14:editId="180D9AB1">
                      <wp:simplePos x="0" y="0"/>
                      <wp:positionH relativeFrom="column">
                        <wp:posOffset>0</wp:posOffset>
                      </wp:positionH>
                      <wp:positionV relativeFrom="paragraph">
                        <wp:posOffset>0</wp:posOffset>
                      </wp:positionV>
                      <wp:extent cx="9525" cy="28575"/>
                      <wp:effectExtent l="95250" t="38100" r="104775" b="28575"/>
                      <wp:wrapNone/>
                      <wp:docPr id="532" name="矩形 532" descr="报表底图">
                        <a:extLst xmlns:a="http://schemas.openxmlformats.org/drawingml/2006/main">
                          <a:ext uri="{FF2B5EF4-FFF2-40B4-BE49-F238E27FC236}">
                            <a16:creationId xmlns:a16="http://schemas.microsoft.com/office/drawing/2014/main" id="{00000000-0008-0000-0000-00000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6EF0DBBF"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7510AC53" id="矩形 532" o:spid="_x0000_s1044" alt="报表底图" style="position:absolute;left:0;text-align:left;margin-left:0;margin-top:0;width:.75pt;height:2.2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JzD0h/b&#10;AQAAowMAAA4AAAAAAAAAAAAAAAAALgIAAGRycy9lMm9Eb2MueG1sUEsBAi0AFAAGAAgAAAAhAMvY&#10;UxzZAAAAAQEAAA8AAAAAAAAAAAAAAAAANQQAAGRycy9kb3ducmV2LnhtbFBLBQYAAAAABAAEAPMA&#10;AAA7BQAAAAA=&#10;" filled="f" stroked="f">
                      <o:lock v:ext="edit" aspectratio="t"/>
                      <v:textbox>
                        <w:txbxContent>
                          <w:p w14:paraId="6EF0DBBF"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793408" behindDoc="0" locked="0" layoutInCell="1" allowOverlap="1" wp14:anchorId="1BAFD8E0" wp14:editId="341E4E14">
                      <wp:simplePos x="0" y="0"/>
                      <wp:positionH relativeFrom="column">
                        <wp:posOffset>0</wp:posOffset>
                      </wp:positionH>
                      <wp:positionV relativeFrom="paragraph">
                        <wp:posOffset>0</wp:posOffset>
                      </wp:positionV>
                      <wp:extent cx="9525" cy="28575"/>
                      <wp:effectExtent l="95250" t="38100" r="104775" b="28575"/>
                      <wp:wrapNone/>
                      <wp:docPr id="531" name="矩形 531" descr="报表底图">
                        <a:extLst xmlns:a="http://schemas.openxmlformats.org/drawingml/2006/main">
                          <a:ext uri="{FF2B5EF4-FFF2-40B4-BE49-F238E27FC236}">
                            <a16:creationId xmlns:a16="http://schemas.microsoft.com/office/drawing/2014/main" id="{00000000-0008-0000-0000-00000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2569DE90"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1BAFD8E0" id="矩形 531" o:spid="_x0000_s1045" alt="报表底图" style="position:absolute;left:0;text-align:left;margin-left:0;margin-top:0;width:.75pt;height:2.2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HEZFhXb&#10;AQAAowMAAA4AAAAAAAAAAAAAAAAALgIAAGRycy9lMm9Eb2MueG1sUEsBAi0AFAAGAAgAAAAhAMvY&#10;UxzZAAAAAQEAAA8AAAAAAAAAAAAAAAAANQQAAGRycy9kb3ducmV2LnhtbFBLBQYAAAAABAAEAPMA&#10;AAA7BQAAAAA=&#10;" filled="f" stroked="f">
                      <o:lock v:ext="edit" aspectratio="t"/>
                      <v:textbox>
                        <w:txbxContent>
                          <w:p w14:paraId="2569DE90"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794432" behindDoc="0" locked="0" layoutInCell="1" allowOverlap="1" wp14:anchorId="441FD26E" wp14:editId="304B1CED">
                      <wp:simplePos x="0" y="0"/>
                      <wp:positionH relativeFrom="column">
                        <wp:posOffset>0</wp:posOffset>
                      </wp:positionH>
                      <wp:positionV relativeFrom="paragraph">
                        <wp:posOffset>0</wp:posOffset>
                      </wp:positionV>
                      <wp:extent cx="9525" cy="28575"/>
                      <wp:effectExtent l="95250" t="38100" r="104775" b="28575"/>
                      <wp:wrapNone/>
                      <wp:docPr id="530" name="矩形 530" descr="报表底图">
                        <a:extLst xmlns:a="http://schemas.openxmlformats.org/drawingml/2006/main">
                          <a:ext uri="{FF2B5EF4-FFF2-40B4-BE49-F238E27FC236}">
                            <a16:creationId xmlns:a16="http://schemas.microsoft.com/office/drawing/2014/main" id="{00000000-0008-0000-0000-00000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51E877B7"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441FD26E" id="矩形 530" o:spid="_x0000_s1046" alt="报表底图" style="position:absolute;left:0;text-align:left;margin-left:0;margin-top:0;width:.75pt;height:2.2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" filled="f" stroked="f">
                      <o:lock v:ext="edit" aspectratio="t"/>
                      <v:textbox>
                        <w:txbxContent>
                          <w:p w14:paraId="51E877B7"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795456" behindDoc="0" locked="0" layoutInCell="1" allowOverlap="1" wp14:anchorId="13D8A3A0" wp14:editId="729F664E">
                      <wp:simplePos x="0" y="0"/>
                      <wp:positionH relativeFrom="column">
                        <wp:posOffset>0</wp:posOffset>
                      </wp:positionH>
                      <wp:positionV relativeFrom="paragraph">
                        <wp:posOffset>0</wp:posOffset>
                      </wp:positionV>
                      <wp:extent cx="9525" cy="28575"/>
                      <wp:effectExtent l="95250" t="38100" r="104775" b="28575"/>
                      <wp:wrapNone/>
                      <wp:docPr id="529" name="矩形 529" descr="报表底图">
                        <a:extLst xmlns:a="http://schemas.openxmlformats.org/drawingml/2006/main">
                          <a:ext uri="{FF2B5EF4-FFF2-40B4-BE49-F238E27FC236}">
                            <a16:creationId xmlns:a16="http://schemas.microsoft.com/office/drawing/2014/main" id="{00000000-0008-0000-0000-00001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7CFAE2DB"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13D8A3A0" id="矩形 529" o:spid="_x0000_s1047" alt="报表底图" style="position:absolute;left:0;text-align:left;margin-left:0;margin-top:0;width:.75pt;height:2.2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" filled="f" stroked="f">
                      <o:lock v:ext="edit" aspectratio="t"/>
                      <v:textbox>
                        <w:txbxContent>
                          <w:p w14:paraId="7CFAE2DB"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796480" behindDoc="0" locked="0" layoutInCell="1" allowOverlap="1" wp14:anchorId="7909E68C" wp14:editId="741D0B5B">
                      <wp:simplePos x="0" y="0"/>
                      <wp:positionH relativeFrom="column">
                        <wp:posOffset>0</wp:posOffset>
                      </wp:positionH>
                      <wp:positionV relativeFrom="paragraph">
                        <wp:posOffset>0</wp:posOffset>
                      </wp:positionV>
                      <wp:extent cx="9525" cy="28575"/>
                      <wp:effectExtent l="95250" t="38100" r="104775" b="28575"/>
                      <wp:wrapNone/>
                      <wp:docPr id="528" name="矩形 528" descr="报表底图">
                        <a:extLst xmlns:a="http://schemas.openxmlformats.org/drawingml/2006/main">
                          <a:ext uri="{FF2B5EF4-FFF2-40B4-BE49-F238E27FC236}">
                            <a16:creationId xmlns:a16="http://schemas.microsoft.com/office/drawing/2014/main" id="{00000000-0008-0000-0000-00001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19E25F51"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7909E68C" id="矩形 528" o:spid="_x0000_s1048" alt="报表底图" style="position:absolute;left:0;text-align:left;margin-left:0;margin-top:0;width:.75pt;height:2.2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E5J3+Tb&#10;AQAAowMAAA4AAAAAAAAAAAAAAAAALgIAAGRycy9lMm9Eb2MueG1sUEsBAi0AFAAGAAgAAAAhAMvY&#10;UxzZAAAAAQEAAA8AAAAAAAAAAAAAAAAANQQAAGRycy9kb3ducmV2LnhtbFBLBQYAAAAABAAEAPMA&#10;AAA7BQAAAAA=&#10;" filled="f" stroked="f">
                      <o:lock v:ext="edit" aspectratio="t"/>
                      <v:textbox>
                        <w:txbxContent>
                          <w:p w14:paraId="19E25F51"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797504" behindDoc="0" locked="0" layoutInCell="1" allowOverlap="1" wp14:anchorId="0BDE7642" wp14:editId="2D4E53EF">
                      <wp:simplePos x="0" y="0"/>
                      <wp:positionH relativeFrom="column">
                        <wp:posOffset>0</wp:posOffset>
                      </wp:positionH>
                      <wp:positionV relativeFrom="paragraph">
                        <wp:posOffset>0</wp:posOffset>
                      </wp:positionV>
                      <wp:extent cx="9525" cy="28575"/>
                      <wp:effectExtent l="95250" t="38100" r="104775" b="28575"/>
                      <wp:wrapNone/>
                      <wp:docPr id="527" name="矩形 527" descr="报表底图">
                        <a:extLst xmlns:a="http://schemas.openxmlformats.org/drawingml/2006/main">
                          <a:ext uri="{FF2B5EF4-FFF2-40B4-BE49-F238E27FC236}">
                            <a16:creationId xmlns:a16="http://schemas.microsoft.com/office/drawing/2014/main" id="{00000000-0008-0000-0000-00001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58A6D881"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0BDE7642" id="矩形 527" o:spid="_x0000_s1049" alt="报表底图" style="position:absolute;left:0;text-align:left;margin-left:0;margin-top:0;width:.75pt;height:2.2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KOTG+7b&#10;AQAAowMAAA4AAAAAAAAAAAAAAAAALgIAAGRycy9lMm9Eb2MueG1sUEsBAi0AFAAGAAgAAAAhAMvY&#10;UxzZAAAAAQEAAA8AAAAAAAAAAAAAAAAANQQAAGRycy9kb3ducmV2LnhtbFBLBQYAAAAABAAEAPMA&#10;AAA7BQAAAAA=&#10;" filled="f" stroked="f">
                      <o:lock v:ext="edit" aspectratio="t"/>
                      <v:textbox>
                        <w:txbxContent>
                          <w:p w14:paraId="58A6D881"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798528" behindDoc="0" locked="0" layoutInCell="1" allowOverlap="1" wp14:anchorId="706B7CF1" wp14:editId="54D6E975">
                      <wp:simplePos x="0" y="0"/>
                      <wp:positionH relativeFrom="column">
                        <wp:posOffset>0</wp:posOffset>
                      </wp:positionH>
                      <wp:positionV relativeFrom="paragraph">
                        <wp:posOffset>0</wp:posOffset>
                      </wp:positionV>
                      <wp:extent cx="9525" cy="28575"/>
                      <wp:effectExtent l="95250" t="38100" r="104775" b="28575"/>
                      <wp:wrapNone/>
                      <wp:docPr id="526" name="矩形 526" descr="报表底图">
                        <a:extLst xmlns:a="http://schemas.openxmlformats.org/drawingml/2006/main">
                          <a:ext uri="{FF2B5EF4-FFF2-40B4-BE49-F238E27FC236}">
                            <a16:creationId xmlns:a16="http://schemas.microsoft.com/office/drawing/2014/main" id="{00000000-0008-0000-0000-00001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0732BE84"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706B7CF1" id="矩形 526" o:spid="_x0000_s1050" alt="报表底图" style="position:absolute;left:0;text-align:left;margin-left:0;margin-top:0;width:.75pt;height:2.2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CCXRdrb&#10;AQAAowMAAA4AAAAAAAAAAAAAAAAALgIAAGRycy9lMm9Eb2MueG1sUEsBAi0AFAAGAAgAAAAhAMvY&#10;UxzZAAAAAQEAAA8AAAAAAAAAAAAAAAAANQQAAGRycy9kb3ducmV2LnhtbFBLBQYAAAAABAAEAPMA&#10;AAA7BQAAAAA=&#10;" filled="f" stroked="f">
                      <o:lock v:ext="edit" aspectratio="t"/>
                      <v:textbox>
                        <w:txbxContent>
                          <w:p w14:paraId="0732BE84"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799552" behindDoc="0" locked="0" layoutInCell="1" allowOverlap="1" wp14:anchorId="66A527E1" wp14:editId="3A618F56">
                      <wp:simplePos x="0" y="0"/>
                      <wp:positionH relativeFrom="column">
                        <wp:posOffset>0</wp:posOffset>
                      </wp:positionH>
                      <wp:positionV relativeFrom="paragraph">
                        <wp:posOffset>0</wp:posOffset>
                      </wp:positionV>
                      <wp:extent cx="9525" cy="28575"/>
                      <wp:effectExtent l="95250" t="38100" r="104775" b="28575"/>
                      <wp:wrapNone/>
                      <wp:docPr id="525" name="矩形 525" descr="报表底图">
                        <a:extLst xmlns:a="http://schemas.openxmlformats.org/drawingml/2006/main">
                          <a:ext uri="{FF2B5EF4-FFF2-40B4-BE49-F238E27FC236}">
                            <a16:creationId xmlns:a16="http://schemas.microsoft.com/office/drawing/2014/main" id="{00000000-0008-0000-0000-00001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1118F971"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66A527E1" id="矩形 525" o:spid="_x0000_s1051" alt="报表底图" style="position:absolute;left:0;text-align:left;margin-left:0;margin-top:0;width:.75pt;height:2.2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M1NgdDb&#10;AQAAowMAAA4AAAAAAAAAAAAAAAAALgIAAGRycy9lMm9Eb2MueG1sUEsBAi0AFAAGAAgAAAAhAMvY&#10;UxzZAAAAAQEAAA8AAAAAAAAAAAAAAAAANQQAAGRycy9kb3ducmV2LnhtbFBLBQYAAAAABAAEAPMA&#10;AAA7BQAAAAA=&#10;" filled="f" stroked="f">
                      <o:lock v:ext="edit" aspectratio="t"/>
                      <v:textbox>
                        <w:txbxContent>
                          <w:p w14:paraId="1118F971"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00576" behindDoc="0" locked="0" layoutInCell="1" allowOverlap="1" wp14:anchorId="68F7C62A" wp14:editId="7DA23BF3">
                      <wp:simplePos x="0" y="0"/>
                      <wp:positionH relativeFrom="column">
                        <wp:posOffset>0</wp:posOffset>
                      </wp:positionH>
                      <wp:positionV relativeFrom="paragraph">
                        <wp:posOffset>0</wp:posOffset>
                      </wp:positionV>
                      <wp:extent cx="9525" cy="28575"/>
                      <wp:effectExtent l="95250" t="38100" r="104775" b="28575"/>
                      <wp:wrapNone/>
                      <wp:docPr id="524" name="矩形 524" descr="报表底图">
                        <a:extLst xmlns:a="http://schemas.openxmlformats.org/drawingml/2006/main">
                          <a:ext uri="{FF2B5EF4-FFF2-40B4-BE49-F238E27FC236}">
                            <a16:creationId xmlns:a16="http://schemas.microsoft.com/office/drawing/2014/main" id="{00000000-0008-0000-0000-00001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20B4AB3A"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68F7C62A" id="矩形 524" o:spid="_x0000_s1052" alt="报表底图" style="position:absolute;left:0;text-align:left;margin-left:0;margin-top:0;width:.75pt;height:2.2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PoizM/b&#10;AQAAowMAAA4AAAAAAAAAAAAAAAAALgIAAGRycy9lMm9Eb2MueG1sUEsBAi0AFAAGAAgAAAAhAMvY&#10;UxzZAAAAAQEAAA8AAAAAAAAAAAAAAAAANQQAAGRycy9kb3ducmV2LnhtbFBLBQYAAAAABAAEAPMA&#10;AAA7BQAAAAA=&#10;" filled="f" stroked="f">
                      <o:lock v:ext="edit" aspectratio="t"/>
                      <v:textbox>
                        <w:txbxContent>
                          <w:p w14:paraId="20B4AB3A"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01600" behindDoc="0" locked="0" layoutInCell="1" allowOverlap="1" wp14:anchorId="047A3AE3" wp14:editId="6658C64A">
                      <wp:simplePos x="0" y="0"/>
                      <wp:positionH relativeFrom="column">
                        <wp:posOffset>0</wp:posOffset>
                      </wp:positionH>
                      <wp:positionV relativeFrom="paragraph">
                        <wp:posOffset>0</wp:posOffset>
                      </wp:positionV>
                      <wp:extent cx="9525" cy="28575"/>
                      <wp:effectExtent l="95250" t="38100" r="104775" b="28575"/>
                      <wp:wrapNone/>
                      <wp:docPr id="523" name="矩形 523" descr="报表底图">
                        <a:extLst xmlns:a="http://schemas.openxmlformats.org/drawingml/2006/main">
                          <a:ext uri="{FF2B5EF4-FFF2-40B4-BE49-F238E27FC236}">
                            <a16:creationId xmlns:a16="http://schemas.microsoft.com/office/drawing/2014/main" id="{00000000-0008-0000-0000-00001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642DB589"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047A3AE3" id="矩形 523" o:spid="_x0000_s1053" alt="报表底图" style="position:absolute;left:0;text-align:left;margin-left:0;margin-top:0;width:.75pt;height:2.2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Bf4CMXb&#10;AQAAowMAAA4AAAAAAAAAAAAAAAAALgIAAGRycy9lMm9Eb2MueG1sUEsBAi0AFAAGAAgAAAAhAMvY&#10;UxzZAAAAAQEAAA8AAAAAAAAAAAAAAAAANQQAAGRycy9kb3ducmV2LnhtbFBLBQYAAAAABAAEAPMA&#10;AAA7BQAAAAA=&#10;" filled="f" stroked="f">
                      <o:lock v:ext="edit" aspectratio="t"/>
                      <v:textbox>
                        <w:txbxContent>
                          <w:p w14:paraId="642DB589"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02624" behindDoc="0" locked="0" layoutInCell="1" allowOverlap="1" wp14:anchorId="6031D315" wp14:editId="4E6062DA">
                      <wp:simplePos x="0" y="0"/>
                      <wp:positionH relativeFrom="column">
                        <wp:posOffset>0</wp:posOffset>
                      </wp:positionH>
                      <wp:positionV relativeFrom="paragraph">
                        <wp:posOffset>0</wp:posOffset>
                      </wp:positionV>
                      <wp:extent cx="9525" cy="28575"/>
                      <wp:effectExtent l="95250" t="38100" r="104775" b="28575"/>
                      <wp:wrapNone/>
                      <wp:docPr id="522" name="矩形 522" descr="报表底图">
                        <a:extLst xmlns:a="http://schemas.openxmlformats.org/drawingml/2006/main">
                          <a:ext uri="{FF2B5EF4-FFF2-40B4-BE49-F238E27FC236}">
                            <a16:creationId xmlns:a16="http://schemas.microsoft.com/office/drawing/2014/main" id="{00000000-0008-0000-0000-00001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314D2BDA"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6031D315" id="矩形 522" o:spid="_x0000_s1054" alt="报表底图" style="position:absolute;left:0;text-align:left;margin-left:0;margin-top:0;width:.75pt;height:2.2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PwrcKfb&#10;AQAAowMAAA4AAAAAAAAAAAAAAAAALgIAAGRycy9lMm9Eb2MueG1sUEsBAi0AFAAGAAgAAAAhAMvY&#10;UxzZAAAAAQEAAA8AAAAAAAAAAAAAAAAANQQAAGRycy9kb3ducmV2LnhtbFBLBQYAAAAABAAEAPMA&#10;AAA7BQAAAAA=&#10;" filled="f" stroked="f">
                      <o:lock v:ext="edit" aspectratio="t"/>
                      <v:textbox>
                        <w:txbxContent>
                          <w:p w14:paraId="314D2BDA"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03648" behindDoc="0" locked="0" layoutInCell="1" allowOverlap="1" wp14:anchorId="727BA471" wp14:editId="72A2EBDC">
                      <wp:simplePos x="0" y="0"/>
                      <wp:positionH relativeFrom="column">
                        <wp:posOffset>0</wp:posOffset>
                      </wp:positionH>
                      <wp:positionV relativeFrom="paragraph">
                        <wp:posOffset>0</wp:posOffset>
                      </wp:positionV>
                      <wp:extent cx="9525" cy="28575"/>
                      <wp:effectExtent l="95250" t="38100" r="104775" b="28575"/>
                      <wp:wrapNone/>
                      <wp:docPr id="521" name="矩形 521" descr="报表底图">
                        <a:extLst xmlns:a="http://schemas.openxmlformats.org/drawingml/2006/main">
                          <a:ext uri="{FF2B5EF4-FFF2-40B4-BE49-F238E27FC236}">
                            <a16:creationId xmlns:a16="http://schemas.microsoft.com/office/drawing/2014/main" id="{00000000-0008-0000-0000-00001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1B37F115"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727BA471" id="矩形 521" o:spid="_x0000_s1055" alt="报表底图" style="position:absolute;left:0;text-align:left;margin-left:0;margin-top:0;width:.75pt;height:2.2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BHxtK3b&#10;AQAAowMAAA4AAAAAAAAAAAAAAAAALgIAAGRycy9lMm9Eb2MueG1sUEsBAi0AFAAGAAgAAAAhAMvY&#10;UxzZAAAAAQEAAA8AAAAAAAAAAAAAAAAANQQAAGRycy9kb3ducmV2LnhtbFBLBQYAAAAABAAEAPMA&#10;AAA7BQAAAAA=&#10;" filled="f" stroked="f">
                      <o:lock v:ext="edit" aspectratio="t"/>
                      <v:textbox>
                        <w:txbxContent>
                          <w:p w14:paraId="1B37F115"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04672" behindDoc="0" locked="0" layoutInCell="1" allowOverlap="1" wp14:anchorId="0C607EC3" wp14:editId="78F388E6">
                      <wp:simplePos x="0" y="0"/>
                      <wp:positionH relativeFrom="column">
                        <wp:posOffset>0</wp:posOffset>
                      </wp:positionH>
                      <wp:positionV relativeFrom="paragraph">
                        <wp:posOffset>0</wp:posOffset>
                      </wp:positionV>
                      <wp:extent cx="9525" cy="28575"/>
                      <wp:effectExtent l="95250" t="38100" r="104775" b="28575"/>
                      <wp:wrapNone/>
                      <wp:docPr id="520" name="矩形 520" descr="报表底图">
                        <a:extLst xmlns:a="http://schemas.openxmlformats.org/drawingml/2006/main">
                          <a:ext uri="{FF2B5EF4-FFF2-40B4-BE49-F238E27FC236}">
                            <a16:creationId xmlns:a16="http://schemas.microsoft.com/office/drawing/2014/main" id="{00000000-0008-0000-0000-00001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5CF19596"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0C607EC3" id="矩形 520" o:spid="_x0000_s1056" alt="报表底图" style="position:absolute;left:0;text-align:left;margin-left:0;margin-top:0;width:.75pt;height:2.2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" filled="f" stroked="f">
                      <o:lock v:ext="edit" aspectratio="t"/>
                      <v:textbox>
                        <w:txbxContent>
                          <w:p w14:paraId="5CF19596"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05696" behindDoc="0" locked="0" layoutInCell="1" allowOverlap="1" wp14:anchorId="6CEBAE1E" wp14:editId="10F573C2">
                      <wp:simplePos x="0" y="0"/>
                      <wp:positionH relativeFrom="column">
                        <wp:posOffset>0</wp:posOffset>
                      </wp:positionH>
                      <wp:positionV relativeFrom="paragraph">
                        <wp:posOffset>0</wp:posOffset>
                      </wp:positionV>
                      <wp:extent cx="9525" cy="28575"/>
                      <wp:effectExtent l="95250" t="38100" r="104775" b="28575"/>
                      <wp:wrapNone/>
                      <wp:docPr id="519" name="矩形 519" descr="报表底图">
                        <a:extLst xmlns:a="http://schemas.openxmlformats.org/drawingml/2006/main">
                          <a:ext uri="{FF2B5EF4-FFF2-40B4-BE49-F238E27FC236}">
                            <a16:creationId xmlns:a16="http://schemas.microsoft.com/office/drawing/2014/main" id="{00000000-0008-0000-0000-00002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5ACCB152"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6CEBAE1E" id="矩形 519" o:spid="_x0000_s1057" alt="报表底图" style="position:absolute;left:0;text-align:left;margin-left:0;margin-top:0;width:.75pt;height:2.2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" filled="f" stroked="f">
                      <o:lock v:ext="edit" aspectratio="t"/>
                      <v:textbox>
                        <w:txbxContent>
                          <w:p w14:paraId="5ACCB152"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06720" behindDoc="0" locked="0" layoutInCell="1" allowOverlap="1" wp14:anchorId="2883A657" wp14:editId="6481B1F0">
                      <wp:simplePos x="0" y="0"/>
                      <wp:positionH relativeFrom="column">
                        <wp:posOffset>0</wp:posOffset>
                      </wp:positionH>
                      <wp:positionV relativeFrom="paragraph">
                        <wp:posOffset>0</wp:posOffset>
                      </wp:positionV>
                      <wp:extent cx="9525" cy="28575"/>
                      <wp:effectExtent l="95250" t="38100" r="104775" b="28575"/>
                      <wp:wrapNone/>
                      <wp:docPr id="518" name="矩形 518" descr="报表底图">
                        <a:extLst xmlns:a="http://schemas.openxmlformats.org/drawingml/2006/main">
                          <a:ext uri="{FF2B5EF4-FFF2-40B4-BE49-F238E27FC236}">
                            <a16:creationId xmlns:a16="http://schemas.microsoft.com/office/drawing/2014/main" id="{00000000-0008-0000-0000-00002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46DB149D"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2883A657" id="矩形 518" o:spid="_x0000_s1058" alt="报表底图" style="position:absolute;left:0;text-align:left;margin-left:0;margin-top:0;width:.75pt;height:2.2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FETbjrb&#10;AQAAowMAAA4AAAAAAAAAAAAAAAAALgIAAGRycy9lMm9Eb2MueG1sUEsBAi0AFAAGAAgAAAAhAMvY&#10;UxzZAAAAAQEAAA8AAAAAAAAAAAAAAAAANQQAAGRycy9kb3ducmV2LnhtbFBLBQYAAAAABAAEAPMA&#10;AAA7BQAAAAA=&#10;" filled="f" stroked="f">
                      <o:lock v:ext="edit" aspectratio="t"/>
                      <v:textbox>
                        <w:txbxContent>
                          <w:p w14:paraId="46DB149D"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p>
        </w:tc>
        <w:tc>
          <w:tcPr>
            <w:tcW w:w="792" w:type="pct"/>
            <w:shd w:val="clear" w:color="auto" w:fill="auto"/>
            <w:vAlign w:val="center"/>
            <w:hideMark/>
          </w:tcPr>
          <w:p w14:paraId="0AC0F65E"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养护工程</w:t>
            </w:r>
          </w:p>
        </w:tc>
        <w:tc>
          <w:tcPr>
            <w:tcW w:w="733" w:type="pct"/>
            <w:shd w:val="clear" w:color="auto" w:fill="auto"/>
            <w:vAlign w:val="center"/>
            <w:hideMark/>
          </w:tcPr>
          <w:p w14:paraId="27B81F75"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73B18B54" w14:textId="77777777" w:rsidTr="002552C4">
        <w:trPr>
          <w:trHeight w:val="405"/>
        </w:trPr>
        <w:tc>
          <w:tcPr>
            <w:tcW w:w="839" w:type="pct"/>
            <w:vMerge/>
            <w:vAlign w:val="center"/>
            <w:hideMark/>
          </w:tcPr>
          <w:p w14:paraId="1722551B"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noWrap/>
            <w:vAlign w:val="center"/>
            <w:hideMark/>
          </w:tcPr>
          <w:p w14:paraId="115CD817" w14:textId="3DC38802"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杨村乡至乐西</w:t>
            </w:r>
            <w:proofErr w:type="gramStart"/>
            <w:r w:rsidRPr="004E3B98">
              <w:rPr>
                <w:rFonts w:ascii="宋体" w:eastAsia="宋体" w:hAnsi="宋体" w:cs="宋体" w:hint="eastAsia"/>
                <w:color w:val="000000"/>
                <w:kern w:val="0"/>
                <w:sz w:val="21"/>
                <w:szCs w:val="21"/>
              </w:rPr>
              <w:t>高速舟坝互通</w:t>
            </w:r>
            <w:proofErr w:type="gramEnd"/>
            <w:r w:rsidRPr="004E3B98">
              <w:rPr>
                <w:rFonts w:ascii="宋体" w:eastAsia="宋体" w:hAnsi="宋体" w:cs="宋体" w:hint="eastAsia"/>
                <w:color w:val="000000"/>
                <w:kern w:val="0"/>
                <w:sz w:val="21"/>
                <w:szCs w:val="21"/>
              </w:rPr>
              <w:t>连接线</w: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07744" behindDoc="0" locked="0" layoutInCell="1" allowOverlap="1" wp14:anchorId="5D9131BE" wp14:editId="48E41F22">
                      <wp:simplePos x="0" y="0"/>
                      <wp:positionH relativeFrom="column">
                        <wp:posOffset>0</wp:posOffset>
                      </wp:positionH>
                      <wp:positionV relativeFrom="paragraph">
                        <wp:posOffset>0</wp:posOffset>
                      </wp:positionV>
                      <wp:extent cx="9525" cy="28575"/>
                      <wp:effectExtent l="95250" t="38100" r="104775" b="28575"/>
                      <wp:wrapNone/>
                      <wp:docPr id="517" name="矩形 517" descr="报表底图">
                        <a:extLst xmlns:a="http://schemas.openxmlformats.org/drawingml/2006/main">
                          <a:ext uri="{FF2B5EF4-FFF2-40B4-BE49-F238E27FC236}">
                            <a16:creationId xmlns:a16="http://schemas.microsoft.com/office/drawing/2014/main" id="{00000000-0008-0000-0000-00002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12D28EEF"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5D9131BE" id="矩形 517" o:spid="_x0000_s1059" alt="报表底图" style="position:absolute;left:0;text-align:left;margin-left:0;margin-top:0;width:.75pt;height:2.2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LzJqjDb&#10;AQAAowMAAA4AAAAAAAAAAAAAAAAALgIAAGRycy9lMm9Eb2MueG1sUEsBAi0AFAAGAAgAAAAhAMvY&#10;UxzZAAAAAQEAAA8AAAAAAAAAAAAAAAAANQQAAGRycy9kb3ducmV2LnhtbFBLBQYAAAAABAAEAPMA&#10;AAA7BQAAAAA=&#10;" filled="f" stroked="f">
                      <o:lock v:ext="edit" aspectratio="t"/>
                      <v:textbox>
                        <w:txbxContent>
                          <w:p w14:paraId="12D28EEF"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08768" behindDoc="0" locked="0" layoutInCell="1" allowOverlap="1" wp14:anchorId="262E3392" wp14:editId="5376EE4C">
                      <wp:simplePos x="0" y="0"/>
                      <wp:positionH relativeFrom="column">
                        <wp:posOffset>0</wp:posOffset>
                      </wp:positionH>
                      <wp:positionV relativeFrom="paragraph">
                        <wp:posOffset>0</wp:posOffset>
                      </wp:positionV>
                      <wp:extent cx="9525" cy="28575"/>
                      <wp:effectExtent l="95250" t="38100" r="104775" b="28575"/>
                      <wp:wrapNone/>
                      <wp:docPr id="516" name="矩形 516" descr="报表底图">
                        <a:extLst xmlns:a="http://schemas.openxmlformats.org/drawingml/2006/main">
                          <a:ext uri="{FF2B5EF4-FFF2-40B4-BE49-F238E27FC236}">
                            <a16:creationId xmlns:a16="http://schemas.microsoft.com/office/drawing/2014/main" id="{00000000-0008-0000-0000-00002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22FD627B"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262E3392" id="矩形 516" o:spid="_x0000_s1060" alt="报表底图" style="position:absolute;left:0;text-align:left;margin-left:0;margin-top:0;width:.75pt;height:2.2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D/N9ATb&#10;AQAAowMAAA4AAAAAAAAAAAAAAAAALgIAAGRycy9lMm9Eb2MueG1sUEsBAi0AFAAGAAgAAAAhAMvY&#10;UxzZAAAAAQEAAA8AAAAAAAAAAAAAAAAANQQAAGRycy9kb3ducmV2LnhtbFBLBQYAAAAABAAEAPMA&#10;AAA7BQAAAAA=&#10;" filled="f" stroked="f">
                      <o:lock v:ext="edit" aspectratio="t"/>
                      <v:textbox>
                        <w:txbxContent>
                          <w:p w14:paraId="22FD627B"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09792" behindDoc="0" locked="0" layoutInCell="1" allowOverlap="1" wp14:anchorId="557D30F1" wp14:editId="0033F746">
                      <wp:simplePos x="0" y="0"/>
                      <wp:positionH relativeFrom="column">
                        <wp:posOffset>0</wp:posOffset>
                      </wp:positionH>
                      <wp:positionV relativeFrom="paragraph">
                        <wp:posOffset>0</wp:posOffset>
                      </wp:positionV>
                      <wp:extent cx="9525" cy="28575"/>
                      <wp:effectExtent l="95250" t="38100" r="104775" b="28575"/>
                      <wp:wrapNone/>
                      <wp:docPr id="515" name="矩形 515" descr="报表底图">
                        <a:extLst xmlns:a="http://schemas.openxmlformats.org/drawingml/2006/main">
                          <a:ext uri="{FF2B5EF4-FFF2-40B4-BE49-F238E27FC236}">
                            <a16:creationId xmlns:a16="http://schemas.microsoft.com/office/drawing/2014/main" id="{00000000-0008-0000-0000-00002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9210"/>
                              </a:xfrm>
                              <a:prstGeom prst="rect">
                                <a:avLst/>
                              </a:prstGeom>
                              <a:noFill/>
                              <a:ln w="9525" cmpd="sng">
                                <a:noFill/>
                                <a:miter lim="800000"/>
                              </a:ln>
                            </wps:spPr>
                            <wps:txbx>
                              <w:txbxContent>
                                <w:p w14:paraId="7BA875F8"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557D30F1" id="矩形 515" o:spid="_x0000_s1061" alt="报表底图" style="position:absolute;left:0;text-align:left;margin-left:0;margin-top:0;width:.75pt;height:2.2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" filled="f" stroked="f">
                      <o:lock v:ext="edit" aspectratio="t"/>
                      <v:textbox>
                        <w:txbxContent>
                          <w:p w14:paraId="7BA875F8"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10816" behindDoc="0" locked="0" layoutInCell="1" allowOverlap="1" wp14:anchorId="3ECB83A3" wp14:editId="6BDE2371">
                      <wp:simplePos x="0" y="0"/>
                      <wp:positionH relativeFrom="column">
                        <wp:posOffset>0</wp:posOffset>
                      </wp:positionH>
                      <wp:positionV relativeFrom="paragraph">
                        <wp:posOffset>0</wp:posOffset>
                      </wp:positionV>
                      <wp:extent cx="9525" cy="28575"/>
                      <wp:effectExtent l="95250" t="38100" r="104775" b="28575"/>
                      <wp:wrapNone/>
                      <wp:docPr id="514" name="矩形 514" descr="报表底图">
                        <a:extLst xmlns:a="http://schemas.openxmlformats.org/drawingml/2006/main">
                          <a:ext uri="{FF2B5EF4-FFF2-40B4-BE49-F238E27FC236}">
                            <a16:creationId xmlns:a16="http://schemas.microsoft.com/office/drawing/2014/main" id="{00000000-0008-0000-0000-00002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9210"/>
                              </a:xfrm>
                              <a:prstGeom prst="rect">
                                <a:avLst/>
                              </a:prstGeom>
                              <a:noFill/>
                              <a:ln w="9525" cmpd="sng">
                                <a:noFill/>
                                <a:miter lim="800000"/>
                              </a:ln>
                            </wps:spPr>
                            <wps:txbx>
                              <w:txbxContent>
                                <w:p w14:paraId="25FF777E"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3ECB83A3" id="矩形 514" o:spid="_x0000_s1062" alt="报表底图" style="position:absolute;left:0;text-align:left;margin-left:0;margin-top:0;width:.75pt;height:2.2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" filled="f" stroked="f">
                      <o:lock v:ext="edit" aspectratio="t"/>
                      <v:textbox>
                        <w:txbxContent>
                          <w:p w14:paraId="25FF777E"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11840" behindDoc="0" locked="0" layoutInCell="1" allowOverlap="1" wp14:anchorId="2085E83F" wp14:editId="23B25D18">
                      <wp:simplePos x="0" y="0"/>
                      <wp:positionH relativeFrom="column">
                        <wp:posOffset>0</wp:posOffset>
                      </wp:positionH>
                      <wp:positionV relativeFrom="paragraph">
                        <wp:posOffset>0</wp:posOffset>
                      </wp:positionV>
                      <wp:extent cx="9525" cy="28575"/>
                      <wp:effectExtent l="95250" t="38100" r="104775" b="28575"/>
                      <wp:wrapNone/>
                      <wp:docPr id="513" name="矩形 513" descr="报表底图">
                        <a:extLst xmlns:a="http://schemas.openxmlformats.org/drawingml/2006/main">
                          <a:ext uri="{FF2B5EF4-FFF2-40B4-BE49-F238E27FC236}">
                            <a16:creationId xmlns:a16="http://schemas.microsoft.com/office/drawing/2014/main" id="{00000000-0008-0000-0000-00002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0F5549A4"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2085E83F" id="矩形 513" o:spid="_x0000_s1063" alt="报表底图" style="position:absolute;left:0;text-align:left;margin-left:0;margin-top:0;width:.75pt;height:2.2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AiiuRvb&#10;AQAAowMAAA4AAAAAAAAAAAAAAAAALgIAAGRycy9lMm9Eb2MueG1sUEsBAi0AFAAGAAgAAAAhAMvY&#10;UxzZAAAAAQEAAA8AAAAAAAAAAAAAAAAANQQAAGRycy9kb3ducmV2LnhtbFBLBQYAAAAABAAEAPMA&#10;AAA7BQAAAAA=&#10;" filled="f" stroked="f">
                      <o:lock v:ext="edit" aspectratio="t"/>
                      <v:textbox>
                        <w:txbxContent>
                          <w:p w14:paraId="0F5549A4"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12864" behindDoc="0" locked="0" layoutInCell="1" allowOverlap="1" wp14:anchorId="4C2B7F2B" wp14:editId="37418D59">
                      <wp:simplePos x="0" y="0"/>
                      <wp:positionH relativeFrom="column">
                        <wp:posOffset>0</wp:posOffset>
                      </wp:positionH>
                      <wp:positionV relativeFrom="paragraph">
                        <wp:posOffset>0</wp:posOffset>
                      </wp:positionV>
                      <wp:extent cx="9525" cy="28575"/>
                      <wp:effectExtent l="95250" t="38100" r="104775" b="28575"/>
                      <wp:wrapNone/>
                      <wp:docPr id="512" name="矩形 512" descr="报表底图">
                        <a:extLst xmlns:a="http://schemas.openxmlformats.org/drawingml/2006/main">
                          <a:ext uri="{FF2B5EF4-FFF2-40B4-BE49-F238E27FC236}">
                            <a16:creationId xmlns:a16="http://schemas.microsoft.com/office/drawing/2014/main" id="{00000000-0008-0000-0000-00002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063810CC"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4C2B7F2B" id="矩形 512" o:spid="_x0000_s1064" alt="报表底图" style="position:absolute;left:0;text-align:left;margin-left:0;margin-top:0;width:.75pt;height:2.2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ONxwXnb&#10;AQAAowMAAA4AAAAAAAAAAAAAAAAALgIAAGRycy9lMm9Eb2MueG1sUEsBAi0AFAAGAAgAAAAhAMvY&#10;UxzZAAAAAQEAAA8AAAAAAAAAAAAAAAAANQQAAGRycy9kb3ducmV2LnhtbFBLBQYAAAAABAAEAPMA&#10;AAA7BQAAAAA=&#10;" filled="f" stroked="f">
                      <o:lock v:ext="edit" aspectratio="t"/>
                      <v:textbox>
                        <w:txbxContent>
                          <w:p w14:paraId="063810CC"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13888" behindDoc="0" locked="0" layoutInCell="1" allowOverlap="1" wp14:anchorId="3BBA7CFF" wp14:editId="43F999B1">
                      <wp:simplePos x="0" y="0"/>
                      <wp:positionH relativeFrom="column">
                        <wp:posOffset>0</wp:posOffset>
                      </wp:positionH>
                      <wp:positionV relativeFrom="paragraph">
                        <wp:posOffset>0</wp:posOffset>
                      </wp:positionV>
                      <wp:extent cx="9525" cy="28575"/>
                      <wp:effectExtent l="95250" t="38100" r="104775" b="28575"/>
                      <wp:wrapNone/>
                      <wp:docPr id="511" name="矩形 511" descr="报表底图">
                        <a:extLst xmlns:a="http://schemas.openxmlformats.org/drawingml/2006/main">
                          <a:ext uri="{FF2B5EF4-FFF2-40B4-BE49-F238E27FC236}">
                            <a16:creationId xmlns:a16="http://schemas.microsoft.com/office/drawing/2014/main" id="{00000000-0008-0000-0000-00002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71846CBF"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3BBA7CFF" id="矩形 511" o:spid="_x0000_s1065" alt="报表底图" style="position:absolute;left:0;text-align:left;margin-left:0;margin-top:0;width:.75pt;height:2.2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A6rBXPb&#10;AQAAowMAAA4AAAAAAAAAAAAAAAAALgIAAGRycy9lMm9Eb2MueG1sUEsBAi0AFAAGAAgAAAAhAMvY&#10;UxzZAAAAAQEAAA8AAAAAAAAAAAAAAAAANQQAAGRycy9kb3ducmV2LnhtbFBLBQYAAAAABAAEAPMA&#10;AAA7BQAAAAA=&#10;" filled="f" stroked="f">
                      <o:lock v:ext="edit" aspectratio="t"/>
                      <v:textbox>
                        <w:txbxContent>
                          <w:p w14:paraId="71846CBF"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14912" behindDoc="0" locked="0" layoutInCell="1" allowOverlap="1" wp14:anchorId="7C5A1D72" wp14:editId="092CBB7C">
                      <wp:simplePos x="0" y="0"/>
                      <wp:positionH relativeFrom="column">
                        <wp:posOffset>0</wp:posOffset>
                      </wp:positionH>
                      <wp:positionV relativeFrom="paragraph">
                        <wp:posOffset>0</wp:posOffset>
                      </wp:positionV>
                      <wp:extent cx="9525" cy="28575"/>
                      <wp:effectExtent l="95250" t="38100" r="104775" b="28575"/>
                      <wp:wrapNone/>
                      <wp:docPr id="510" name="矩形 510" descr="报表底图">
                        <a:extLst xmlns:a="http://schemas.openxmlformats.org/drawingml/2006/main">
                          <a:ext uri="{FF2B5EF4-FFF2-40B4-BE49-F238E27FC236}">
                            <a16:creationId xmlns:a16="http://schemas.microsoft.com/office/drawing/2014/main" id="{00000000-0008-0000-0000-00002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9210"/>
                              </a:xfrm>
                              <a:prstGeom prst="rect">
                                <a:avLst/>
                              </a:prstGeom>
                              <a:noFill/>
                              <a:ln w="9525" cmpd="sng">
                                <a:noFill/>
                                <a:miter lim="800000"/>
                              </a:ln>
                            </wps:spPr>
                            <wps:txbx>
                              <w:txbxContent>
                                <w:p w14:paraId="77BB692D"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7C5A1D72" id="矩形 510" o:spid="_x0000_s1066" alt="报表底图" style="position:absolute;left:0;text-align:left;margin-left:0;margin-top:0;width:.75pt;height:2.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AEdAWzb&#10;AQAAowMAAA4AAAAAAAAAAAAAAAAALgIAAGRycy9lMm9Eb2MueG1sUEsBAi0AFAAGAAgAAAAhAMvY&#10;UxzZAAAAAQEAAA8AAAAAAAAAAAAAAAAANQQAAGRycy9kb3ducmV2LnhtbFBLBQYAAAAABAAEAPMA&#10;AAA7BQAAAAA=&#10;" filled="f" stroked="f">
                      <o:lock v:ext="edit" aspectratio="t"/>
                      <v:textbox>
                        <w:txbxContent>
                          <w:p w14:paraId="77BB692D"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15936" behindDoc="0" locked="0" layoutInCell="1" allowOverlap="1" wp14:anchorId="2828A450" wp14:editId="630BFCE1">
                      <wp:simplePos x="0" y="0"/>
                      <wp:positionH relativeFrom="column">
                        <wp:posOffset>0</wp:posOffset>
                      </wp:positionH>
                      <wp:positionV relativeFrom="paragraph">
                        <wp:posOffset>0</wp:posOffset>
                      </wp:positionV>
                      <wp:extent cx="9525" cy="28575"/>
                      <wp:effectExtent l="95250" t="38100" r="104775" b="28575"/>
                      <wp:wrapNone/>
                      <wp:docPr id="509" name="矩形 509" descr="报表底图">
                        <a:extLst xmlns:a="http://schemas.openxmlformats.org/drawingml/2006/main">
                          <a:ext uri="{FF2B5EF4-FFF2-40B4-BE49-F238E27FC236}">
                            <a16:creationId xmlns:a16="http://schemas.microsoft.com/office/drawing/2014/main" id="{00000000-0008-0000-0000-00002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9210"/>
                              </a:xfrm>
                              <a:prstGeom prst="rect">
                                <a:avLst/>
                              </a:prstGeom>
                              <a:noFill/>
                              <a:ln w="9525" cmpd="sng">
                                <a:noFill/>
                                <a:miter lim="800000"/>
                              </a:ln>
                            </wps:spPr>
                            <wps:txbx>
                              <w:txbxContent>
                                <w:p w14:paraId="4AACE710"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2828A450" id="矩形 509" o:spid="_x0000_s1067" alt="报表底图" style="position:absolute;left:0;text-align:left;margin-left:0;margin-top:0;width:.75pt;height:2.2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OzHxWbb&#10;AQAAowMAAA4AAAAAAAAAAAAAAAAALgIAAGRycy9lMm9Eb2MueG1sUEsBAi0AFAAGAAgAAAAhAMvY&#10;UxzZAAAAAQEAAA8AAAAAAAAAAAAAAAAANQQAAGRycy9kb3ducmV2LnhtbFBLBQYAAAAABAAEAPMA&#10;AAA7BQAAAAA=&#10;" filled="f" stroked="f">
                      <o:lock v:ext="edit" aspectratio="t"/>
                      <v:textbox>
                        <w:txbxContent>
                          <w:p w14:paraId="4AACE710"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16960" behindDoc="0" locked="0" layoutInCell="1" allowOverlap="1" wp14:anchorId="3A345B51" wp14:editId="62B816E3">
                      <wp:simplePos x="0" y="0"/>
                      <wp:positionH relativeFrom="column">
                        <wp:posOffset>0</wp:posOffset>
                      </wp:positionH>
                      <wp:positionV relativeFrom="paragraph">
                        <wp:posOffset>0</wp:posOffset>
                      </wp:positionV>
                      <wp:extent cx="9525" cy="28575"/>
                      <wp:effectExtent l="95250" t="38100" r="104775" b="28575"/>
                      <wp:wrapNone/>
                      <wp:docPr id="508" name="矩形 508" descr="报表底图">
                        <a:extLst xmlns:a="http://schemas.openxmlformats.org/drawingml/2006/main">
                          <a:ext uri="{FF2B5EF4-FFF2-40B4-BE49-F238E27FC236}">
                            <a16:creationId xmlns:a16="http://schemas.microsoft.com/office/drawing/2014/main" id="{00000000-0008-0000-0000-00002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692ED3F6"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3A345B51" id="矩形 508" o:spid="_x0000_s1068" alt="报表底图" style="position:absolute;left:0;text-align:left;margin-left:0;margin-top:0;width:.75pt;height:2.2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M+f607b&#10;AQAAowMAAA4AAAAAAAAAAAAAAAAALgIAAGRycy9lMm9Eb2MueG1sUEsBAi0AFAAGAAgAAAAhAMvY&#10;UxzZAAAAAQEAAA8AAAAAAAAAAAAAAAAANQQAAGRycy9kb3ducmV2LnhtbFBLBQYAAAAABAAEAPMA&#10;AAA7BQAAAAA=&#10;" filled="f" stroked="f">
                      <o:lock v:ext="edit" aspectratio="t"/>
                      <v:textbox>
                        <w:txbxContent>
                          <w:p w14:paraId="692ED3F6"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17984" behindDoc="0" locked="0" layoutInCell="1" allowOverlap="1" wp14:anchorId="05A00C7E" wp14:editId="02BD4225">
                      <wp:simplePos x="0" y="0"/>
                      <wp:positionH relativeFrom="column">
                        <wp:posOffset>0</wp:posOffset>
                      </wp:positionH>
                      <wp:positionV relativeFrom="paragraph">
                        <wp:posOffset>0</wp:posOffset>
                      </wp:positionV>
                      <wp:extent cx="9525" cy="28575"/>
                      <wp:effectExtent l="95250" t="38100" r="104775" b="28575"/>
                      <wp:wrapNone/>
                      <wp:docPr id="507" name="矩形 507" descr="报表底图">
                        <a:extLst xmlns:a="http://schemas.openxmlformats.org/drawingml/2006/main">
                          <a:ext uri="{FF2B5EF4-FFF2-40B4-BE49-F238E27FC236}">
                            <a16:creationId xmlns:a16="http://schemas.microsoft.com/office/drawing/2014/main" id="{00000000-0008-0000-0000-00002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553B0310"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05A00C7E" id="矩形 507" o:spid="_x0000_s1069" alt="报表底图" style="position:absolute;left:0;text-align:left;margin-left:0;margin-top:0;width:.75pt;height:2.2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CJFL0Tb&#10;AQAAowMAAA4AAAAAAAAAAAAAAAAALgIAAGRycy9lMm9Eb2MueG1sUEsBAi0AFAAGAAgAAAAhAMvY&#10;UxzZAAAAAQEAAA8AAAAAAAAAAAAAAAAANQQAAGRycy9kb3ducmV2LnhtbFBLBQYAAAAABAAEAPMA&#10;AAA7BQAAAAA=&#10;" filled="f" stroked="f">
                      <o:lock v:ext="edit" aspectratio="t"/>
                      <v:textbox>
                        <w:txbxContent>
                          <w:p w14:paraId="553B0310"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19008" behindDoc="0" locked="0" layoutInCell="1" allowOverlap="1" wp14:anchorId="680BFDFC" wp14:editId="1C4E4E3E">
                      <wp:simplePos x="0" y="0"/>
                      <wp:positionH relativeFrom="column">
                        <wp:posOffset>0</wp:posOffset>
                      </wp:positionH>
                      <wp:positionV relativeFrom="paragraph">
                        <wp:posOffset>0</wp:posOffset>
                      </wp:positionV>
                      <wp:extent cx="9525" cy="28575"/>
                      <wp:effectExtent l="95250" t="38100" r="104775" b="28575"/>
                      <wp:wrapNone/>
                      <wp:docPr id="506" name="矩形 506" descr="报表底图">
                        <a:extLst xmlns:a="http://schemas.openxmlformats.org/drawingml/2006/main">
                          <a:ext uri="{FF2B5EF4-FFF2-40B4-BE49-F238E27FC236}">
                            <a16:creationId xmlns:a16="http://schemas.microsoft.com/office/drawing/2014/main" id="{00000000-0008-0000-0000-00002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54A124DF"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680BFDFC" id="矩形 506" o:spid="_x0000_s1070" alt="报表底图" style="position:absolute;left:0;text-align:left;margin-left:0;margin-top:0;width:.75pt;height:2.2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KFBcXDb&#10;AQAAowMAAA4AAAAAAAAAAAAAAAAALgIAAGRycy9lMm9Eb2MueG1sUEsBAi0AFAAGAAgAAAAhAMvY&#10;UxzZAAAAAQEAAA8AAAAAAAAAAAAAAAAANQQAAGRycy9kb3ducmV2LnhtbFBLBQYAAAAABAAEAPMA&#10;AAA7BQAAAAA=&#10;" filled="f" stroked="f">
                      <o:lock v:ext="edit" aspectratio="t"/>
                      <v:textbox>
                        <w:txbxContent>
                          <w:p w14:paraId="54A124DF"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20032" behindDoc="0" locked="0" layoutInCell="1" allowOverlap="1" wp14:anchorId="2F1B9FF0" wp14:editId="2AF93C9A">
                      <wp:simplePos x="0" y="0"/>
                      <wp:positionH relativeFrom="column">
                        <wp:posOffset>0</wp:posOffset>
                      </wp:positionH>
                      <wp:positionV relativeFrom="paragraph">
                        <wp:posOffset>0</wp:posOffset>
                      </wp:positionV>
                      <wp:extent cx="9525" cy="28575"/>
                      <wp:effectExtent l="95250" t="38100" r="104775" b="28575"/>
                      <wp:wrapNone/>
                      <wp:docPr id="505" name="矩形 505" descr="报表底图">
                        <a:extLst xmlns:a="http://schemas.openxmlformats.org/drawingml/2006/main">
                          <a:ext uri="{FF2B5EF4-FFF2-40B4-BE49-F238E27FC236}">
                            <a16:creationId xmlns:a16="http://schemas.microsoft.com/office/drawing/2014/main" id="{00000000-0008-0000-0000-00002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54704C16"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2F1B9FF0" id="矩形 505" o:spid="_x0000_s1071" alt="报表底图" style="position:absolute;left:0;text-align:left;margin-left:0;margin-top:0;width:.75pt;height:2.2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" filled="f" stroked="f">
                      <o:lock v:ext="edit" aspectratio="t"/>
                      <v:textbox>
                        <w:txbxContent>
                          <w:p w14:paraId="54704C16"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21056" behindDoc="0" locked="0" layoutInCell="1" allowOverlap="1" wp14:anchorId="51D38989" wp14:editId="7A567125">
                      <wp:simplePos x="0" y="0"/>
                      <wp:positionH relativeFrom="column">
                        <wp:posOffset>0</wp:posOffset>
                      </wp:positionH>
                      <wp:positionV relativeFrom="paragraph">
                        <wp:posOffset>0</wp:posOffset>
                      </wp:positionV>
                      <wp:extent cx="9525" cy="28575"/>
                      <wp:effectExtent l="95250" t="38100" r="104775" b="28575"/>
                      <wp:wrapNone/>
                      <wp:docPr id="504" name="矩形 504" descr="报表底图">
                        <a:extLst xmlns:a="http://schemas.openxmlformats.org/drawingml/2006/main">
                          <a:ext uri="{FF2B5EF4-FFF2-40B4-BE49-F238E27FC236}">
                            <a16:creationId xmlns:a16="http://schemas.microsoft.com/office/drawing/2014/main" id="{00000000-0008-0000-0000-00003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9210"/>
                              </a:xfrm>
                              <a:prstGeom prst="rect">
                                <a:avLst/>
                              </a:prstGeom>
                              <a:noFill/>
                              <a:ln w="9525" cmpd="sng">
                                <a:noFill/>
                                <a:miter lim="800000"/>
                              </a:ln>
                            </wps:spPr>
                            <wps:txbx>
                              <w:txbxContent>
                                <w:p w14:paraId="7E18F863"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51D38989" id="矩形 504" o:spid="_x0000_s1072" alt="报表底图" style="position:absolute;left:0;text-align:left;margin-left:0;margin-top:0;width:.75pt;height:2.2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" filled="f" stroked="f">
                      <o:lock v:ext="edit" aspectratio="t"/>
                      <v:textbox>
                        <w:txbxContent>
                          <w:p w14:paraId="7E18F863"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22080" behindDoc="0" locked="0" layoutInCell="1" allowOverlap="1" wp14:anchorId="3B503452" wp14:editId="5DE6AD6F">
                      <wp:simplePos x="0" y="0"/>
                      <wp:positionH relativeFrom="column">
                        <wp:posOffset>0</wp:posOffset>
                      </wp:positionH>
                      <wp:positionV relativeFrom="paragraph">
                        <wp:posOffset>0</wp:posOffset>
                      </wp:positionV>
                      <wp:extent cx="9525" cy="28575"/>
                      <wp:effectExtent l="95250" t="38100" r="104775" b="28575"/>
                      <wp:wrapNone/>
                      <wp:docPr id="503" name="矩形 503" descr="报表底图">
                        <a:extLst xmlns:a="http://schemas.openxmlformats.org/drawingml/2006/main">
                          <a:ext uri="{FF2B5EF4-FFF2-40B4-BE49-F238E27FC236}">
                            <a16:creationId xmlns:a16="http://schemas.microsoft.com/office/drawing/2014/main" id="{00000000-0008-0000-0000-00003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9210"/>
                              </a:xfrm>
                              <a:prstGeom prst="rect">
                                <a:avLst/>
                              </a:prstGeom>
                              <a:noFill/>
                              <a:ln w="9525" cmpd="sng">
                                <a:noFill/>
                                <a:miter lim="800000"/>
                              </a:ln>
                            </wps:spPr>
                            <wps:txbx>
                              <w:txbxContent>
                                <w:p w14:paraId="6BAD9C9A"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3B503452" id="矩形 503" o:spid="_x0000_s1073" alt="报表底图" style="position:absolute;left:0;text-align:left;margin-left:0;margin-top:0;width:.75pt;height:2.2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" filled="f" stroked="f">
                      <o:lock v:ext="edit" aspectratio="t"/>
                      <v:textbox>
                        <w:txbxContent>
                          <w:p w14:paraId="6BAD9C9A"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23104" behindDoc="0" locked="0" layoutInCell="1" allowOverlap="1" wp14:anchorId="0EF408AE" wp14:editId="6D778C58">
                      <wp:simplePos x="0" y="0"/>
                      <wp:positionH relativeFrom="column">
                        <wp:posOffset>0</wp:posOffset>
                      </wp:positionH>
                      <wp:positionV relativeFrom="paragraph">
                        <wp:posOffset>0</wp:posOffset>
                      </wp:positionV>
                      <wp:extent cx="9525" cy="28575"/>
                      <wp:effectExtent l="95250" t="38100" r="104775" b="28575"/>
                      <wp:wrapNone/>
                      <wp:docPr id="502" name="矩形 502" descr="报表底图">
                        <a:extLst xmlns:a="http://schemas.openxmlformats.org/drawingml/2006/main">
                          <a:ext uri="{FF2B5EF4-FFF2-40B4-BE49-F238E27FC236}">
                            <a16:creationId xmlns:a16="http://schemas.microsoft.com/office/drawing/2014/main" id="{00000000-0008-0000-0000-00003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5C951EF6"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0EF408AE" id="矩形 502" o:spid="_x0000_s1074" alt="报表底图" style="position:absolute;left:0;text-align:left;margin-left:0;margin-top:0;width:.75pt;height:2.2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H39RA3b&#10;AQAAowMAAA4AAAAAAAAAAAAAAAAALgIAAGRycy9lMm9Eb2MueG1sUEsBAi0AFAAGAAgAAAAhAMvY&#10;UxzZAAAAAQEAAA8AAAAAAAAAAAAAAAAANQQAAGRycy9kb3ducmV2LnhtbFBLBQYAAAAABAAEAPMA&#10;AAA7BQAAAAA=&#10;" filled="f" stroked="f">
                      <o:lock v:ext="edit" aspectratio="t"/>
                      <v:textbox>
                        <w:txbxContent>
                          <w:p w14:paraId="5C951EF6"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24128" behindDoc="0" locked="0" layoutInCell="1" allowOverlap="1" wp14:anchorId="42FDBB5A" wp14:editId="0801BB8D">
                      <wp:simplePos x="0" y="0"/>
                      <wp:positionH relativeFrom="column">
                        <wp:posOffset>0</wp:posOffset>
                      </wp:positionH>
                      <wp:positionV relativeFrom="paragraph">
                        <wp:posOffset>0</wp:posOffset>
                      </wp:positionV>
                      <wp:extent cx="9525" cy="28575"/>
                      <wp:effectExtent l="95250" t="38100" r="104775" b="28575"/>
                      <wp:wrapNone/>
                      <wp:docPr id="501" name="矩形 501" descr="报表底图">
                        <a:extLst xmlns:a="http://schemas.openxmlformats.org/drawingml/2006/main">
                          <a:ext uri="{FF2B5EF4-FFF2-40B4-BE49-F238E27FC236}">
                            <a16:creationId xmlns:a16="http://schemas.microsoft.com/office/drawing/2014/main" id="{00000000-0008-0000-0000-00003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37E196C0"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42FDBB5A" id="矩形 501" o:spid="_x0000_s1075" alt="报表底图" style="position:absolute;left:0;text-align:left;margin-left:0;margin-top:0;width:.75pt;height:2.2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JAngAfb&#10;AQAAowMAAA4AAAAAAAAAAAAAAAAALgIAAGRycy9lMm9Eb2MueG1sUEsBAi0AFAAGAAgAAAAhAMvY&#10;UxzZAAAAAQEAAA8AAAAAAAAAAAAAAAAANQQAAGRycy9kb3ducmV2LnhtbFBLBQYAAAAABAAEAPMA&#10;AAA7BQAAAAA=&#10;" filled="f" stroked="f">
                      <o:lock v:ext="edit" aspectratio="t"/>
                      <v:textbox>
                        <w:txbxContent>
                          <w:p w14:paraId="37E196C0"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25152" behindDoc="0" locked="0" layoutInCell="1" allowOverlap="1" wp14:anchorId="1B0931C1" wp14:editId="2F57B8FB">
                      <wp:simplePos x="0" y="0"/>
                      <wp:positionH relativeFrom="column">
                        <wp:posOffset>0</wp:posOffset>
                      </wp:positionH>
                      <wp:positionV relativeFrom="paragraph">
                        <wp:posOffset>0</wp:posOffset>
                      </wp:positionV>
                      <wp:extent cx="9525" cy="28575"/>
                      <wp:effectExtent l="95250" t="38100" r="104775" b="28575"/>
                      <wp:wrapNone/>
                      <wp:docPr id="500" name="矩形 500" descr="报表底图">
                        <a:extLst xmlns:a="http://schemas.openxmlformats.org/drawingml/2006/main">
                          <a:ext uri="{FF2B5EF4-FFF2-40B4-BE49-F238E27FC236}">
                            <a16:creationId xmlns:a16="http://schemas.microsoft.com/office/drawing/2014/main" id="{00000000-0008-0000-0000-00003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2C3E9252"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1B0931C1" id="矩形 500" o:spid="_x0000_s1076" alt="报表底图" style="position:absolute;left:0;text-align:left;margin-left:0;margin-top:0;width:.75pt;height:2.2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" filled="f" stroked="f">
                      <o:lock v:ext="edit" aspectratio="t"/>
                      <v:textbox>
                        <w:txbxContent>
                          <w:p w14:paraId="2C3E9252"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26176" behindDoc="0" locked="0" layoutInCell="1" allowOverlap="1" wp14:anchorId="4AC68C95" wp14:editId="52080CA2">
                      <wp:simplePos x="0" y="0"/>
                      <wp:positionH relativeFrom="column">
                        <wp:posOffset>0</wp:posOffset>
                      </wp:positionH>
                      <wp:positionV relativeFrom="paragraph">
                        <wp:posOffset>0</wp:posOffset>
                      </wp:positionV>
                      <wp:extent cx="9525" cy="28575"/>
                      <wp:effectExtent l="95250" t="38100" r="104775" b="28575"/>
                      <wp:wrapNone/>
                      <wp:docPr id="499" name="矩形 499" descr="报表底图">
                        <a:extLst xmlns:a="http://schemas.openxmlformats.org/drawingml/2006/main">
                          <a:ext uri="{FF2B5EF4-FFF2-40B4-BE49-F238E27FC236}">
                            <a16:creationId xmlns:a16="http://schemas.microsoft.com/office/drawing/2014/main" id="{00000000-0008-0000-0000-00003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9210"/>
                              </a:xfrm>
                              <a:prstGeom prst="rect">
                                <a:avLst/>
                              </a:prstGeom>
                              <a:noFill/>
                              <a:ln w="9525" cmpd="sng">
                                <a:noFill/>
                                <a:miter lim="800000"/>
                              </a:ln>
                            </wps:spPr>
                            <wps:txbx>
                              <w:txbxContent>
                                <w:p w14:paraId="727059D5"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4AC68C95" id="矩形 499" o:spid="_x0000_s1077" alt="报表底图" style="position:absolute;left:0;text-align:left;margin-left:0;margin-top:0;width:.75pt;height:2.2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POddLjb&#10;AQAAowMAAA4AAAAAAAAAAAAAAAAALgIAAGRycy9lMm9Eb2MueG1sUEsBAi0AFAAGAAgAAAAhAMvY&#10;UxzZAAAAAQEAAA8AAAAAAAAAAAAAAAAANQQAAGRycy9kb3ducmV2LnhtbFBLBQYAAAAABAAEAPMA&#10;AAA7BQAAAAA=&#10;" filled="f" stroked="f">
                      <o:lock v:ext="edit" aspectratio="t"/>
                      <v:textbox>
                        <w:txbxContent>
                          <w:p w14:paraId="727059D5"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27200" behindDoc="0" locked="0" layoutInCell="1" allowOverlap="1" wp14:anchorId="3E0C174E" wp14:editId="4269E1EA">
                      <wp:simplePos x="0" y="0"/>
                      <wp:positionH relativeFrom="column">
                        <wp:posOffset>0</wp:posOffset>
                      </wp:positionH>
                      <wp:positionV relativeFrom="paragraph">
                        <wp:posOffset>0</wp:posOffset>
                      </wp:positionV>
                      <wp:extent cx="9525" cy="28575"/>
                      <wp:effectExtent l="95250" t="38100" r="104775" b="28575"/>
                      <wp:wrapNone/>
                      <wp:docPr id="498" name="矩形 498" descr="报表底图">
                        <a:extLst xmlns:a="http://schemas.openxmlformats.org/drawingml/2006/main">
                          <a:ext uri="{FF2B5EF4-FFF2-40B4-BE49-F238E27FC236}">
                            <a16:creationId xmlns:a16="http://schemas.microsoft.com/office/drawing/2014/main" id="{00000000-0008-0000-0000-00003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9210"/>
                              </a:xfrm>
                              <a:prstGeom prst="rect">
                                <a:avLst/>
                              </a:prstGeom>
                              <a:noFill/>
                              <a:ln w="9525" cmpd="sng">
                                <a:noFill/>
                                <a:miter lim="800000"/>
                              </a:ln>
                            </wps:spPr>
                            <wps:txbx>
                              <w:txbxContent>
                                <w:p w14:paraId="4363C7E7"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3E0C174E" id="矩形 498" o:spid="_x0000_s1078" alt="报表底图" style="position:absolute;left:0;text-align:left;margin-left:0;margin-top:0;width:.75pt;height:2.2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" filled="f" stroked="f">
                      <o:lock v:ext="edit" aspectratio="t"/>
                      <v:textbox>
                        <w:txbxContent>
                          <w:p w14:paraId="4363C7E7"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28224" behindDoc="0" locked="0" layoutInCell="1" allowOverlap="1" wp14:anchorId="70E6E9BE" wp14:editId="1C158CEE">
                      <wp:simplePos x="0" y="0"/>
                      <wp:positionH relativeFrom="column">
                        <wp:posOffset>0</wp:posOffset>
                      </wp:positionH>
                      <wp:positionV relativeFrom="paragraph">
                        <wp:posOffset>0</wp:posOffset>
                      </wp:positionV>
                      <wp:extent cx="9525" cy="28575"/>
                      <wp:effectExtent l="95250" t="38100" r="104775" b="28575"/>
                      <wp:wrapNone/>
                      <wp:docPr id="497" name="矩形 497" descr="报表底图">
                        <a:extLst xmlns:a="http://schemas.openxmlformats.org/drawingml/2006/main">
                          <a:ext uri="{FF2B5EF4-FFF2-40B4-BE49-F238E27FC236}">
                            <a16:creationId xmlns:a16="http://schemas.microsoft.com/office/drawing/2014/main" id="{00000000-0008-0000-0000-00003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38D176D1"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70E6E9BE" id="矩形 497" o:spid="_x0000_s1079" alt="报表底图" style="position:absolute;left:0;text-align:left;margin-left:0;margin-top:0;width:.75pt;height:2.2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D0fnprb&#10;AQAAowMAAA4AAAAAAAAAAAAAAAAALgIAAGRycy9lMm9Eb2MueG1sUEsBAi0AFAAGAAgAAAAhAMvY&#10;UxzZAAAAAQEAAA8AAAAAAAAAAAAAAAAANQQAAGRycy9kb3ducmV2LnhtbFBLBQYAAAAABAAEAPMA&#10;AAA7BQAAAAA=&#10;" filled="f" stroked="f">
                      <o:lock v:ext="edit" aspectratio="t"/>
                      <v:textbox>
                        <w:txbxContent>
                          <w:p w14:paraId="38D176D1"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29248" behindDoc="0" locked="0" layoutInCell="1" allowOverlap="1" wp14:anchorId="65A21921" wp14:editId="22FC928D">
                      <wp:simplePos x="0" y="0"/>
                      <wp:positionH relativeFrom="column">
                        <wp:posOffset>0</wp:posOffset>
                      </wp:positionH>
                      <wp:positionV relativeFrom="paragraph">
                        <wp:posOffset>0</wp:posOffset>
                      </wp:positionV>
                      <wp:extent cx="9525" cy="28575"/>
                      <wp:effectExtent l="95250" t="38100" r="104775" b="28575"/>
                      <wp:wrapNone/>
                      <wp:docPr id="496" name="矩形 496" descr="报表底图">
                        <a:extLst xmlns:a="http://schemas.openxmlformats.org/drawingml/2006/main">
                          <a:ext uri="{FF2B5EF4-FFF2-40B4-BE49-F238E27FC236}">
                            <a16:creationId xmlns:a16="http://schemas.microsoft.com/office/drawing/2014/main" id="{00000000-0008-0000-0000-00003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07592B80"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65A21921" id="矩形 496" o:spid="_x0000_s1080" alt="报表底图" style="position:absolute;left:0;text-align:left;margin-left:0;margin-top:0;width:.75pt;height:2.2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L4bwK7b&#10;AQAAowMAAA4AAAAAAAAAAAAAAAAALgIAAGRycy9lMm9Eb2MueG1sUEsBAi0AFAAGAAgAAAAhAMvY&#10;UxzZAAAAAQEAAA8AAAAAAAAAAAAAAAAANQQAAGRycy9kb3ducmV2LnhtbFBLBQYAAAAABAAEAPMA&#10;AAA7BQAAAAA=&#10;" filled="f" stroked="f">
                      <o:lock v:ext="edit" aspectratio="t"/>
                      <v:textbox>
                        <w:txbxContent>
                          <w:p w14:paraId="07592B80"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30272" behindDoc="0" locked="0" layoutInCell="1" allowOverlap="1" wp14:anchorId="16AAF19D" wp14:editId="77132A1F">
                      <wp:simplePos x="0" y="0"/>
                      <wp:positionH relativeFrom="column">
                        <wp:posOffset>0</wp:posOffset>
                      </wp:positionH>
                      <wp:positionV relativeFrom="paragraph">
                        <wp:posOffset>0</wp:posOffset>
                      </wp:positionV>
                      <wp:extent cx="9525" cy="28575"/>
                      <wp:effectExtent l="95250" t="38100" r="104775" b="28575"/>
                      <wp:wrapNone/>
                      <wp:docPr id="495" name="矩形 495" descr="报表底图">
                        <a:extLst xmlns:a="http://schemas.openxmlformats.org/drawingml/2006/main">
                          <a:ext uri="{FF2B5EF4-FFF2-40B4-BE49-F238E27FC236}">
                            <a16:creationId xmlns:a16="http://schemas.microsoft.com/office/drawing/2014/main" id="{00000000-0008-0000-0000-00003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4161CAC1"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16AAF19D" id="矩形 495" o:spid="_x0000_s1081" alt="报表底图" style="position:absolute;left:0;text-align:left;margin-left:0;margin-top:0;width:.75pt;height:2.2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" filled="f" stroked="f">
                      <o:lock v:ext="edit" aspectratio="t"/>
                      <v:textbox>
                        <w:txbxContent>
                          <w:p w14:paraId="4161CAC1"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31296" behindDoc="0" locked="0" layoutInCell="1" allowOverlap="1" wp14:anchorId="3703D9B8" wp14:editId="65BC488A">
                      <wp:simplePos x="0" y="0"/>
                      <wp:positionH relativeFrom="column">
                        <wp:posOffset>0</wp:posOffset>
                      </wp:positionH>
                      <wp:positionV relativeFrom="paragraph">
                        <wp:posOffset>0</wp:posOffset>
                      </wp:positionV>
                      <wp:extent cx="9525" cy="28575"/>
                      <wp:effectExtent l="95250" t="38100" r="104775" b="28575"/>
                      <wp:wrapNone/>
                      <wp:docPr id="494" name="矩形 494" descr="报表底图">
                        <a:extLst xmlns:a="http://schemas.openxmlformats.org/drawingml/2006/main">
                          <a:ext uri="{FF2B5EF4-FFF2-40B4-BE49-F238E27FC236}">
                            <a16:creationId xmlns:a16="http://schemas.microsoft.com/office/drawing/2014/main" id="{00000000-0008-0000-0000-00003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2084DDBE"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3703D9B8" id="矩形 494" o:spid="_x0000_s1082" alt="报表底图" style="position:absolute;left:0;text-align:left;margin-left:0;margin-top:0;width:.75pt;height:2.2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GSuSbvb&#10;AQAAowMAAA4AAAAAAAAAAAAAAAAALgIAAGRycy9lMm9Eb2MueG1sUEsBAi0AFAAGAAgAAAAhAMvY&#10;UxzZAAAAAQEAAA8AAAAAAAAAAAAAAAAANQQAAGRycy9kb3ducmV2LnhtbFBLBQYAAAAABAAEAPMA&#10;AAA7BQAAAAA=&#10;" filled="f" stroked="f">
                      <o:lock v:ext="edit" aspectratio="t"/>
                      <v:textbox>
                        <w:txbxContent>
                          <w:p w14:paraId="2084DDBE"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32320" behindDoc="0" locked="0" layoutInCell="1" allowOverlap="1" wp14:anchorId="29C43ED6" wp14:editId="31181E13">
                      <wp:simplePos x="0" y="0"/>
                      <wp:positionH relativeFrom="column">
                        <wp:posOffset>0</wp:posOffset>
                      </wp:positionH>
                      <wp:positionV relativeFrom="paragraph">
                        <wp:posOffset>0</wp:posOffset>
                      </wp:positionV>
                      <wp:extent cx="9525" cy="28575"/>
                      <wp:effectExtent l="95250" t="38100" r="104775" b="28575"/>
                      <wp:wrapNone/>
                      <wp:docPr id="493" name="矩形 493" descr="报表底图">
                        <a:extLst xmlns:a="http://schemas.openxmlformats.org/drawingml/2006/main">
                          <a:ext uri="{FF2B5EF4-FFF2-40B4-BE49-F238E27FC236}">
                            <a16:creationId xmlns:a16="http://schemas.microsoft.com/office/drawing/2014/main" id="{00000000-0008-0000-0000-00003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9210"/>
                              </a:xfrm>
                              <a:prstGeom prst="rect">
                                <a:avLst/>
                              </a:prstGeom>
                              <a:noFill/>
                              <a:ln w="9525" cmpd="sng">
                                <a:noFill/>
                                <a:miter lim="800000"/>
                              </a:ln>
                            </wps:spPr>
                            <wps:txbx>
                              <w:txbxContent>
                                <w:p w14:paraId="2F03279B"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29C43ED6" id="矩形 493" o:spid="_x0000_s1083" alt="报表底图" style="position:absolute;left:0;text-align:left;margin-left:0;margin-top:0;width:.75pt;height:2.2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" filled="f" stroked="f">
                      <o:lock v:ext="edit" aspectratio="t"/>
                      <v:textbox>
                        <w:txbxContent>
                          <w:p w14:paraId="2F03279B"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33344" behindDoc="0" locked="0" layoutInCell="1" allowOverlap="1" wp14:anchorId="68AB6D29" wp14:editId="43801F96">
                      <wp:simplePos x="0" y="0"/>
                      <wp:positionH relativeFrom="column">
                        <wp:posOffset>0</wp:posOffset>
                      </wp:positionH>
                      <wp:positionV relativeFrom="paragraph">
                        <wp:posOffset>0</wp:posOffset>
                      </wp:positionV>
                      <wp:extent cx="9525" cy="28575"/>
                      <wp:effectExtent l="95250" t="38100" r="104775" b="28575"/>
                      <wp:wrapNone/>
                      <wp:docPr id="492" name="矩形 492" descr="报表底图">
                        <a:extLst xmlns:a="http://schemas.openxmlformats.org/drawingml/2006/main">
                          <a:ext uri="{FF2B5EF4-FFF2-40B4-BE49-F238E27FC236}">
                            <a16:creationId xmlns:a16="http://schemas.microsoft.com/office/drawing/2014/main" id="{00000000-0008-0000-0000-00003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9210"/>
                              </a:xfrm>
                              <a:prstGeom prst="rect">
                                <a:avLst/>
                              </a:prstGeom>
                              <a:noFill/>
                              <a:ln w="9525" cmpd="sng">
                                <a:noFill/>
                                <a:miter lim="800000"/>
                              </a:ln>
                            </wps:spPr>
                            <wps:txbx>
                              <w:txbxContent>
                                <w:p w14:paraId="1766ED8B"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68AB6D29" id="矩形 492" o:spid="_x0000_s1084" alt="报表底图" style="position:absolute;left:0;text-align:left;margin-left:0;margin-top:0;width:.75pt;height:2.2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" filled="f" stroked="f">
                      <o:lock v:ext="edit" aspectratio="t"/>
                      <v:textbox>
                        <w:txbxContent>
                          <w:p w14:paraId="1766ED8B"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34368" behindDoc="0" locked="0" layoutInCell="1" allowOverlap="1" wp14:anchorId="13879A6F" wp14:editId="7880EC3E">
                      <wp:simplePos x="0" y="0"/>
                      <wp:positionH relativeFrom="column">
                        <wp:posOffset>0</wp:posOffset>
                      </wp:positionH>
                      <wp:positionV relativeFrom="paragraph">
                        <wp:posOffset>0</wp:posOffset>
                      </wp:positionV>
                      <wp:extent cx="9525" cy="28575"/>
                      <wp:effectExtent l="95250" t="38100" r="104775" b="28575"/>
                      <wp:wrapNone/>
                      <wp:docPr id="491" name="矩形 491" descr="报表底图">
                        <a:extLst xmlns:a="http://schemas.openxmlformats.org/drawingml/2006/main">
                          <a:ext uri="{FF2B5EF4-FFF2-40B4-BE49-F238E27FC236}">
                            <a16:creationId xmlns:a16="http://schemas.microsoft.com/office/drawing/2014/main" id="{00000000-0008-0000-0000-00003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3A6DE3E1"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13879A6F" id="矩形 491" o:spid="_x0000_s1085" alt="报表底图" style="position:absolute;left:0;text-align:left;margin-left:0;margin-top:0;width:.75pt;height:2.2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I99Mdnb&#10;AQAAowMAAA4AAAAAAAAAAAAAAAAALgIAAGRycy9lMm9Eb2MueG1sUEsBAi0AFAAGAAgAAAAhAMvY&#10;UxzZAAAAAQEAAA8AAAAAAAAAAAAAAAAANQQAAGRycy9kb3ducmV2LnhtbFBLBQYAAAAABAAEAPMA&#10;AAA7BQAAAAA=&#10;" filled="f" stroked="f">
                      <o:lock v:ext="edit" aspectratio="t"/>
                      <v:textbox>
                        <w:txbxContent>
                          <w:p w14:paraId="3A6DE3E1"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35392" behindDoc="0" locked="0" layoutInCell="1" allowOverlap="1" wp14:anchorId="543C5450" wp14:editId="03629445">
                      <wp:simplePos x="0" y="0"/>
                      <wp:positionH relativeFrom="column">
                        <wp:posOffset>0</wp:posOffset>
                      </wp:positionH>
                      <wp:positionV relativeFrom="paragraph">
                        <wp:posOffset>0</wp:posOffset>
                      </wp:positionV>
                      <wp:extent cx="9525" cy="28575"/>
                      <wp:effectExtent l="95250" t="38100" r="104775" b="28575"/>
                      <wp:wrapNone/>
                      <wp:docPr id="490" name="矩形 490" descr="报表底图">
                        <a:extLst xmlns:a="http://schemas.openxmlformats.org/drawingml/2006/main">
                          <a:ext uri="{FF2B5EF4-FFF2-40B4-BE49-F238E27FC236}">
                            <a16:creationId xmlns:a16="http://schemas.microsoft.com/office/drawing/2014/main" id="{00000000-0008-0000-0000-00003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3F85E647"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543C5450" id="矩形 490" o:spid="_x0000_s1086" alt="报表底图" style="position:absolute;left:0;text-align:left;margin-left:0;margin-top:0;width:.75pt;height:2.2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" filled="f" stroked="f">
                      <o:lock v:ext="edit" aspectratio="t"/>
                      <v:textbox>
                        <w:txbxContent>
                          <w:p w14:paraId="3F85E647"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36416" behindDoc="0" locked="0" layoutInCell="1" allowOverlap="1" wp14:anchorId="297B5F8C" wp14:editId="224E5F69">
                      <wp:simplePos x="0" y="0"/>
                      <wp:positionH relativeFrom="column">
                        <wp:posOffset>0</wp:posOffset>
                      </wp:positionH>
                      <wp:positionV relativeFrom="paragraph">
                        <wp:posOffset>0</wp:posOffset>
                      </wp:positionV>
                      <wp:extent cx="9525" cy="28575"/>
                      <wp:effectExtent l="95250" t="38100" r="104775" b="28575"/>
                      <wp:wrapNone/>
                      <wp:docPr id="489" name="矩形 489" descr="报表底图">
                        <a:extLst xmlns:a="http://schemas.openxmlformats.org/drawingml/2006/main">
                          <a:ext uri="{FF2B5EF4-FFF2-40B4-BE49-F238E27FC236}">
                            <a16:creationId xmlns:a16="http://schemas.microsoft.com/office/drawing/2014/main" id="{00000000-0008-0000-0000-00003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6DF1FA56"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297B5F8C" id="矩形 489" o:spid="_x0000_s1087" alt="报表底图" style="position:absolute;left:0;text-align:left;margin-left:0;margin-top:0;width:.75pt;height:2.2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" filled="f" stroked="f">
                      <o:lock v:ext="edit" aspectratio="t"/>
                      <v:textbox>
                        <w:txbxContent>
                          <w:p w14:paraId="6DF1FA56"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37440" behindDoc="0" locked="0" layoutInCell="1" allowOverlap="1" wp14:anchorId="7D0D5991" wp14:editId="6AF65B2A">
                      <wp:simplePos x="0" y="0"/>
                      <wp:positionH relativeFrom="column">
                        <wp:posOffset>0</wp:posOffset>
                      </wp:positionH>
                      <wp:positionV relativeFrom="paragraph">
                        <wp:posOffset>0</wp:posOffset>
                      </wp:positionV>
                      <wp:extent cx="9525" cy="28575"/>
                      <wp:effectExtent l="95250" t="38100" r="104775" b="28575"/>
                      <wp:wrapNone/>
                      <wp:docPr id="488" name="矩形 488" descr="报表底图">
                        <a:extLst xmlns:a="http://schemas.openxmlformats.org/drawingml/2006/main">
                          <a:ext uri="{FF2B5EF4-FFF2-40B4-BE49-F238E27FC236}">
                            <a16:creationId xmlns:a16="http://schemas.microsoft.com/office/drawing/2014/main" id="{00000000-0008-0000-0000-00004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9210"/>
                              </a:xfrm>
                              <a:prstGeom prst="rect">
                                <a:avLst/>
                              </a:prstGeom>
                              <a:noFill/>
                              <a:ln w="9525" cmpd="sng">
                                <a:noFill/>
                                <a:miter lim="800000"/>
                              </a:ln>
                            </wps:spPr>
                            <wps:txbx>
                              <w:txbxContent>
                                <w:p w14:paraId="61F91628"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7D0D5991" id="矩形 488" o:spid="_x0000_s1088" alt="报表底图" style="position:absolute;left:0;text-align:left;margin-left:0;margin-top:0;width:.75pt;height:2.2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" filled="f" stroked="f">
                      <o:lock v:ext="edit" aspectratio="t"/>
                      <v:textbox>
                        <w:txbxContent>
                          <w:p w14:paraId="61F91628"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38464" behindDoc="0" locked="0" layoutInCell="1" allowOverlap="1" wp14:anchorId="04321C78" wp14:editId="1F58E5CD">
                      <wp:simplePos x="0" y="0"/>
                      <wp:positionH relativeFrom="column">
                        <wp:posOffset>0</wp:posOffset>
                      </wp:positionH>
                      <wp:positionV relativeFrom="paragraph">
                        <wp:posOffset>0</wp:posOffset>
                      </wp:positionV>
                      <wp:extent cx="9525" cy="28575"/>
                      <wp:effectExtent l="95250" t="38100" r="104775" b="28575"/>
                      <wp:wrapNone/>
                      <wp:docPr id="487" name="矩形 487" descr="报表底图">
                        <a:extLst xmlns:a="http://schemas.openxmlformats.org/drawingml/2006/main">
                          <a:ext uri="{FF2B5EF4-FFF2-40B4-BE49-F238E27FC236}">
                            <a16:creationId xmlns:a16="http://schemas.microsoft.com/office/drawing/2014/main" id="{00000000-0008-0000-0000-00004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9210"/>
                              </a:xfrm>
                              <a:prstGeom prst="rect">
                                <a:avLst/>
                              </a:prstGeom>
                              <a:noFill/>
                              <a:ln w="9525" cmpd="sng">
                                <a:noFill/>
                                <a:miter lim="800000"/>
                              </a:ln>
                            </wps:spPr>
                            <wps:txbx>
                              <w:txbxContent>
                                <w:p w14:paraId="7873CBB0"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04321C78" id="矩形 487" o:spid="_x0000_s1089" alt="报表底图" style="position:absolute;left:0;text-align:left;margin-left:0;margin-top:0;width:.75pt;height:2.25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" filled="f" stroked="f">
                      <o:lock v:ext="edit" aspectratio="t"/>
                      <v:textbox>
                        <w:txbxContent>
                          <w:p w14:paraId="7873CBB0"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39488" behindDoc="0" locked="0" layoutInCell="1" allowOverlap="1" wp14:anchorId="117AE6C3" wp14:editId="17B32D62">
                      <wp:simplePos x="0" y="0"/>
                      <wp:positionH relativeFrom="column">
                        <wp:posOffset>0</wp:posOffset>
                      </wp:positionH>
                      <wp:positionV relativeFrom="paragraph">
                        <wp:posOffset>0</wp:posOffset>
                      </wp:positionV>
                      <wp:extent cx="9525" cy="28575"/>
                      <wp:effectExtent l="95250" t="38100" r="104775" b="28575"/>
                      <wp:wrapNone/>
                      <wp:docPr id="486" name="矩形 486" descr="报表底图">
                        <a:extLst xmlns:a="http://schemas.openxmlformats.org/drawingml/2006/main">
                          <a:ext uri="{FF2B5EF4-FFF2-40B4-BE49-F238E27FC236}">
                            <a16:creationId xmlns:a16="http://schemas.microsoft.com/office/drawing/2014/main" id="{00000000-0008-0000-0000-00004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3AF4C963"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117AE6C3" id="矩形 486" o:spid="_x0000_s1090" alt="报表底图" style="position:absolute;left:0;text-align:left;margin-left:0;margin-top:0;width:.75pt;height:2.2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N7zYhbb&#10;AQAAowMAAA4AAAAAAAAAAAAAAAAALgIAAGRycy9lMm9Eb2MueG1sUEsBAi0AFAAGAAgAAAAhAMvY&#10;UxzZAAAAAQEAAA8AAAAAAAAAAAAAAAAANQQAAGRycy9kb3ducmV2LnhtbFBLBQYAAAAABAAEAPMA&#10;AAA7BQAAAAA=&#10;" filled="f" stroked="f">
                      <o:lock v:ext="edit" aspectratio="t"/>
                      <v:textbox>
                        <w:txbxContent>
                          <w:p w14:paraId="3AF4C963"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40512" behindDoc="0" locked="0" layoutInCell="1" allowOverlap="1" wp14:anchorId="32F37F0A" wp14:editId="6997FEDA">
                      <wp:simplePos x="0" y="0"/>
                      <wp:positionH relativeFrom="column">
                        <wp:posOffset>0</wp:posOffset>
                      </wp:positionH>
                      <wp:positionV relativeFrom="paragraph">
                        <wp:posOffset>0</wp:posOffset>
                      </wp:positionV>
                      <wp:extent cx="9525" cy="28575"/>
                      <wp:effectExtent l="95250" t="38100" r="104775" b="28575"/>
                      <wp:wrapNone/>
                      <wp:docPr id="485" name="矩形 485" descr="报表底图">
                        <a:extLst xmlns:a="http://schemas.openxmlformats.org/drawingml/2006/main">
                          <a:ext uri="{FF2B5EF4-FFF2-40B4-BE49-F238E27FC236}">
                            <a16:creationId xmlns:a16="http://schemas.microsoft.com/office/drawing/2014/main" id="{00000000-0008-0000-0000-00004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2D6A84A2"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32F37F0A" id="矩形 485" o:spid="_x0000_s1091" alt="报表底图" style="position:absolute;left:0;text-align:left;margin-left:0;margin-top:0;width:.75pt;height:2.2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" filled="f" stroked="f">
                      <o:lock v:ext="edit" aspectratio="t"/>
                      <v:textbox>
                        <w:txbxContent>
                          <w:p w14:paraId="2D6A84A2"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41536" behindDoc="0" locked="0" layoutInCell="1" allowOverlap="1" wp14:anchorId="425D5EF3" wp14:editId="128C3CCB">
                      <wp:simplePos x="0" y="0"/>
                      <wp:positionH relativeFrom="column">
                        <wp:posOffset>0</wp:posOffset>
                      </wp:positionH>
                      <wp:positionV relativeFrom="paragraph">
                        <wp:posOffset>0</wp:posOffset>
                      </wp:positionV>
                      <wp:extent cx="9525" cy="28575"/>
                      <wp:effectExtent l="95250" t="38100" r="104775" b="28575"/>
                      <wp:wrapNone/>
                      <wp:docPr id="484" name="矩形 484" descr="报表底图">
                        <a:extLst xmlns:a="http://schemas.openxmlformats.org/drawingml/2006/main">
                          <a:ext uri="{FF2B5EF4-FFF2-40B4-BE49-F238E27FC236}">
                            <a16:creationId xmlns:a16="http://schemas.microsoft.com/office/drawing/2014/main" id="{00000000-0008-0000-0000-00004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13957232"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425D5EF3" id="矩形 484" o:spid="_x0000_s1092" alt="报表底图" style="position:absolute;left:0;text-align:left;margin-left:0;margin-top:0;width:.75pt;height:2.25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ARG6wPb&#10;AQAAowMAAA4AAAAAAAAAAAAAAAAALgIAAGRycy9lMm9Eb2MueG1sUEsBAi0AFAAGAAgAAAAhAMvY&#10;UxzZAAAAAQEAAA8AAAAAAAAAAAAAAAAANQQAAGRycy9kb3ducmV2LnhtbFBLBQYAAAAABAAEAPMA&#10;AAA7BQAAAAA=&#10;" filled="f" stroked="f">
                      <o:lock v:ext="edit" aspectratio="t"/>
                      <v:textbox>
                        <w:txbxContent>
                          <w:p w14:paraId="13957232"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42560" behindDoc="0" locked="0" layoutInCell="1" allowOverlap="1" wp14:anchorId="13107296" wp14:editId="06FECE5B">
                      <wp:simplePos x="0" y="0"/>
                      <wp:positionH relativeFrom="column">
                        <wp:posOffset>0</wp:posOffset>
                      </wp:positionH>
                      <wp:positionV relativeFrom="paragraph">
                        <wp:posOffset>0</wp:posOffset>
                      </wp:positionV>
                      <wp:extent cx="9525" cy="28575"/>
                      <wp:effectExtent l="95250" t="38100" r="104775" b="28575"/>
                      <wp:wrapNone/>
                      <wp:docPr id="483" name="矩形 483" descr="报表底图">
                        <a:extLst xmlns:a="http://schemas.openxmlformats.org/drawingml/2006/main">
                          <a:ext uri="{FF2B5EF4-FFF2-40B4-BE49-F238E27FC236}">
                            <a16:creationId xmlns:a16="http://schemas.microsoft.com/office/drawing/2014/main" id="{00000000-0008-0000-0000-00004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09933769"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13107296" id="矩形 483" o:spid="_x0000_s1093" alt="报表底图" style="position:absolute;left:0;text-align:left;margin-left:0;margin-top:0;width:.75pt;height:2.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OmcLwnb&#10;AQAAowMAAA4AAAAAAAAAAAAAAAAALgIAAGRycy9lMm9Eb2MueG1sUEsBAi0AFAAGAAgAAAAhAMvY&#10;UxzZAAAAAQEAAA8AAAAAAAAAAAAAAAAANQQAAGRycy9kb3ducmV2LnhtbFBLBQYAAAAABAAEAPMA&#10;AAA7BQAAAAA=&#10;" filled="f" stroked="f">
                      <o:lock v:ext="edit" aspectratio="t"/>
                      <v:textbox>
                        <w:txbxContent>
                          <w:p w14:paraId="09933769"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43584" behindDoc="0" locked="0" layoutInCell="1" allowOverlap="1" wp14:anchorId="7908A3F4" wp14:editId="00F83093">
                      <wp:simplePos x="0" y="0"/>
                      <wp:positionH relativeFrom="column">
                        <wp:posOffset>0</wp:posOffset>
                      </wp:positionH>
                      <wp:positionV relativeFrom="paragraph">
                        <wp:posOffset>0</wp:posOffset>
                      </wp:positionV>
                      <wp:extent cx="9525" cy="28575"/>
                      <wp:effectExtent l="95250" t="38100" r="104775" b="28575"/>
                      <wp:wrapNone/>
                      <wp:docPr id="482" name="矩形 482" descr="报表底图">
                        <a:extLst xmlns:a="http://schemas.openxmlformats.org/drawingml/2006/main">
                          <a:ext uri="{FF2B5EF4-FFF2-40B4-BE49-F238E27FC236}">
                            <a16:creationId xmlns:a16="http://schemas.microsoft.com/office/drawing/2014/main" id="{00000000-0008-0000-0000-00004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9210"/>
                              </a:xfrm>
                              <a:prstGeom prst="rect">
                                <a:avLst/>
                              </a:prstGeom>
                              <a:noFill/>
                              <a:ln w="9525" cmpd="sng">
                                <a:noFill/>
                                <a:miter lim="800000"/>
                              </a:ln>
                            </wps:spPr>
                            <wps:txbx>
                              <w:txbxContent>
                                <w:p w14:paraId="7D9CE37B"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7908A3F4" id="矩形 482" o:spid="_x0000_s1094" alt="报表底图" style="position:absolute;left:0;text-align:left;margin-left:0;margin-top:0;width:.75pt;height:2.2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" filled="f" stroked="f">
                      <o:lock v:ext="edit" aspectratio="t"/>
                      <v:textbox>
                        <w:txbxContent>
                          <w:p w14:paraId="7D9CE37B"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44608" behindDoc="0" locked="0" layoutInCell="1" allowOverlap="1" wp14:anchorId="5B86C212" wp14:editId="73F14582">
                      <wp:simplePos x="0" y="0"/>
                      <wp:positionH relativeFrom="column">
                        <wp:posOffset>0</wp:posOffset>
                      </wp:positionH>
                      <wp:positionV relativeFrom="paragraph">
                        <wp:posOffset>0</wp:posOffset>
                      </wp:positionV>
                      <wp:extent cx="9525" cy="28575"/>
                      <wp:effectExtent l="95250" t="38100" r="104775" b="28575"/>
                      <wp:wrapNone/>
                      <wp:docPr id="481" name="矩形 481" descr="报表底图">
                        <a:extLst xmlns:a="http://schemas.openxmlformats.org/drawingml/2006/main">
                          <a:ext uri="{FF2B5EF4-FFF2-40B4-BE49-F238E27FC236}">
                            <a16:creationId xmlns:a16="http://schemas.microsoft.com/office/drawing/2014/main" id="{00000000-0008-0000-0000-00004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9210"/>
                              </a:xfrm>
                              <a:prstGeom prst="rect">
                                <a:avLst/>
                              </a:prstGeom>
                              <a:noFill/>
                              <a:ln w="9525" cmpd="sng">
                                <a:noFill/>
                                <a:miter lim="800000"/>
                              </a:ln>
                            </wps:spPr>
                            <wps:txbx>
                              <w:txbxContent>
                                <w:p w14:paraId="4E937BC4"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5B86C212" id="矩形 481" o:spid="_x0000_s1095" alt="报表底图" style="position:absolute;left:0;text-align:left;margin-left:0;margin-top:0;width:.75pt;height:2.2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" filled="f" stroked="f">
                      <o:lock v:ext="edit" aspectratio="t"/>
                      <v:textbox>
                        <w:txbxContent>
                          <w:p w14:paraId="4E937BC4"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45632" behindDoc="0" locked="0" layoutInCell="1" allowOverlap="1" wp14:anchorId="5BD0253F" wp14:editId="41B9A68A">
                      <wp:simplePos x="0" y="0"/>
                      <wp:positionH relativeFrom="column">
                        <wp:posOffset>0</wp:posOffset>
                      </wp:positionH>
                      <wp:positionV relativeFrom="paragraph">
                        <wp:posOffset>0</wp:posOffset>
                      </wp:positionV>
                      <wp:extent cx="9525" cy="28575"/>
                      <wp:effectExtent l="95250" t="38100" r="104775" b="28575"/>
                      <wp:wrapNone/>
                      <wp:docPr id="480" name="矩形 480" descr="报表底图">
                        <a:extLst xmlns:a="http://schemas.openxmlformats.org/drawingml/2006/main">
                          <a:ext uri="{FF2B5EF4-FFF2-40B4-BE49-F238E27FC236}">
                            <a16:creationId xmlns:a16="http://schemas.microsoft.com/office/drawing/2014/main" id="{00000000-0008-0000-0000-00004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52AF7BF9"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5BD0253F" id="矩形 480" o:spid="_x0000_s1096" alt="报表底图" style="position:absolute;left:0;text-align:left;margin-left:0;margin-top:0;width:.75pt;height:2.2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" filled="f" stroked="f">
                      <o:lock v:ext="edit" aspectratio="t"/>
                      <v:textbox>
                        <w:txbxContent>
                          <w:p w14:paraId="52AF7BF9"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46656" behindDoc="0" locked="0" layoutInCell="1" allowOverlap="1" wp14:anchorId="5B31D3A0" wp14:editId="55D651DB">
                      <wp:simplePos x="0" y="0"/>
                      <wp:positionH relativeFrom="column">
                        <wp:posOffset>0</wp:posOffset>
                      </wp:positionH>
                      <wp:positionV relativeFrom="paragraph">
                        <wp:posOffset>0</wp:posOffset>
                      </wp:positionV>
                      <wp:extent cx="9525" cy="28575"/>
                      <wp:effectExtent l="95250" t="38100" r="104775" b="28575"/>
                      <wp:wrapNone/>
                      <wp:docPr id="479" name="矩形 479" descr="报表底图">
                        <a:extLst xmlns:a="http://schemas.openxmlformats.org/drawingml/2006/main">
                          <a:ext uri="{FF2B5EF4-FFF2-40B4-BE49-F238E27FC236}">
                            <a16:creationId xmlns:a16="http://schemas.microsoft.com/office/drawing/2014/main" id="{00000000-0008-0000-0000-00004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0770DB6E"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5B31D3A0" id="矩形 479" o:spid="_x0000_s1097" alt="报表底图" style="position:absolute;left:0;text-align:left;margin-left:0;margin-top:0;width:.75pt;height:2.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" filled="f" stroked="f">
                      <o:lock v:ext="edit" aspectratio="t"/>
                      <v:textbox>
                        <w:txbxContent>
                          <w:p w14:paraId="0770DB6E"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47680" behindDoc="0" locked="0" layoutInCell="1" allowOverlap="1" wp14:anchorId="219096FD" wp14:editId="1C16BEC0">
                      <wp:simplePos x="0" y="0"/>
                      <wp:positionH relativeFrom="column">
                        <wp:posOffset>0</wp:posOffset>
                      </wp:positionH>
                      <wp:positionV relativeFrom="paragraph">
                        <wp:posOffset>0</wp:posOffset>
                      </wp:positionV>
                      <wp:extent cx="9525" cy="28575"/>
                      <wp:effectExtent l="95250" t="38100" r="104775" b="28575"/>
                      <wp:wrapNone/>
                      <wp:docPr id="478" name="矩形 478" descr="报表底图">
                        <a:extLst xmlns:a="http://schemas.openxmlformats.org/drawingml/2006/main">
                          <a:ext uri="{FF2B5EF4-FFF2-40B4-BE49-F238E27FC236}">
                            <a16:creationId xmlns:a16="http://schemas.microsoft.com/office/drawing/2014/main" id="{00000000-0008-0000-0000-00004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1B42D84D"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219096FD" id="矩形 478" o:spid="_x0000_s1098" alt="报表底图" style="position:absolute;left:0;text-align:left;margin-left:0;margin-top:0;width:.75pt;height:2.2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K93Sfbb&#10;AQAAowMAAA4AAAAAAAAAAAAAAAAALgIAAGRycy9lMm9Eb2MueG1sUEsBAi0AFAAGAAgAAAAhAMvY&#10;UxzZAAAAAQEAAA8AAAAAAAAAAAAAAAAANQQAAGRycy9kb3ducmV2LnhtbFBLBQYAAAAABAAEAPMA&#10;AAA7BQAAAAA=&#10;" filled="f" stroked="f">
                      <o:lock v:ext="edit" aspectratio="t"/>
                      <v:textbox>
                        <w:txbxContent>
                          <w:p w14:paraId="1B42D84D"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48704" behindDoc="0" locked="0" layoutInCell="1" allowOverlap="1" wp14:anchorId="42FD3709" wp14:editId="176C4FF6">
                      <wp:simplePos x="0" y="0"/>
                      <wp:positionH relativeFrom="column">
                        <wp:posOffset>0</wp:posOffset>
                      </wp:positionH>
                      <wp:positionV relativeFrom="paragraph">
                        <wp:posOffset>0</wp:posOffset>
                      </wp:positionV>
                      <wp:extent cx="9525" cy="28575"/>
                      <wp:effectExtent l="95250" t="38100" r="104775" b="28575"/>
                      <wp:wrapNone/>
                      <wp:docPr id="477" name="矩形 477" descr="报表底图">
                        <a:extLst xmlns:a="http://schemas.openxmlformats.org/drawingml/2006/main">
                          <a:ext uri="{FF2B5EF4-FFF2-40B4-BE49-F238E27FC236}">
                            <a16:creationId xmlns:a16="http://schemas.microsoft.com/office/drawing/2014/main" id="{00000000-0008-0000-0000-00004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9210"/>
                              </a:xfrm>
                              <a:prstGeom prst="rect">
                                <a:avLst/>
                              </a:prstGeom>
                              <a:noFill/>
                              <a:ln w="9525" cmpd="sng">
                                <a:noFill/>
                                <a:miter lim="800000"/>
                              </a:ln>
                            </wps:spPr>
                            <wps:txbx>
                              <w:txbxContent>
                                <w:p w14:paraId="344A083B"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42FD3709" id="矩形 477" o:spid="_x0000_s1099" alt="报表底图" style="position:absolute;left:0;text-align:left;margin-left:0;margin-top:0;width:.75pt;height:2.2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" filled="f" stroked="f">
                      <o:lock v:ext="edit" aspectratio="t"/>
                      <v:textbox>
                        <w:txbxContent>
                          <w:p w14:paraId="344A083B"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49728" behindDoc="0" locked="0" layoutInCell="1" allowOverlap="1" wp14:anchorId="073526EB" wp14:editId="6B8C5260">
                      <wp:simplePos x="0" y="0"/>
                      <wp:positionH relativeFrom="column">
                        <wp:posOffset>0</wp:posOffset>
                      </wp:positionH>
                      <wp:positionV relativeFrom="paragraph">
                        <wp:posOffset>0</wp:posOffset>
                      </wp:positionV>
                      <wp:extent cx="9525" cy="28575"/>
                      <wp:effectExtent l="95250" t="38100" r="104775" b="28575"/>
                      <wp:wrapNone/>
                      <wp:docPr id="476" name="矩形 476" descr="报表底图">
                        <a:extLst xmlns:a="http://schemas.openxmlformats.org/drawingml/2006/main">
                          <a:ext uri="{FF2B5EF4-FFF2-40B4-BE49-F238E27FC236}">
                            <a16:creationId xmlns:a16="http://schemas.microsoft.com/office/drawing/2014/main" id="{00000000-0008-0000-0000-00004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9210"/>
                              </a:xfrm>
                              <a:prstGeom prst="rect">
                                <a:avLst/>
                              </a:prstGeom>
                              <a:noFill/>
                              <a:ln w="9525" cmpd="sng">
                                <a:noFill/>
                                <a:miter lim="800000"/>
                              </a:ln>
                            </wps:spPr>
                            <wps:txbx>
                              <w:txbxContent>
                                <w:p w14:paraId="23E7E4A1"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073526EB" id="矩形 476" o:spid="_x0000_s1100" alt="报表底图" style="position:absolute;left:0;text-align:left;margin-left:0;margin-top:0;width:.75pt;height:2.25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" filled="f" stroked="f">
                      <o:lock v:ext="edit" aspectratio="t"/>
                      <v:textbox>
                        <w:txbxContent>
                          <w:p w14:paraId="23E7E4A1"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50752" behindDoc="0" locked="0" layoutInCell="1" allowOverlap="1" wp14:anchorId="1D22C643" wp14:editId="029371A6">
                      <wp:simplePos x="0" y="0"/>
                      <wp:positionH relativeFrom="column">
                        <wp:posOffset>0</wp:posOffset>
                      </wp:positionH>
                      <wp:positionV relativeFrom="paragraph">
                        <wp:posOffset>0</wp:posOffset>
                      </wp:positionV>
                      <wp:extent cx="9525" cy="28575"/>
                      <wp:effectExtent l="95250" t="38100" r="104775" b="28575"/>
                      <wp:wrapNone/>
                      <wp:docPr id="475" name="矩形 475" descr="报表底图">
                        <a:extLst xmlns:a="http://schemas.openxmlformats.org/drawingml/2006/main">
                          <a:ext uri="{FF2B5EF4-FFF2-40B4-BE49-F238E27FC236}">
                            <a16:creationId xmlns:a16="http://schemas.microsoft.com/office/drawing/2014/main" id="{00000000-0008-0000-0000-00004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5CFCB957"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1D22C643" id="矩形 475" o:spid="_x0000_s1101" alt="报表底图" style="position:absolute;left:0;text-align:left;margin-left:0;margin-top:0;width:.75pt;height:2.2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" filled="f" stroked="f">
                      <o:lock v:ext="edit" aspectratio="t"/>
                      <v:textbox>
                        <w:txbxContent>
                          <w:p w14:paraId="5CFCB957"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51776" behindDoc="0" locked="0" layoutInCell="1" allowOverlap="1" wp14:anchorId="5A1CB75A" wp14:editId="59C7B613">
                      <wp:simplePos x="0" y="0"/>
                      <wp:positionH relativeFrom="column">
                        <wp:posOffset>0</wp:posOffset>
                      </wp:positionH>
                      <wp:positionV relativeFrom="paragraph">
                        <wp:posOffset>0</wp:posOffset>
                      </wp:positionV>
                      <wp:extent cx="9525" cy="28575"/>
                      <wp:effectExtent l="95250" t="38100" r="104775" b="28575"/>
                      <wp:wrapNone/>
                      <wp:docPr id="474" name="矩形 474" descr="报表底图">
                        <a:extLst xmlns:a="http://schemas.openxmlformats.org/drawingml/2006/main">
                          <a:ext uri="{FF2B5EF4-FFF2-40B4-BE49-F238E27FC236}">
                            <a16:creationId xmlns:a16="http://schemas.microsoft.com/office/drawing/2014/main" id="{00000000-0008-0000-0000-00004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7EDEB35E"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5A1CB75A" id="矩形 474" o:spid="_x0000_s1102" alt="报表底图" style="position:absolute;left:0;text-align:left;margin-left:0;margin-top:0;width:.75pt;height:2.25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BscWt3b&#10;AQAAowMAAA4AAAAAAAAAAAAAAAAALgIAAGRycy9lMm9Eb2MueG1sUEsBAi0AFAAGAAgAAAAhAMvY&#10;UxzZAAAAAQEAAA8AAAAAAAAAAAAAAAAANQQAAGRycy9kb3ducmV2LnhtbFBLBQYAAAAABAAEAPMA&#10;AAA7BQAAAAA=&#10;" filled="f" stroked="f">
                      <o:lock v:ext="edit" aspectratio="t"/>
                      <v:textbox>
                        <w:txbxContent>
                          <w:p w14:paraId="7EDEB35E"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52800" behindDoc="0" locked="0" layoutInCell="1" allowOverlap="1" wp14:anchorId="1AB2EEAF" wp14:editId="181353DB">
                      <wp:simplePos x="0" y="0"/>
                      <wp:positionH relativeFrom="column">
                        <wp:posOffset>0</wp:posOffset>
                      </wp:positionH>
                      <wp:positionV relativeFrom="paragraph">
                        <wp:posOffset>0</wp:posOffset>
                      </wp:positionV>
                      <wp:extent cx="9525" cy="28575"/>
                      <wp:effectExtent l="95250" t="38100" r="104775" b="28575"/>
                      <wp:wrapNone/>
                      <wp:docPr id="473" name="矩形 473" descr="报表底图">
                        <a:extLst xmlns:a="http://schemas.openxmlformats.org/drawingml/2006/main">
                          <a:ext uri="{FF2B5EF4-FFF2-40B4-BE49-F238E27FC236}">
                            <a16:creationId xmlns:a16="http://schemas.microsoft.com/office/drawing/2014/main" id="{00000000-0008-0000-0000-00004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6B3D5C23"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1AB2EEAF" id="矩形 473" o:spid="_x0000_s1103" alt="报表底图" style="position:absolute;left:0;text-align:left;margin-left:0;margin-top:0;width:.75pt;height:2.25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PbGntfb&#10;AQAAowMAAA4AAAAAAAAAAAAAAAAALgIAAGRycy9lMm9Eb2MueG1sUEsBAi0AFAAGAAgAAAAhAMvY&#10;UxzZAAAAAQEAAA8AAAAAAAAAAAAAAAAANQQAAGRycy9kb3ducmV2LnhtbFBLBQYAAAAABAAEAPMA&#10;AAA7BQAAAAA=&#10;" filled="f" stroked="f">
                      <o:lock v:ext="edit" aspectratio="t"/>
                      <v:textbox>
                        <w:txbxContent>
                          <w:p w14:paraId="6B3D5C23"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53824" behindDoc="0" locked="0" layoutInCell="1" allowOverlap="1" wp14:anchorId="5D7B7422" wp14:editId="4FD55207">
                      <wp:simplePos x="0" y="0"/>
                      <wp:positionH relativeFrom="column">
                        <wp:posOffset>0</wp:posOffset>
                      </wp:positionH>
                      <wp:positionV relativeFrom="paragraph">
                        <wp:posOffset>0</wp:posOffset>
                      </wp:positionV>
                      <wp:extent cx="9525" cy="28575"/>
                      <wp:effectExtent l="95250" t="38100" r="104775" b="28575"/>
                      <wp:wrapNone/>
                      <wp:docPr id="472" name="矩形 472" descr="报表底图">
                        <a:extLst xmlns:a="http://schemas.openxmlformats.org/drawingml/2006/main">
                          <a:ext uri="{FF2B5EF4-FFF2-40B4-BE49-F238E27FC236}">
                            <a16:creationId xmlns:a16="http://schemas.microsoft.com/office/drawing/2014/main" id="{00000000-0008-0000-0000-00005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70EF299A"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5D7B7422" id="矩形 472" o:spid="_x0000_s1104" alt="报表底图" style="position:absolute;left:0;text-align:left;margin-left:0;margin-top:0;width:.75pt;height:2.25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B0V5rXb&#10;AQAAowMAAA4AAAAAAAAAAAAAAAAALgIAAGRycy9lMm9Eb2MueG1sUEsBAi0AFAAGAAgAAAAhAMvY&#10;UxzZAAAAAQEAAA8AAAAAAAAAAAAAAAAANQQAAGRycy9kb3ducmV2LnhtbFBLBQYAAAAABAAEAPMA&#10;AAA7BQAAAAA=&#10;" filled="f" stroked="f">
                      <o:lock v:ext="edit" aspectratio="t"/>
                      <v:textbox>
                        <w:txbxContent>
                          <w:p w14:paraId="70EF299A"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54848" behindDoc="0" locked="0" layoutInCell="1" allowOverlap="1" wp14:anchorId="64231DE8" wp14:editId="4C3B9DB6">
                      <wp:simplePos x="0" y="0"/>
                      <wp:positionH relativeFrom="column">
                        <wp:posOffset>0</wp:posOffset>
                      </wp:positionH>
                      <wp:positionV relativeFrom="paragraph">
                        <wp:posOffset>0</wp:posOffset>
                      </wp:positionV>
                      <wp:extent cx="9525" cy="28575"/>
                      <wp:effectExtent l="95250" t="38100" r="104775" b="28575"/>
                      <wp:wrapNone/>
                      <wp:docPr id="471" name="矩形 471" descr="报表底图">
                        <a:extLst xmlns:a="http://schemas.openxmlformats.org/drawingml/2006/main">
                          <a:ext uri="{FF2B5EF4-FFF2-40B4-BE49-F238E27FC236}">
                            <a16:creationId xmlns:a16="http://schemas.microsoft.com/office/drawing/2014/main" id="{00000000-0008-0000-0000-00005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9210"/>
                              </a:xfrm>
                              <a:prstGeom prst="rect">
                                <a:avLst/>
                              </a:prstGeom>
                              <a:noFill/>
                              <a:ln w="9525" cmpd="sng">
                                <a:noFill/>
                                <a:miter lim="800000"/>
                              </a:ln>
                            </wps:spPr>
                            <wps:txbx>
                              <w:txbxContent>
                                <w:p w14:paraId="1C7205EE"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64231DE8" id="矩形 471" o:spid="_x0000_s1105" alt="报表底图" style="position:absolute;left:0;text-align:left;margin-left:0;margin-top:0;width:.75pt;height:2.25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" filled="f" stroked="f">
                      <o:lock v:ext="edit" aspectratio="t"/>
                      <v:textbox>
                        <w:txbxContent>
                          <w:p w14:paraId="1C7205EE"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55872" behindDoc="0" locked="0" layoutInCell="1" allowOverlap="1" wp14:anchorId="323F3A27" wp14:editId="13299F12">
                      <wp:simplePos x="0" y="0"/>
                      <wp:positionH relativeFrom="column">
                        <wp:posOffset>0</wp:posOffset>
                      </wp:positionH>
                      <wp:positionV relativeFrom="paragraph">
                        <wp:posOffset>0</wp:posOffset>
                      </wp:positionV>
                      <wp:extent cx="9525" cy="28575"/>
                      <wp:effectExtent l="95250" t="38100" r="104775" b="28575"/>
                      <wp:wrapNone/>
                      <wp:docPr id="470" name="矩形 470" descr="报表底图">
                        <a:extLst xmlns:a="http://schemas.openxmlformats.org/drawingml/2006/main">
                          <a:ext uri="{FF2B5EF4-FFF2-40B4-BE49-F238E27FC236}">
                            <a16:creationId xmlns:a16="http://schemas.microsoft.com/office/drawing/2014/main" id="{00000000-0008-0000-0000-00005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9210"/>
                              </a:xfrm>
                              <a:prstGeom prst="rect">
                                <a:avLst/>
                              </a:prstGeom>
                              <a:noFill/>
                              <a:ln w="9525" cmpd="sng">
                                <a:noFill/>
                                <a:miter lim="800000"/>
                              </a:ln>
                            </wps:spPr>
                            <wps:txbx>
                              <w:txbxContent>
                                <w:p w14:paraId="7949FBF1"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323F3A27" id="矩形 470" o:spid="_x0000_s1106" alt="报表底图" style="position:absolute;left:0;text-align:left;margin-left:0;margin-top:0;width:.75pt;height:2.25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EK2GePb&#10;AQAAowMAAA4AAAAAAAAAAAAAAAAALgIAAGRycy9lMm9Eb2MueG1sUEsBAi0AFAAGAAgAAAAhAMvY&#10;UxzZAAAAAQEAAA8AAAAAAAAAAAAAAAAANQQAAGRycy9kb3ducmV2LnhtbFBLBQYAAAAABAAEAPMA&#10;AAA7BQAAAAA=&#10;" filled="f" stroked="f">
                      <o:lock v:ext="edit" aspectratio="t"/>
                      <v:textbox>
                        <w:txbxContent>
                          <w:p w14:paraId="7949FBF1"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56896" behindDoc="0" locked="0" layoutInCell="1" allowOverlap="1" wp14:anchorId="3EA6C116" wp14:editId="6929F2AC">
                      <wp:simplePos x="0" y="0"/>
                      <wp:positionH relativeFrom="column">
                        <wp:posOffset>0</wp:posOffset>
                      </wp:positionH>
                      <wp:positionV relativeFrom="paragraph">
                        <wp:posOffset>0</wp:posOffset>
                      </wp:positionV>
                      <wp:extent cx="9525" cy="28575"/>
                      <wp:effectExtent l="95250" t="38100" r="104775" b="28575"/>
                      <wp:wrapNone/>
                      <wp:docPr id="469" name="矩形 469" descr="报表底图">
                        <a:extLst xmlns:a="http://schemas.openxmlformats.org/drawingml/2006/main">
                          <a:ext uri="{FF2B5EF4-FFF2-40B4-BE49-F238E27FC236}">
                            <a16:creationId xmlns:a16="http://schemas.microsoft.com/office/drawing/2014/main" id="{00000000-0008-0000-0000-00005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366D89B3"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3EA6C116" id="矩形 469" o:spid="_x0000_s1107" alt="报表底图" style="position:absolute;left:0;text-align:left;margin-left:0;margin-top:0;width:.75pt;height:2.25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" filled="f" stroked="f">
                      <o:lock v:ext="edit" aspectratio="t"/>
                      <v:textbox>
                        <w:txbxContent>
                          <w:p w14:paraId="366D89B3"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57920" behindDoc="0" locked="0" layoutInCell="1" allowOverlap="1" wp14:anchorId="1E4A3772" wp14:editId="27184AE0">
                      <wp:simplePos x="0" y="0"/>
                      <wp:positionH relativeFrom="column">
                        <wp:posOffset>0</wp:posOffset>
                      </wp:positionH>
                      <wp:positionV relativeFrom="paragraph">
                        <wp:posOffset>0</wp:posOffset>
                      </wp:positionV>
                      <wp:extent cx="9525" cy="28575"/>
                      <wp:effectExtent l="95250" t="38100" r="104775" b="28575"/>
                      <wp:wrapNone/>
                      <wp:docPr id="468" name="矩形 468" descr="报表底图">
                        <a:extLst xmlns:a="http://schemas.openxmlformats.org/drawingml/2006/main">
                          <a:ext uri="{FF2B5EF4-FFF2-40B4-BE49-F238E27FC236}">
                            <a16:creationId xmlns:a16="http://schemas.microsoft.com/office/drawing/2014/main" id="{00000000-0008-0000-0000-00005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2401320F"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1E4A3772" id="矩形 468" o:spid="_x0000_s1108" alt="报表底图" style="position:absolute;left:0;text-align:left;margin-left:0;margin-top:0;width:.75pt;height:2.2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Iw088Hb&#10;AQAAowMAAA4AAAAAAAAAAAAAAAAALgIAAGRycy9lMm9Eb2MueG1sUEsBAi0AFAAGAAgAAAAhAMvY&#10;UxzZAAAAAQEAAA8AAAAAAAAAAAAAAAAANQQAAGRycy9kb3ducmV2LnhtbFBLBQYAAAAABAAEAPMA&#10;AAA7BQAAAAA=&#10;" filled="f" stroked="f">
                      <o:lock v:ext="edit" aspectratio="t"/>
                      <v:textbox>
                        <w:txbxContent>
                          <w:p w14:paraId="2401320F"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58944" behindDoc="0" locked="0" layoutInCell="1" allowOverlap="1" wp14:anchorId="203DCAB6" wp14:editId="108C0650">
                      <wp:simplePos x="0" y="0"/>
                      <wp:positionH relativeFrom="column">
                        <wp:posOffset>0</wp:posOffset>
                      </wp:positionH>
                      <wp:positionV relativeFrom="paragraph">
                        <wp:posOffset>0</wp:posOffset>
                      </wp:positionV>
                      <wp:extent cx="9525" cy="28575"/>
                      <wp:effectExtent l="95250" t="38100" r="104775" b="28575"/>
                      <wp:wrapNone/>
                      <wp:docPr id="467" name="矩形 467" descr="报表底图">
                        <a:extLst xmlns:a="http://schemas.openxmlformats.org/drawingml/2006/main">
                          <a:ext uri="{FF2B5EF4-FFF2-40B4-BE49-F238E27FC236}">
                            <a16:creationId xmlns:a16="http://schemas.microsoft.com/office/drawing/2014/main" id="{00000000-0008-0000-0000-00005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4CD9530C"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203DCAB6" id="矩形 467" o:spid="_x0000_s1109" alt="报表底图" style="position:absolute;left:0;text-align:left;margin-left:0;margin-top:0;width:.75pt;height:2.2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GHuN8vb&#10;AQAAowMAAA4AAAAAAAAAAAAAAAAALgIAAGRycy9lMm9Eb2MueG1sUEsBAi0AFAAGAAgAAAAhAMvY&#10;UxzZAAAAAQEAAA8AAAAAAAAAAAAAAAAANQQAAGRycy9kb3ducmV2LnhtbFBLBQYAAAAABAAEAPMA&#10;AAA7BQAAAAA=&#10;" filled="f" stroked="f">
                      <o:lock v:ext="edit" aspectratio="t"/>
                      <v:textbox>
                        <w:txbxContent>
                          <w:p w14:paraId="4CD9530C"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59968" behindDoc="0" locked="0" layoutInCell="1" allowOverlap="1" wp14:anchorId="7D9667BA" wp14:editId="76078CD9">
                      <wp:simplePos x="0" y="0"/>
                      <wp:positionH relativeFrom="column">
                        <wp:posOffset>0</wp:posOffset>
                      </wp:positionH>
                      <wp:positionV relativeFrom="paragraph">
                        <wp:posOffset>0</wp:posOffset>
                      </wp:positionV>
                      <wp:extent cx="9525" cy="28575"/>
                      <wp:effectExtent l="95250" t="38100" r="104775" b="28575"/>
                      <wp:wrapNone/>
                      <wp:docPr id="466" name="矩形 466" descr="报表底图">
                        <a:extLst xmlns:a="http://schemas.openxmlformats.org/drawingml/2006/main">
                          <a:ext uri="{FF2B5EF4-FFF2-40B4-BE49-F238E27FC236}">
                            <a16:creationId xmlns:a16="http://schemas.microsoft.com/office/drawing/2014/main" id="{00000000-0008-0000-0000-00005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9210"/>
                              </a:xfrm>
                              <a:prstGeom prst="rect">
                                <a:avLst/>
                              </a:prstGeom>
                              <a:noFill/>
                              <a:ln w="9525" cmpd="sng">
                                <a:noFill/>
                                <a:miter lim="800000"/>
                              </a:ln>
                            </wps:spPr>
                            <wps:txbx>
                              <w:txbxContent>
                                <w:p w14:paraId="6FF5C128"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7D9667BA" id="矩形 466" o:spid="_x0000_s1110" alt="报表底图" style="position:absolute;left:0;text-align:left;margin-left:0;margin-top:0;width:.75pt;height:2.25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" filled="f" stroked="f">
                      <o:lock v:ext="edit" aspectratio="t"/>
                      <v:textbox>
                        <w:txbxContent>
                          <w:p w14:paraId="6FF5C128"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60992" behindDoc="0" locked="0" layoutInCell="1" allowOverlap="1" wp14:anchorId="0E1652F1" wp14:editId="0BA937B2">
                      <wp:simplePos x="0" y="0"/>
                      <wp:positionH relativeFrom="column">
                        <wp:posOffset>0</wp:posOffset>
                      </wp:positionH>
                      <wp:positionV relativeFrom="paragraph">
                        <wp:posOffset>0</wp:posOffset>
                      </wp:positionV>
                      <wp:extent cx="9525" cy="28575"/>
                      <wp:effectExtent l="95250" t="38100" r="104775" b="28575"/>
                      <wp:wrapNone/>
                      <wp:docPr id="465" name="矩形 465" descr="报表底图">
                        <a:extLst xmlns:a="http://schemas.openxmlformats.org/drawingml/2006/main">
                          <a:ext uri="{FF2B5EF4-FFF2-40B4-BE49-F238E27FC236}">
                            <a16:creationId xmlns:a16="http://schemas.microsoft.com/office/drawing/2014/main" id="{00000000-0008-0000-0000-00005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9210"/>
                              </a:xfrm>
                              <a:prstGeom prst="rect">
                                <a:avLst/>
                              </a:prstGeom>
                              <a:noFill/>
                              <a:ln w="9525" cmpd="sng">
                                <a:noFill/>
                                <a:miter lim="800000"/>
                              </a:ln>
                            </wps:spPr>
                            <wps:txbx>
                              <w:txbxContent>
                                <w:p w14:paraId="180F8B0B"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0E1652F1" id="矩形 465" o:spid="_x0000_s1111" alt="报表底图" style="position:absolute;left:0;text-align:left;margin-left:0;margin-top:0;width:.75pt;height:2.25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" filled="f" stroked="f">
                      <o:lock v:ext="edit" aspectratio="t"/>
                      <v:textbox>
                        <w:txbxContent>
                          <w:p w14:paraId="180F8B0B"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62016" behindDoc="0" locked="0" layoutInCell="1" allowOverlap="1" wp14:anchorId="0978B182" wp14:editId="21F8FAF0">
                      <wp:simplePos x="0" y="0"/>
                      <wp:positionH relativeFrom="column">
                        <wp:posOffset>0</wp:posOffset>
                      </wp:positionH>
                      <wp:positionV relativeFrom="paragraph">
                        <wp:posOffset>0</wp:posOffset>
                      </wp:positionV>
                      <wp:extent cx="9525" cy="28575"/>
                      <wp:effectExtent l="95250" t="38100" r="104775" b="28575"/>
                      <wp:wrapNone/>
                      <wp:docPr id="464" name="矩形 464" descr="报表底图">
                        <a:extLst xmlns:a="http://schemas.openxmlformats.org/drawingml/2006/main">
                          <a:ext uri="{FF2B5EF4-FFF2-40B4-BE49-F238E27FC236}">
                            <a16:creationId xmlns:a16="http://schemas.microsoft.com/office/drawing/2014/main" id="{00000000-0008-0000-0000-00005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68CAE378"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0978B182" id="矩形 464" o:spid="_x0000_s1112" alt="报表底图" style="position:absolute;left:0;text-align:left;margin-left:0;margin-top:0;width:.75pt;height:2.2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Dhf4Orb&#10;AQAAowMAAA4AAAAAAAAAAAAAAAAALgIAAGRycy9lMm9Eb2MueG1sUEsBAi0AFAAGAAgAAAAhAMvY&#10;UxzZAAAAAQEAAA8AAAAAAAAAAAAAAAAANQQAAGRycy9kb3ducmV2LnhtbFBLBQYAAAAABAAEAPMA&#10;AAA7BQAAAAA=&#10;" filled="f" stroked="f">
                      <o:lock v:ext="edit" aspectratio="t"/>
                      <v:textbox>
                        <w:txbxContent>
                          <w:p w14:paraId="68CAE378"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63040" behindDoc="0" locked="0" layoutInCell="1" allowOverlap="1" wp14:anchorId="763E866A" wp14:editId="08B0CDBD">
                      <wp:simplePos x="0" y="0"/>
                      <wp:positionH relativeFrom="column">
                        <wp:posOffset>0</wp:posOffset>
                      </wp:positionH>
                      <wp:positionV relativeFrom="paragraph">
                        <wp:posOffset>0</wp:posOffset>
                      </wp:positionV>
                      <wp:extent cx="9525" cy="28575"/>
                      <wp:effectExtent l="95250" t="38100" r="104775" b="28575"/>
                      <wp:wrapNone/>
                      <wp:docPr id="463" name="矩形 463" descr="报表底图">
                        <a:extLst xmlns:a="http://schemas.openxmlformats.org/drawingml/2006/main">
                          <a:ext uri="{FF2B5EF4-FFF2-40B4-BE49-F238E27FC236}">
                            <a16:creationId xmlns:a16="http://schemas.microsoft.com/office/drawing/2014/main" id="{00000000-0008-0000-0000-00005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7FA88C65"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763E866A" id="矩形 463" o:spid="_x0000_s1113" alt="报表底图" style="position:absolute;left:0;text-align:left;margin-left:0;margin-top:0;width:.75pt;height:2.25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NWFJODb&#10;AQAAowMAAA4AAAAAAAAAAAAAAAAALgIAAGRycy9lMm9Eb2MueG1sUEsBAi0AFAAGAAgAAAAhAMvY&#10;UxzZAAAAAQEAAA8AAAAAAAAAAAAAAAAANQQAAGRycy9kb3ducmV2LnhtbFBLBQYAAAAABAAEAPMA&#10;AAA7BQAAAAA=&#10;" filled="f" stroked="f">
                      <o:lock v:ext="edit" aspectratio="t"/>
                      <v:textbox>
                        <w:txbxContent>
                          <w:p w14:paraId="7FA88C65"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64064" behindDoc="0" locked="0" layoutInCell="1" allowOverlap="1" wp14:anchorId="57B78791" wp14:editId="5564A532">
                      <wp:simplePos x="0" y="0"/>
                      <wp:positionH relativeFrom="column">
                        <wp:posOffset>0</wp:posOffset>
                      </wp:positionH>
                      <wp:positionV relativeFrom="paragraph">
                        <wp:posOffset>0</wp:posOffset>
                      </wp:positionV>
                      <wp:extent cx="9525" cy="28575"/>
                      <wp:effectExtent l="95250" t="38100" r="104775" b="28575"/>
                      <wp:wrapNone/>
                      <wp:docPr id="462" name="矩形 462" descr="报表底图">
                        <a:extLst xmlns:a="http://schemas.openxmlformats.org/drawingml/2006/main">
                          <a:ext uri="{FF2B5EF4-FFF2-40B4-BE49-F238E27FC236}">
                            <a16:creationId xmlns:a16="http://schemas.microsoft.com/office/drawing/2014/main" id="{00000000-0008-0000-0000-00005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771C8EE3"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57B78791" id="矩形 462" o:spid="_x0000_s1114" alt="报表底图" style="position:absolute;left:0;text-align:left;margin-left:0;margin-top:0;width:.75pt;height:2.2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D5WXILb&#10;AQAAowMAAA4AAAAAAAAAAAAAAAAALgIAAGRycy9lMm9Eb2MueG1sUEsBAi0AFAAGAAgAAAAhAMvY&#10;UxzZAAAAAQEAAA8AAAAAAAAAAAAAAAAANQQAAGRycy9kb3ducmV2LnhtbFBLBQYAAAAABAAEAPMA&#10;AAA7BQAAAAA=&#10;" filled="f" stroked="f">
                      <o:lock v:ext="edit" aspectratio="t"/>
                      <v:textbox>
                        <w:txbxContent>
                          <w:p w14:paraId="771C8EE3"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65088" behindDoc="0" locked="0" layoutInCell="1" allowOverlap="1" wp14:anchorId="36D8B7A5" wp14:editId="1CE973CC">
                      <wp:simplePos x="0" y="0"/>
                      <wp:positionH relativeFrom="column">
                        <wp:posOffset>0</wp:posOffset>
                      </wp:positionH>
                      <wp:positionV relativeFrom="paragraph">
                        <wp:posOffset>0</wp:posOffset>
                      </wp:positionV>
                      <wp:extent cx="9525" cy="28575"/>
                      <wp:effectExtent l="95250" t="38100" r="104775" b="28575"/>
                      <wp:wrapNone/>
                      <wp:docPr id="461" name="矩形 461" descr="报表底图">
                        <a:extLst xmlns:a="http://schemas.openxmlformats.org/drawingml/2006/main">
                          <a:ext uri="{FF2B5EF4-FFF2-40B4-BE49-F238E27FC236}">
                            <a16:creationId xmlns:a16="http://schemas.microsoft.com/office/drawing/2014/main" id="{00000000-0008-0000-0000-00005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2D92476A"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36D8B7A5" id="矩形 461" o:spid="_x0000_s1115" alt="报表底图" style="position:absolute;left:0;text-align:left;margin-left:0;margin-top:0;width:.75pt;height:2.2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NOMmIjb&#10;AQAAowMAAA4AAAAAAAAAAAAAAAAALgIAAGRycy9lMm9Eb2MueG1sUEsBAi0AFAAGAAgAAAAhAMvY&#10;UxzZAAAAAQEAAA8AAAAAAAAAAAAAAAAANQQAAGRycy9kb3ducmV2LnhtbFBLBQYAAAAABAAEAPMA&#10;AAA7BQAAAAA=&#10;" filled="f" stroked="f">
                      <o:lock v:ext="edit" aspectratio="t"/>
                      <v:textbox>
                        <w:txbxContent>
                          <w:p w14:paraId="2D92476A"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66112" behindDoc="0" locked="0" layoutInCell="1" allowOverlap="1" wp14:anchorId="3309F2FC" wp14:editId="5F189707">
                      <wp:simplePos x="0" y="0"/>
                      <wp:positionH relativeFrom="column">
                        <wp:posOffset>0</wp:posOffset>
                      </wp:positionH>
                      <wp:positionV relativeFrom="paragraph">
                        <wp:posOffset>0</wp:posOffset>
                      </wp:positionV>
                      <wp:extent cx="9525" cy="28575"/>
                      <wp:effectExtent l="95250" t="38100" r="104775" b="28575"/>
                      <wp:wrapNone/>
                      <wp:docPr id="460" name="矩形 460" descr="报表底图">
                        <a:extLst xmlns:a="http://schemas.openxmlformats.org/drawingml/2006/main">
                          <a:ext uri="{FF2B5EF4-FFF2-40B4-BE49-F238E27FC236}">
                            <a16:creationId xmlns:a16="http://schemas.microsoft.com/office/drawing/2014/main" id="{00000000-0008-0000-0000-00005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9210"/>
                              </a:xfrm>
                              <a:prstGeom prst="rect">
                                <a:avLst/>
                              </a:prstGeom>
                              <a:noFill/>
                              <a:ln w="9525" cmpd="sng">
                                <a:noFill/>
                                <a:miter lim="800000"/>
                              </a:ln>
                            </wps:spPr>
                            <wps:txbx>
                              <w:txbxContent>
                                <w:p w14:paraId="7C77336C"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3309F2FC" id="矩形 460" o:spid="_x0000_s1116" alt="报表底图" style="position:absolute;left:0;text-align:left;margin-left:0;margin-top:0;width:.75pt;height:2.25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F3sqD3b&#10;AQAAowMAAA4AAAAAAAAAAAAAAAAALgIAAGRycy9lMm9Eb2MueG1sUEsBAi0AFAAGAAgAAAAhAMvY&#10;UxzZAAAAAQEAAA8AAAAAAAAAAAAAAAAANQQAAGRycy9kb3ducmV2LnhtbFBLBQYAAAAABAAEAPMA&#10;AAA7BQAAAAA=&#10;" filled="f" stroked="f">
                      <o:lock v:ext="edit" aspectratio="t"/>
                      <v:textbox>
                        <w:txbxContent>
                          <w:p w14:paraId="7C77336C"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67136" behindDoc="0" locked="0" layoutInCell="1" allowOverlap="1" wp14:anchorId="1FBB704F" wp14:editId="28D3F4CA">
                      <wp:simplePos x="0" y="0"/>
                      <wp:positionH relativeFrom="column">
                        <wp:posOffset>0</wp:posOffset>
                      </wp:positionH>
                      <wp:positionV relativeFrom="paragraph">
                        <wp:posOffset>0</wp:posOffset>
                      </wp:positionV>
                      <wp:extent cx="9525" cy="28575"/>
                      <wp:effectExtent l="95250" t="38100" r="104775" b="28575"/>
                      <wp:wrapNone/>
                      <wp:docPr id="459" name="矩形 459" descr="报表底图">
                        <a:extLst xmlns:a="http://schemas.openxmlformats.org/drawingml/2006/main">
                          <a:ext uri="{FF2B5EF4-FFF2-40B4-BE49-F238E27FC236}">
                            <a16:creationId xmlns:a16="http://schemas.microsoft.com/office/drawing/2014/main" id="{00000000-0008-0000-0000-00005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9210"/>
                              </a:xfrm>
                              <a:prstGeom prst="rect">
                                <a:avLst/>
                              </a:prstGeom>
                              <a:noFill/>
                              <a:ln w="9525" cmpd="sng">
                                <a:noFill/>
                                <a:miter lim="800000"/>
                              </a:ln>
                            </wps:spPr>
                            <wps:txbx>
                              <w:txbxContent>
                                <w:p w14:paraId="746A2ADD"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1FBB704F" id="矩形 459" o:spid="_x0000_s1117" alt="报表底图" style="position:absolute;left:0;text-align:left;margin-left:0;margin-top:0;width:.75pt;height:2.2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LA2bDfb&#10;AQAAowMAAA4AAAAAAAAAAAAAAAAALgIAAGRycy9lMm9Eb2MueG1sUEsBAi0AFAAGAAgAAAAhAMvY&#10;UxzZAAAAAQEAAA8AAAAAAAAAAAAAAAAANQQAAGRycy9kb3ducmV2LnhtbFBLBQYAAAAABAAEAPMA&#10;AAA7BQAAAAA=&#10;" filled="f" stroked="f">
                      <o:lock v:ext="edit" aspectratio="t"/>
                      <v:textbox>
                        <w:txbxContent>
                          <w:p w14:paraId="746A2ADD"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68160" behindDoc="0" locked="0" layoutInCell="1" allowOverlap="1" wp14:anchorId="74D05A77" wp14:editId="0CA14BEA">
                      <wp:simplePos x="0" y="0"/>
                      <wp:positionH relativeFrom="column">
                        <wp:posOffset>0</wp:posOffset>
                      </wp:positionH>
                      <wp:positionV relativeFrom="paragraph">
                        <wp:posOffset>0</wp:posOffset>
                      </wp:positionV>
                      <wp:extent cx="9525" cy="28575"/>
                      <wp:effectExtent l="95250" t="38100" r="104775" b="28575"/>
                      <wp:wrapNone/>
                      <wp:docPr id="458" name="矩形 458" descr="报表底图">
                        <a:extLst xmlns:a="http://schemas.openxmlformats.org/drawingml/2006/main">
                          <a:ext uri="{FF2B5EF4-FFF2-40B4-BE49-F238E27FC236}">
                            <a16:creationId xmlns:a16="http://schemas.microsoft.com/office/drawing/2014/main" id="{00000000-0008-0000-0000-00005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18642CD6"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74D05A77" id="矩形 458" o:spid="_x0000_s1118" alt="报表底图" style="position:absolute;left:0;text-align:left;margin-left:0;margin-top:0;width:.75pt;height:2.25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JNuQh/b&#10;AQAAowMAAA4AAAAAAAAAAAAAAAAALgIAAGRycy9lMm9Eb2MueG1sUEsBAi0AFAAGAAgAAAAhAMvY&#10;UxzZAAAAAQEAAA8AAAAAAAAAAAAAAAAANQQAAGRycy9kb3ducmV2LnhtbFBLBQYAAAAABAAEAPMA&#10;AAA7BQAAAAA=&#10;" filled="f" stroked="f">
                      <o:lock v:ext="edit" aspectratio="t"/>
                      <v:textbox>
                        <w:txbxContent>
                          <w:p w14:paraId="18642CD6"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69184" behindDoc="0" locked="0" layoutInCell="1" allowOverlap="1" wp14:anchorId="782B8A47" wp14:editId="411F1B11">
                      <wp:simplePos x="0" y="0"/>
                      <wp:positionH relativeFrom="column">
                        <wp:posOffset>0</wp:posOffset>
                      </wp:positionH>
                      <wp:positionV relativeFrom="paragraph">
                        <wp:posOffset>0</wp:posOffset>
                      </wp:positionV>
                      <wp:extent cx="9525" cy="28575"/>
                      <wp:effectExtent l="95250" t="38100" r="104775" b="28575"/>
                      <wp:wrapNone/>
                      <wp:docPr id="457" name="矩形 457" descr="报表底图">
                        <a:extLst xmlns:a="http://schemas.openxmlformats.org/drawingml/2006/main">
                          <a:ext uri="{FF2B5EF4-FFF2-40B4-BE49-F238E27FC236}">
                            <a16:creationId xmlns:a16="http://schemas.microsoft.com/office/drawing/2014/main" id="{00000000-0008-0000-0000-00005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468D26D0"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782B8A47" id="矩形 457" o:spid="_x0000_s1119" alt="报表底图" style="position:absolute;left:0;text-align:left;margin-left:0;margin-top:0;width:.75pt;height:2.25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H60hhXb&#10;AQAAowMAAA4AAAAAAAAAAAAAAAAALgIAAGRycy9lMm9Eb2MueG1sUEsBAi0AFAAGAAgAAAAhAMvY&#10;UxzZAAAAAQEAAA8AAAAAAAAAAAAAAAAANQQAAGRycy9kb3ducmV2LnhtbFBLBQYAAAAABAAEAPMA&#10;AAA7BQAAAAA=&#10;" filled="f" stroked="f">
                      <o:lock v:ext="edit" aspectratio="t"/>
                      <v:textbox>
                        <w:txbxContent>
                          <w:p w14:paraId="468D26D0"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70208" behindDoc="0" locked="0" layoutInCell="1" allowOverlap="1" wp14:anchorId="3964BA28" wp14:editId="26501630">
                      <wp:simplePos x="0" y="0"/>
                      <wp:positionH relativeFrom="column">
                        <wp:posOffset>0</wp:posOffset>
                      </wp:positionH>
                      <wp:positionV relativeFrom="paragraph">
                        <wp:posOffset>0</wp:posOffset>
                      </wp:positionV>
                      <wp:extent cx="9525" cy="28575"/>
                      <wp:effectExtent l="95250" t="38100" r="104775" b="28575"/>
                      <wp:wrapNone/>
                      <wp:docPr id="456" name="矩形 456" descr="报表底图">
                        <a:extLst xmlns:a="http://schemas.openxmlformats.org/drawingml/2006/main">
                          <a:ext uri="{FF2B5EF4-FFF2-40B4-BE49-F238E27FC236}">
                            <a16:creationId xmlns:a16="http://schemas.microsoft.com/office/drawing/2014/main" id="{00000000-0008-0000-0000-00006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4E9FE4C7"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3964BA28" id="矩形 456" o:spid="_x0000_s1120" alt="报表底图" style="position:absolute;left:0;text-align:left;margin-left:0;margin-top:0;width:.75pt;height:2.25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P2w2CHb&#10;AQAAowMAAA4AAAAAAAAAAAAAAAAALgIAAGRycy9lMm9Eb2MueG1sUEsBAi0AFAAGAAgAAAAhAMvY&#10;UxzZAAAAAQEAAA8AAAAAAAAAAAAAAAAANQQAAGRycy9kb3ducmV2LnhtbFBLBQYAAAAABAAEAPMA&#10;AAA7BQAAAAA=&#10;" filled="f" stroked="f">
                      <o:lock v:ext="edit" aspectratio="t"/>
                      <v:textbox>
                        <w:txbxContent>
                          <w:p w14:paraId="4E9FE4C7"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71232" behindDoc="0" locked="0" layoutInCell="1" allowOverlap="1" wp14:anchorId="68466DD1" wp14:editId="4D4BCB15">
                      <wp:simplePos x="0" y="0"/>
                      <wp:positionH relativeFrom="column">
                        <wp:posOffset>0</wp:posOffset>
                      </wp:positionH>
                      <wp:positionV relativeFrom="paragraph">
                        <wp:posOffset>0</wp:posOffset>
                      </wp:positionV>
                      <wp:extent cx="9525" cy="28575"/>
                      <wp:effectExtent l="95250" t="38100" r="104775" b="28575"/>
                      <wp:wrapNone/>
                      <wp:docPr id="455" name="矩形 455" descr="报表底图">
                        <a:extLst xmlns:a="http://schemas.openxmlformats.org/drawingml/2006/main">
                          <a:ext uri="{FF2B5EF4-FFF2-40B4-BE49-F238E27FC236}">
                            <a16:creationId xmlns:a16="http://schemas.microsoft.com/office/drawing/2014/main" id="{00000000-0008-0000-0000-00006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9210"/>
                              </a:xfrm>
                              <a:prstGeom prst="rect">
                                <a:avLst/>
                              </a:prstGeom>
                              <a:noFill/>
                              <a:ln w="9525" cmpd="sng">
                                <a:noFill/>
                                <a:miter lim="800000"/>
                              </a:ln>
                            </wps:spPr>
                            <wps:txbx>
                              <w:txbxContent>
                                <w:p w14:paraId="6381954E"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68466DD1" id="矩形 455" o:spid="_x0000_s1121" alt="报表底图" style="position:absolute;left:0;text-align:left;margin-left:0;margin-top:0;width:.75pt;height:2.25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" filled="f" stroked="f">
                      <o:lock v:ext="edit" aspectratio="t"/>
                      <v:textbox>
                        <w:txbxContent>
                          <w:p w14:paraId="6381954E"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72256" behindDoc="0" locked="0" layoutInCell="1" allowOverlap="1" wp14:anchorId="70EFCA3B" wp14:editId="346EBB90">
                      <wp:simplePos x="0" y="0"/>
                      <wp:positionH relativeFrom="column">
                        <wp:posOffset>0</wp:posOffset>
                      </wp:positionH>
                      <wp:positionV relativeFrom="paragraph">
                        <wp:posOffset>0</wp:posOffset>
                      </wp:positionV>
                      <wp:extent cx="9525" cy="28575"/>
                      <wp:effectExtent l="95250" t="38100" r="104775" b="28575"/>
                      <wp:wrapNone/>
                      <wp:docPr id="454" name="矩形 454" descr="报表底图">
                        <a:extLst xmlns:a="http://schemas.openxmlformats.org/drawingml/2006/main">
                          <a:ext uri="{FF2B5EF4-FFF2-40B4-BE49-F238E27FC236}">
                            <a16:creationId xmlns:a16="http://schemas.microsoft.com/office/drawing/2014/main" id="{00000000-0008-0000-0000-00006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9210"/>
                              </a:xfrm>
                              <a:prstGeom prst="rect">
                                <a:avLst/>
                              </a:prstGeom>
                              <a:noFill/>
                              <a:ln w="9525" cmpd="sng">
                                <a:noFill/>
                                <a:miter lim="800000"/>
                              </a:ln>
                            </wps:spPr>
                            <wps:txbx>
                              <w:txbxContent>
                                <w:p w14:paraId="38F2BDE8"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70EFCA3B" id="矩形 454" o:spid="_x0000_s1122" alt="报表底图" style="position:absolute;left:0;text-align:left;margin-left:0;margin-top:0;width:.75pt;height:2.25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" filled="f" stroked="f">
                      <o:lock v:ext="edit" aspectratio="t"/>
                      <v:textbox>
                        <w:txbxContent>
                          <w:p w14:paraId="38F2BDE8"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73280" behindDoc="0" locked="0" layoutInCell="1" allowOverlap="1" wp14:anchorId="3A2E3B6F" wp14:editId="10AC0A3E">
                      <wp:simplePos x="0" y="0"/>
                      <wp:positionH relativeFrom="column">
                        <wp:posOffset>0</wp:posOffset>
                      </wp:positionH>
                      <wp:positionV relativeFrom="paragraph">
                        <wp:posOffset>0</wp:posOffset>
                      </wp:positionV>
                      <wp:extent cx="9525" cy="28575"/>
                      <wp:effectExtent l="95250" t="38100" r="104775" b="28575"/>
                      <wp:wrapNone/>
                      <wp:docPr id="453" name="矩形 453" descr="报表底图">
                        <a:extLst xmlns:a="http://schemas.openxmlformats.org/drawingml/2006/main">
                          <a:ext uri="{FF2B5EF4-FFF2-40B4-BE49-F238E27FC236}">
                            <a16:creationId xmlns:a16="http://schemas.microsoft.com/office/drawing/2014/main" id="{00000000-0008-0000-0000-00006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0ED1B9AD"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3A2E3B6F" id="矩形 453" o:spid="_x0000_s1123" alt="报表底图" style="position:absolute;left:0;text-align:left;margin-left:0;margin-top:0;width:.75pt;height:2.2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MrflT7b&#10;AQAAowMAAA4AAAAAAAAAAAAAAAAALgIAAGRycy9lMm9Eb2MueG1sUEsBAi0AFAAGAAgAAAAhAMvY&#10;UxzZAAAAAQEAAA8AAAAAAAAAAAAAAAAANQQAAGRycy9kb3ducmV2LnhtbFBLBQYAAAAABAAEAPMA&#10;AAA7BQAAAAA=&#10;" filled="f" stroked="f">
                      <o:lock v:ext="edit" aspectratio="t"/>
                      <v:textbox>
                        <w:txbxContent>
                          <w:p w14:paraId="0ED1B9AD"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74304" behindDoc="0" locked="0" layoutInCell="1" allowOverlap="1" wp14:anchorId="1AAAF0DC" wp14:editId="2628D870">
                      <wp:simplePos x="0" y="0"/>
                      <wp:positionH relativeFrom="column">
                        <wp:posOffset>0</wp:posOffset>
                      </wp:positionH>
                      <wp:positionV relativeFrom="paragraph">
                        <wp:posOffset>0</wp:posOffset>
                      </wp:positionV>
                      <wp:extent cx="9525" cy="28575"/>
                      <wp:effectExtent l="95250" t="38100" r="104775" b="28575"/>
                      <wp:wrapNone/>
                      <wp:docPr id="452" name="矩形 452" descr="报表底图">
                        <a:extLst xmlns:a="http://schemas.openxmlformats.org/drawingml/2006/main">
                          <a:ext uri="{FF2B5EF4-FFF2-40B4-BE49-F238E27FC236}">
                            <a16:creationId xmlns:a16="http://schemas.microsoft.com/office/drawing/2014/main" id="{00000000-0008-0000-0000-00006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2EC33707"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1AAAF0DC" id="矩形 452" o:spid="_x0000_s1124" alt="报表底图" style="position:absolute;left:0;text-align:left;margin-left:0;margin-top:0;width:.75pt;height:2.25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" filled="f" stroked="f">
                      <o:lock v:ext="edit" aspectratio="t"/>
                      <v:textbox>
                        <w:txbxContent>
                          <w:p w14:paraId="2EC33707"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p>
        </w:tc>
        <w:tc>
          <w:tcPr>
            <w:tcW w:w="792" w:type="pct"/>
            <w:shd w:val="clear" w:color="auto" w:fill="auto"/>
            <w:vAlign w:val="center"/>
            <w:hideMark/>
          </w:tcPr>
          <w:p w14:paraId="31DA9DFB"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新改建</w:t>
            </w:r>
          </w:p>
        </w:tc>
        <w:tc>
          <w:tcPr>
            <w:tcW w:w="733" w:type="pct"/>
            <w:shd w:val="clear" w:color="auto" w:fill="auto"/>
            <w:vAlign w:val="center"/>
            <w:hideMark/>
          </w:tcPr>
          <w:p w14:paraId="2AEB85CB"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2023-2025</w:t>
            </w:r>
          </w:p>
        </w:tc>
      </w:tr>
      <w:tr w:rsidR="00191657" w:rsidRPr="004E3B98" w14:paraId="20631C24" w14:textId="77777777" w:rsidTr="002552C4">
        <w:trPr>
          <w:trHeight w:val="255"/>
        </w:trPr>
        <w:tc>
          <w:tcPr>
            <w:tcW w:w="839" w:type="pct"/>
            <w:vMerge/>
            <w:vAlign w:val="center"/>
            <w:hideMark/>
          </w:tcPr>
          <w:p w14:paraId="7D3B0501"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5C3C025B"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组组</w:t>
            </w:r>
            <w:proofErr w:type="gramStart"/>
            <w:r w:rsidRPr="004E3B98">
              <w:rPr>
                <w:rFonts w:ascii="宋体" w:eastAsia="宋体" w:hAnsi="宋体" w:cs="宋体" w:hint="eastAsia"/>
                <w:color w:val="000000"/>
                <w:kern w:val="0"/>
                <w:sz w:val="21"/>
                <w:szCs w:val="21"/>
              </w:rPr>
              <w:t>通工程</w:t>
            </w:r>
            <w:proofErr w:type="gramEnd"/>
          </w:p>
        </w:tc>
        <w:tc>
          <w:tcPr>
            <w:tcW w:w="792" w:type="pct"/>
            <w:shd w:val="clear" w:color="auto" w:fill="auto"/>
            <w:vAlign w:val="center"/>
            <w:hideMark/>
          </w:tcPr>
          <w:p w14:paraId="053334CE"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新改建</w:t>
            </w:r>
          </w:p>
        </w:tc>
        <w:tc>
          <w:tcPr>
            <w:tcW w:w="733" w:type="pct"/>
            <w:shd w:val="clear" w:color="auto" w:fill="auto"/>
            <w:vAlign w:val="center"/>
            <w:hideMark/>
          </w:tcPr>
          <w:p w14:paraId="187D6ADA"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01368FCA" w14:textId="77777777" w:rsidTr="002552C4">
        <w:trPr>
          <w:trHeight w:val="255"/>
        </w:trPr>
        <w:tc>
          <w:tcPr>
            <w:tcW w:w="839" w:type="pct"/>
            <w:vMerge/>
            <w:vAlign w:val="center"/>
            <w:hideMark/>
          </w:tcPr>
          <w:p w14:paraId="153B5E8F"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21A74062"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撤并建制村通畅工程</w:t>
            </w:r>
          </w:p>
        </w:tc>
        <w:tc>
          <w:tcPr>
            <w:tcW w:w="792" w:type="pct"/>
            <w:shd w:val="clear" w:color="auto" w:fill="auto"/>
            <w:vAlign w:val="center"/>
            <w:hideMark/>
          </w:tcPr>
          <w:p w14:paraId="285DBE6E"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新改建</w:t>
            </w:r>
          </w:p>
        </w:tc>
        <w:tc>
          <w:tcPr>
            <w:tcW w:w="733" w:type="pct"/>
            <w:shd w:val="clear" w:color="auto" w:fill="auto"/>
            <w:vAlign w:val="center"/>
            <w:hideMark/>
          </w:tcPr>
          <w:p w14:paraId="2F5F38BC"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34977A02" w14:textId="77777777" w:rsidTr="002552C4">
        <w:trPr>
          <w:trHeight w:val="255"/>
        </w:trPr>
        <w:tc>
          <w:tcPr>
            <w:tcW w:w="839" w:type="pct"/>
            <w:vMerge/>
            <w:vAlign w:val="center"/>
            <w:hideMark/>
          </w:tcPr>
          <w:p w14:paraId="2536E33E"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45B89778"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幸福美丽乡村路</w:t>
            </w:r>
          </w:p>
        </w:tc>
        <w:tc>
          <w:tcPr>
            <w:tcW w:w="792" w:type="pct"/>
            <w:shd w:val="clear" w:color="auto" w:fill="auto"/>
            <w:vAlign w:val="center"/>
            <w:hideMark/>
          </w:tcPr>
          <w:p w14:paraId="5597A2AF"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新改建</w:t>
            </w:r>
          </w:p>
        </w:tc>
        <w:tc>
          <w:tcPr>
            <w:tcW w:w="733" w:type="pct"/>
            <w:shd w:val="clear" w:color="auto" w:fill="auto"/>
            <w:vAlign w:val="center"/>
            <w:hideMark/>
          </w:tcPr>
          <w:p w14:paraId="3548EBB1"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283B4A2C" w14:textId="77777777" w:rsidTr="002552C4">
        <w:trPr>
          <w:trHeight w:val="255"/>
        </w:trPr>
        <w:tc>
          <w:tcPr>
            <w:tcW w:w="839" w:type="pct"/>
            <w:vMerge/>
            <w:vAlign w:val="center"/>
            <w:hideMark/>
          </w:tcPr>
          <w:p w14:paraId="32306EC0"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0715954B"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林区集材（防火）道路</w:t>
            </w:r>
          </w:p>
        </w:tc>
        <w:tc>
          <w:tcPr>
            <w:tcW w:w="792" w:type="pct"/>
            <w:shd w:val="clear" w:color="auto" w:fill="auto"/>
            <w:vAlign w:val="center"/>
            <w:hideMark/>
          </w:tcPr>
          <w:p w14:paraId="620D140B"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新改建</w:t>
            </w:r>
          </w:p>
        </w:tc>
        <w:tc>
          <w:tcPr>
            <w:tcW w:w="733" w:type="pct"/>
            <w:shd w:val="clear" w:color="auto" w:fill="auto"/>
            <w:vAlign w:val="center"/>
            <w:hideMark/>
          </w:tcPr>
          <w:p w14:paraId="2AC6D3DF"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1D7C9F39" w14:textId="77777777" w:rsidTr="002552C4">
        <w:trPr>
          <w:trHeight w:val="255"/>
        </w:trPr>
        <w:tc>
          <w:tcPr>
            <w:tcW w:w="839" w:type="pct"/>
            <w:vMerge/>
            <w:vAlign w:val="center"/>
            <w:hideMark/>
          </w:tcPr>
          <w:p w14:paraId="05995361"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66205819"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桥梁工程</w:t>
            </w:r>
          </w:p>
        </w:tc>
        <w:tc>
          <w:tcPr>
            <w:tcW w:w="792" w:type="pct"/>
            <w:shd w:val="clear" w:color="auto" w:fill="auto"/>
            <w:vAlign w:val="center"/>
            <w:hideMark/>
          </w:tcPr>
          <w:p w14:paraId="01E0A934"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22C7D582"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68B788A5" w14:textId="77777777" w:rsidTr="002552C4">
        <w:trPr>
          <w:trHeight w:val="405"/>
        </w:trPr>
        <w:tc>
          <w:tcPr>
            <w:tcW w:w="839" w:type="pct"/>
            <w:vMerge/>
            <w:vAlign w:val="center"/>
            <w:hideMark/>
          </w:tcPr>
          <w:p w14:paraId="50F519C2"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65EA0F53"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养护、客运综合服务站建设</w:t>
            </w:r>
          </w:p>
        </w:tc>
        <w:tc>
          <w:tcPr>
            <w:tcW w:w="792" w:type="pct"/>
            <w:shd w:val="clear" w:color="auto" w:fill="auto"/>
            <w:vAlign w:val="center"/>
            <w:hideMark/>
          </w:tcPr>
          <w:p w14:paraId="5F5AD9E9"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改建</w:t>
            </w:r>
          </w:p>
        </w:tc>
        <w:tc>
          <w:tcPr>
            <w:tcW w:w="733" w:type="pct"/>
            <w:shd w:val="clear" w:color="auto" w:fill="auto"/>
            <w:vAlign w:val="center"/>
            <w:hideMark/>
          </w:tcPr>
          <w:p w14:paraId="3B66BC07"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2021-2024</w:t>
            </w:r>
          </w:p>
        </w:tc>
      </w:tr>
      <w:tr w:rsidR="00191657" w:rsidRPr="004E3B98" w14:paraId="109F9460" w14:textId="77777777" w:rsidTr="002552C4">
        <w:trPr>
          <w:trHeight w:val="255"/>
        </w:trPr>
        <w:tc>
          <w:tcPr>
            <w:tcW w:w="839" w:type="pct"/>
            <w:vMerge/>
            <w:vAlign w:val="center"/>
            <w:hideMark/>
          </w:tcPr>
          <w:p w14:paraId="640215C7"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3F0A6C74"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智慧交通综合管理平台</w:t>
            </w:r>
          </w:p>
        </w:tc>
        <w:tc>
          <w:tcPr>
            <w:tcW w:w="792" w:type="pct"/>
            <w:shd w:val="clear" w:color="auto" w:fill="auto"/>
            <w:vAlign w:val="center"/>
            <w:hideMark/>
          </w:tcPr>
          <w:p w14:paraId="0DEF6CF8"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35341CDE"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2023-2025</w:t>
            </w:r>
          </w:p>
        </w:tc>
      </w:tr>
      <w:tr w:rsidR="00191657" w:rsidRPr="004E3B98" w14:paraId="02EE3326" w14:textId="77777777" w:rsidTr="002552C4">
        <w:trPr>
          <w:trHeight w:val="405"/>
        </w:trPr>
        <w:tc>
          <w:tcPr>
            <w:tcW w:w="839" w:type="pct"/>
            <w:vMerge/>
            <w:vAlign w:val="center"/>
            <w:hideMark/>
          </w:tcPr>
          <w:p w14:paraId="550BF121"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noWrap/>
            <w:vAlign w:val="center"/>
            <w:hideMark/>
          </w:tcPr>
          <w:p w14:paraId="1B1B885A" w14:textId="559855FA"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国有</w:t>
            </w:r>
            <w:proofErr w:type="gramStart"/>
            <w:r w:rsidRPr="004E3B98">
              <w:rPr>
                <w:rFonts w:ascii="宋体" w:eastAsia="宋体" w:hAnsi="宋体" w:cs="宋体" w:hint="eastAsia"/>
                <w:color w:val="000000"/>
                <w:kern w:val="0"/>
                <w:sz w:val="21"/>
                <w:szCs w:val="21"/>
              </w:rPr>
              <w:t>林场速丰林</w:t>
            </w:r>
            <w:proofErr w:type="gramEnd"/>
            <w:r w:rsidRPr="004E3B98">
              <w:rPr>
                <w:rFonts w:ascii="宋体" w:eastAsia="宋体" w:hAnsi="宋体" w:cs="宋体" w:hint="eastAsia"/>
                <w:color w:val="000000"/>
                <w:kern w:val="0"/>
                <w:sz w:val="21"/>
                <w:szCs w:val="21"/>
              </w:rPr>
              <w:t>基地林下经济节点公路</w: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75328" behindDoc="0" locked="0" layoutInCell="1" allowOverlap="1" wp14:anchorId="2AE6F21A" wp14:editId="75D384EF">
                      <wp:simplePos x="0" y="0"/>
                      <wp:positionH relativeFrom="column">
                        <wp:posOffset>0</wp:posOffset>
                      </wp:positionH>
                      <wp:positionV relativeFrom="paragraph">
                        <wp:posOffset>0</wp:posOffset>
                      </wp:positionV>
                      <wp:extent cx="9525" cy="33655"/>
                      <wp:effectExtent l="95250" t="19050" r="104775" b="23495"/>
                      <wp:wrapNone/>
                      <wp:docPr id="451" name="矩形 451" descr="报表底图">
                        <a:extLst xmlns:a="http://schemas.openxmlformats.org/drawingml/2006/main">
                          <a:ext uri="{FF2B5EF4-FFF2-40B4-BE49-F238E27FC236}">
                            <a16:creationId xmlns:a16="http://schemas.microsoft.com/office/drawing/2014/main" id="{00000000-0008-0000-0000-00006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5C7F4296"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2AE6F21A" id="矩形 451" o:spid="_x0000_s1125" alt="报表底图" style="position:absolute;left:0;text-align:left;margin-left:0;margin-top:0;width:.75pt;height:2.6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" filled="f" stroked="f">
                      <o:lock v:ext="edit" aspectratio="t"/>
                      <v:textbox>
                        <w:txbxContent>
                          <w:p w14:paraId="5C7F4296"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76352" behindDoc="0" locked="0" layoutInCell="1" allowOverlap="1" wp14:anchorId="78E2A28A" wp14:editId="26712743">
                      <wp:simplePos x="0" y="0"/>
                      <wp:positionH relativeFrom="column">
                        <wp:posOffset>0</wp:posOffset>
                      </wp:positionH>
                      <wp:positionV relativeFrom="paragraph">
                        <wp:posOffset>0</wp:posOffset>
                      </wp:positionV>
                      <wp:extent cx="9525" cy="33655"/>
                      <wp:effectExtent l="95250" t="19050" r="104775" b="23495"/>
                      <wp:wrapNone/>
                      <wp:docPr id="450" name="矩形 450" descr="报表底图">
                        <a:extLst xmlns:a="http://schemas.openxmlformats.org/drawingml/2006/main">
                          <a:ext uri="{FF2B5EF4-FFF2-40B4-BE49-F238E27FC236}">
                            <a16:creationId xmlns:a16="http://schemas.microsoft.com/office/drawing/2014/main" id="{00000000-0008-0000-0000-00006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235D16D6"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78E2A28A" id="矩形 450" o:spid="_x0000_s1126" alt="报表底图" style="position:absolute;left:0;text-align:left;margin-left:0;margin-top:0;width:.75pt;height:2.65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" filled="f" stroked="f">
                      <o:lock v:ext="edit" aspectratio="t"/>
                      <v:textbox>
                        <w:txbxContent>
                          <w:p w14:paraId="235D16D6"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77376" behindDoc="0" locked="0" layoutInCell="1" allowOverlap="1" wp14:anchorId="298272D5" wp14:editId="4F8A3B21">
                      <wp:simplePos x="0" y="0"/>
                      <wp:positionH relativeFrom="column">
                        <wp:posOffset>0</wp:posOffset>
                      </wp:positionH>
                      <wp:positionV relativeFrom="paragraph">
                        <wp:posOffset>0</wp:posOffset>
                      </wp:positionV>
                      <wp:extent cx="9525" cy="33655"/>
                      <wp:effectExtent l="95250" t="19050" r="104775" b="23495"/>
                      <wp:wrapNone/>
                      <wp:docPr id="449" name="矩形 449" descr="报表底图">
                        <a:extLst xmlns:a="http://schemas.openxmlformats.org/drawingml/2006/main">
                          <a:ext uri="{FF2B5EF4-FFF2-40B4-BE49-F238E27FC236}">
                            <a16:creationId xmlns:a16="http://schemas.microsoft.com/office/drawing/2014/main" id="{00000000-0008-0000-0000-00006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9210"/>
                              </a:xfrm>
                              <a:prstGeom prst="rect">
                                <a:avLst/>
                              </a:prstGeom>
                              <a:noFill/>
                              <a:ln w="9525" cmpd="sng">
                                <a:noFill/>
                                <a:miter lim="800000"/>
                              </a:ln>
                            </wps:spPr>
                            <wps:txbx>
                              <w:txbxContent>
                                <w:p w14:paraId="222D2690"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298272D5" id="矩形 449" o:spid="_x0000_s1127" alt="报表底图" style="position:absolute;left:0;text-align:left;margin-left:0;margin-top:0;width:.75pt;height:2.6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" filled="f" stroked="f">
                      <o:lock v:ext="edit" aspectratio="t"/>
                      <v:textbox>
                        <w:txbxContent>
                          <w:p w14:paraId="222D2690"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78400" behindDoc="0" locked="0" layoutInCell="1" allowOverlap="1" wp14:anchorId="0C7C2209" wp14:editId="3C973DDA">
                      <wp:simplePos x="0" y="0"/>
                      <wp:positionH relativeFrom="column">
                        <wp:posOffset>0</wp:posOffset>
                      </wp:positionH>
                      <wp:positionV relativeFrom="paragraph">
                        <wp:posOffset>0</wp:posOffset>
                      </wp:positionV>
                      <wp:extent cx="9525" cy="33655"/>
                      <wp:effectExtent l="95250" t="19050" r="104775" b="23495"/>
                      <wp:wrapNone/>
                      <wp:docPr id="448" name="矩形 448" descr="报表底图">
                        <a:extLst xmlns:a="http://schemas.openxmlformats.org/drawingml/2006/main">
                          <a:ext uri="{FF2B5EF4-FFF2-40B4-BE49-F238E27FC236}">
                            <a16:creationId xmlns:a16="http://schemas.microsoft.com/office/drawing/2014/main" id="{00000000-0008-0000-0000-00006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9210"/>
                              </a:xfrm>
                              <a:prstGeom prst="rect">
                                <a:avLst/>
                              </a:prstGeom>
                              <a:noFill/>
                              <a:ln w="9525" cmpd="sng">
                                <a:noFill/>
                                <a:miter lim="800000"/>
                              </a:ln>
                            </wps:spPr>
                            <wps:txbx>
                              <w:txbxContent>
                                <w:p w14:paraId="151048FA"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0C7C2209" id="矩形 448" o:spid="_x0000_s1128" alt="报表底图" style="position:absolute;left:0;text-align:left;margin-left:0;margin-top:0;width:.75pt;height:2.65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" filled="f" stroked="f">
                      <o:lock v:ext="edit" aspectratio="t"/>
                      <v:textbox>
                        <w:txbxContent>
                          <w:p w14:paraId="151048FA"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79424" behindDoc="0" locked="0" layoutInCell="1" allowOverlap="1" wp14:anchorId="11325FC8" wp14:editId="7CFBF86E">
                      <wp:simplePos x="0" y="0"/>
                      <wp:positionH relativeFrom="column">
                        <wp:posOffset>0</wp:posOffset>
                      </wp:positionH>
                      <wp:positionV relativeFrom="paragraph">
                        <wp:posOffset>0</wp:posOffset>
                      </wp:positionV>
                      <wp:extent cx="9525" cy="33655"/>
                      <wp:effectExtent l="95250" t="19050" r="104775" b="23495"/>
                      <wp:wrapNone/>
                      <wp:docPr id="447" name="矩形 447" descr="报表底图">
                        <a:extLst xmlns:a="http://schemas.openxmlformats.org/drawingml/2006/main">
                          <a:ext uri="{FF2B5EF4-FFF2-40B4-BE49-F238E27FC236}">
                            <a16:creationId xmlns:a16="http://schemas.microsoft.com/office/drawing/2014/main" id="{00000000-0008-0000-0000-00006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32430E38"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11325FC8" id="矩形 447" o:spid="_x0000_s1129" alt="报表底图" style="position:absolute;left:0;text-align:left;margin-left:0;margin-top:0;width:.75pt;height:2.65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" filled="f" stroked="f">
                      <o:lock v:ext="edit" aspectratio="t"/>
                      <v:textbox>
                        <w:txbxContent>
                          <w:p w14:paraId="32430E38"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80448" behindDoc="0" locked="0" layoutInCell="1" allowOverlap="1" wp14:anchorId="54912B16" wp14:editId="456F2C00">
                      <wp:simplePos x="0" y="0"/>
                      <wp:positionH relativeFrom="column">
                        <wp:posOffset>0</wp:posOffset>
                      </wp:positionH>
                      <wp:positionV relativeFrom="paragraph">
                        <wp:posOffset>0</wp:posOffset>
                      </wp:positionV>
                      <wp:extent cx="9525" cy="33655"/>
                      <wp:effectExtent l="95250" t="19050" r="104775" b="23495"/>
                      <wp:wrapNone/>
                      <wp:docPr id="446" name="矩形 446" descr="报表底图">
                        <a:extLst xmlns:a="http://schemas.openxmlformats.org/drawingml/2006/main">
                          <a:ext uri="{FF2B5EF4-FFF2-40B4-BE49-F238E27FC236}">
                            <a16:creationId xmlns:a16="http://schemas.microsoft.com/office/drawing/2014/main" id="{00000000-0008-0000-0000-00006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4F1D8611"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54912B16" id="矩形 446" o:spid="_x0000_s1130" alt="报表底图" style="position:absolute;left:0;text-align:left;margin-left:0;margin-top:0;width:.75pt;height:2.65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" filled="f" stroked="f">
                      <o:lock v:ext="edit" aspectratio="t"/>
                      <v:textbox>
                        <w:txbxContent>
                          <w:p w14:paraId="4F1D8611"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81472" behindDoc="0" locked="0" layoutInCell="1" allowOverlap="1" wp14:anchorId="602EC401" wp14:editId="4325ACDB">
                      <wp:simplePos x="0" y="0"/>
                      <wp:positionH relativeFrom="column">
                        <wp:posOffset>0</wp:posOffset>
                      </wp:positionH>
                      <wp:positionV relativeFrom="paragraph">
                        <wp:posOffset>0</wp:posOffset>
                      </wp:positionV>
                      <wp:extent cx="9525" cy="33655"/>
                      <wp:effectExtent l="95250" t="19050" r="104775" b="23495"/>
                      <wp:wrapNone/>
                      <wp:docPr id="445" name="矩形 445" descr="报表底图">
                        <a:extLst xmlns:a="http://schemas.openxmlformats.org/drawingml/2006/main">
                          <a:ext uri="{FF2B5EF4-FFF2-40B4-BE49-F238E27FC236}">
                            <a16:creationId xmlns:a16="http://schemas.microsoft.com/office/drawing/2014/main" id="{00000000-0008-0000-0000-00006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612948D0"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602EC401" id="矩形 445" o:spid="_x0000_s1131" alt="报表底图" style="position:absolute;left:0;text-align:left;margin-left:0;margin-top:0;width:.75pt;height:2.6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" filled="f" stroked="f">
                      <o:lock v:ext="edit" aspectratio="t"/>
                      <v:textbox>
                        <w:txbxContent>
                          <w:p w14:paraId="612948D0"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82496" behindDoc="0" locked="0" layoutInCell="1" allowOverlap="1" wp14:anchorId="7D225278" wp14:editId="326AEA42">
                      <wp:simplePos x="0" y="0"/>
                      <wp:positionH relativeFrom="column">
                        <wp:posOffset>0</wp:posOffset>
                      </wp:positionH>
                      <wp:positionV relativeFrom="paragraph">
                        <wp:posOffset>0</wp:posOffset>
                      </wp:positionV>
                      <wp:extent cx="9525" cy="33655"/>
                      <wp:effectExtent l="95250" t="19050" r="104775" b="23495"/>
                      <wp:wrapNone/>
                      <wp:docPr id="444" name="矩形 444" descr="报表底图">
                        <a:extLst xmlns:a="http://schemas.openxmlformats.org/drawingml/2006/main">
                          <a:ext uri="{FF2B5EF4-FFF2-40B4-BE49-F238E27FC236}">
                            <a16:creationId xmlns:a16="http://schemas.microsoft.com/office/drawing/2014/main" id="{00000000-0008-0000-0000-00006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9210"/>
                              </a:xfrm>
                              <a:prstGeom prst="rect">
                                <a:avLst/>
                              </a:prstGeom>
                              <a:noFill/>
                              <a:ln w="9525" cmpd="sng">
                                <a:noFill/>
                                <a:miter lim="800000"/>
                              </a:ln>
                            </wps:spPr>
                            <wps:txbx>
                              <w:txbxContent>
                                <w:p w14:paraId="5A606833"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7D225278" id="矩形 444" o:spid="_x0000_s1132" alt="报表底图" style="position:absolute;left:0;text-align:left;margin-left:0;margin-top:0;width:.75pt;height:2.65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" filled="f" stroked="f">
                      <o:lock v:ext="edit" aspectratio="t"/>
                      <v:textbox>
                        <w:txbxContent>
                          <w:p w14:paraId="5A606833"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83520" behindDoc="0" locked="0" layoutInCell="1" allowOverlap="1" wp14:anchorId="28C2CC51" wp14:editId="68C5FE26">
                      <wp:simplePos x="0" y="0"/>
                      <wp:positionH relativeFrom="column">
                        <wp:posOffset>0</wp:posOffset>
                      </wp:positionH>
                      <wp:positionV relativeFrom="paragraph">
                        <wp:posOffset>0</wp:posOffset>
                      </wp:positionV>
                      <wp:extent cx="9525" cy="33655"/>
                      <wp:effectExtent l="95250" t="19050" r="104775" b="23495"/>
                      <wp:wrapNone/>
                      <wp:docPr id="443" name="矩形 443" descr="报表底图">
                        <a:extLst xmlns:a="http://schemas.openxmlformats.org/drawingml/2006/main">
                          <a:ext uri="{FF2B5EF4-FFF2-40B4-BE49-F238E27FC236}">
                            <a16:creationId xmlns:a16="http://schemas.microsoft.com/office/drawing/2014/main" id="{00000000-0008-0000-0000-00006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9210"/>
                              </a:xfrm>
                              <a:prstGeom prst="rect">
                                <a:avLst/>
                              </a:prstGeom>
                              <a:noFill/>
                              <a:ln w="9525" cmpd="sng">
                                <a:noFill/>
                                <a:miter lim="800000"/>
                              </a:ln>
                            </wps:spPr>
                            <wps:txbx>
                              <w:txbxContent>
                                <w:p w14:paraId="4B1E3030"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28C2CC51" id="矩形 443" o:spid="_x0000_s1133" alt="报表底图" style="position:absolute;left:0;text-align:left;margin-left:0;margin-top:0;width:.75pt;height:2.65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" filled="f" stroked="f">
                      <o:lock v:ext="edit" aspectratio="t"/>
                      <v:textbox>
                        <w:txbxContent>
                          <w:p w14:paraId="4B1E3030"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84544" behindDoc="0" locked="0" layoutInCell="1" allowOverlap="1" wp14:anchorId="542509AE" wp14:editId="2DE1C79C">
                      <wp:simplePos x="0" y="0"/>
                      <wp:positionH relativeFrom="column">
                        <wp:posOffset>0</wp:posOffset>
                      </wp:positionH>
                      <wp:positionV relativeFrom="paragraph">
                        <wp:posOffset>0</wp:posOffset>
                      </wp:positionV>
                      <wp:extent cx="9525" cy="33655"/>
                      <wp:effectExtent l="95250" t="19050" r="104775" b="23495"/>
                      <wp:wrapNone/>
                      <wp:docPr id="442" name="矩形 442" descr="报表底图">
                        <a:extLst xmlns:a="http://schemas.openxmlformats.org/drawingml/2006/main">
                          <a:ext uri="{FF2B5EF4-FFF2-40B4-BE49-F238E27FC236}">
                            <a16:creationId xmlns:a16="http://schemas.microsoft.com/office/drawing/2014/main" id="{00000000-0008-0000-0000-00006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35F05693"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542509AE" id="矩形 442" o:spid="_x0000_s1134" alt="报表底图" style="position:absolute;left:0;text-align:left;margin-left:0;margin-top:0;width:.75pt;height:2.65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" filled="f" stroked="f">
                      <o:lock v:ext="edit" aspectratio="t"/>
                      <v:textbox>
                        <w:txbxContent>
                          <w:p w14:paraId="35F05693"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r w:rsidRPr="004E3B98">
              <w:rPr>
                <w:rFonts w:ascii="宋体" w:eastAsia="宋体" w:hAnsi="宋体" w:cs="宋体" w:hint="eastAsia"/>
                <w:noProof/>
                <w:color w:val="000000"/>
                <w:kern w:val="0"/>
                <w:sz w:val="21"/>
                <w:szCs w:val="21"/>
              </w:rPr>
              <mc:AlternateContent>
                <mc:Choice Requires="wps">
                  <w:drawing>
                    <wp:anchor distT="0" distB="0" distL="114300" distR="114300" simplePos="0" relativeHeight="251885568" behindDoc="0" locked="0" layoutInCell="1" allowOverlap="1" wp14:anchorId="2BF13247" wp14:editId="700B674C">
                      <wp:simplePos x="0" y="0"/>
                      <wp:positionH relativeFrom="column">
                        <wp:posOffset>0</wp:posOffset>
                      </wp:positionH>
                      <wp:positionV relativeFrom="paragraph">
                        <wp:posOffset>0</wp:posOffset>
                      </wp:positionV>
                      <wp:extent cx="9525" cy="33655"/>
                      <wp:effectExtent l="95250" t="19050" r="104775" b="23495"/>
                      <wp:wrapNone/>
                      <wp:docPr id="441" name="矩形 441" descr="报表底图">
                        <a:extLst xmlns:a="http://schemas.openxmlformats.org/drawingml/2006/main">
                          <a:ext uri="{FF2B5EF4-FFF2-40B4-BE49-F238E27FC236}">
                            <a16:creationId xmlns:a16="http://schemas.microsoft.com/office/drawing/2014/main" id="{00000000-0008-0000-0000-00006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9525" cy="28575"/>
                              </a:xfrm>
                              <a:prstGeom prst="rect">
                                <a:avLst/>
                              </a:prstGeom>
                              <a:noFill/>
                              <a:ln w="9525" cmpd="sng">
                                <a:noFill/>
                                <a:miter lim="800000"/>
                              </a:ln>
                            </wps:spPr>
                            <wps:txbx>
                              <w:txbxContent>
                                <w:p w14:paraId="10687872"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wps:txbx>
                            <wps:bodyPr vertOverflow="clip" wrap="square" lIns="91440" tIns="45720" rIns="91440" bIns="45720" anchor="t" upright="1"/>
                          </wps:wsp>
                        </a:graphicData>
                      </a:graphic>
                      <wp14:sizeRelH relativeFrom="page">
                        <wp14:pctWidth>0</wp14:pctWidth>
                      </wp14:sizeRelH>
                      <wp14:sizeRelV relativeFrom="page">
                        <wp14:pctHeight>0</wp14:pctHeight>
                      </wp14:sizeRelV>
                    </wp:anchor>
                  </w:drawing>
                </mc:Choice>
                <mc:Fallback>
                  <w:pict>
                    <v:rect w14:anchorId="2BF13247" id="矩形 441" o:spid="_x0000_s1135" alt="报表底图" style="position:absolute;left:0;text-align:left;margin-left:0;margin-top:0;width:.75pt;height:2.65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" filled="f" stroked="f">
                      <o:lock v:ext="edit" aspectratio="t"/>
                      <v:textbox>
                        <w:txbxContent>
                          <w:p w14:paraId="10687872" w14:textId="77777777" w:rsidR="00191657" w:rsidRDefault="00191657" w:rsidP="002C0E1D">
                            <w:pPr>
                              <w:ind w:firstLine="420"/>
                              <w:rPr>
                                <w:rFonts w:ascii="Times New Roman" w:eastAsiaTheme="minorEastAsia" w:hAnsi="Times New Roman" w:cs="Times New Roman"/>
                                <w:color w:val="000000"/>
                                <w:kern w:val="0"/>
                                <w:sz w:val="21"/>
                                <w:szCs w:val="21"/>
                              </w:rPr>
                            </w:pPr>
                            <w:r>
                              <w:rPr>
                                <w:rFonts w:ascii="Times New Roman" w:eastAsiaTheme="minorEastAsia" w:hAnsi="Times New Roman" w:cs="Times New Roman"/>
                                <w:color w:val="000000"/>
                                <w:sz w:val="21"/>
                                <w:szCs w:val="21"/>
                              </w:rPr>
                              <w:t> </w:t>
                            </w:r>
                          </w:p>
                        </w:txbxContent>
                      </v:textbox>
                    </v:rect>
                  </w:pict>
                </mc:Fallback>
              </mc:AlternateContent>
            </w:r>
          </w:p>
        </w:tc>
        <w:tc>
          <w:tcPr>
            <w:tcW w:w="792" w:type="pct"/>
            <w:shd w:val="clear" w:color="auto" w:fill="auto"/>
            <w:vAlign w:val="center"/>
            <w:hideMark/>
          </w:tcPr>
          <w:p w14:paraId="0A4AA5E3"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改建</w:t>
            </w:r>
          </w:p>
        </w:tc>
        <w:tc>
          <w:tcPr>
            <w:tcW w:w="733" w:type="pct"/>
            <w:shd w:val="clear" w:color="auto" w:fill="auto"/>
            <w:vAlign w:val="center"/>
            <w:hideMark/>
          </w:tcPr>
          <w:p w14:paraId="6CCAA9FD"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2021-2021</w:t>
            </w:r>
          </w:p>
        </w:tc>
      </w:tr>
      <w:tr w:rsidR="00191657" w:rsidRPr="004E3B98" w14:paraId="3790E93D" w14:textId="77777777" w:rsidTr="002552C4">
        <w:trPr>
          <w:trHeight w:val="405"/>
        </w:trPr>
        <w:tc>
          <w:tcPr>
            <w:tcW w:w="839" w:type="pct"/>
            <w:vMerge w:val="restart"/>
            <w:shd w:val="clear" w:color="auto" w:fill="auto"/>
            <w:vAlign w:val="center"/>
            <w:hideMark/>
          </w:tcPr>
          <w:p w14:paraId="072CF99F"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公用设施</w:t>
            </w:r>
          </w:p>
        </w:tc>
        <w:tc>
          <w:tcPr>
            <w:tcW w:w="2636" w:type="pct"/>
            <w:shd w:val="clear" w:color="auto" w:fill="auto"/>
            <w:vAlign w:val="center"/>
            <w:hideMark/>
          </w:tcPr>
          <w:p w14:paraId="637100CF"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沐川县城乡公厕新改建项目</w:t>
            </w:r>
          </w:p>
        </w:tc>
        <w:tc>
          <w:tcPr>
            <w:tcW w:w="792" w:type="pct"/>
            <w:shd w:val="clear" w:color="auto" w:fill="auto"/>
            <w:vAlign w:val="center"/>
            <w:hideMark/>
          </w:tcPr>
          <w:p w14:paraId="0138F0F1"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007FF963"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0E3F261F" w14:textId="77777777" w:rsidTr="002552C4">
        <w:trPr>
          <w:trHeight w:val="405"/>
        </w:trPr>
        <w:tc>
          <w:tcPr>
            <w:tcW w:w="839" w:type="pct"/>
            <w:vMerge/>
            <w:vAlign w:val="center"/>
            <w:hideMark/>
          </w:tcPr>
          <w:p w14:paraId="4D509CA1"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2895B3AB"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沐川县城乡生活垃圾转运和处理项目</w:t>
            </w:r>
          </w:p>
        </w:tc>
        <w:tc>
          <w:tcPr>
            <w:tcW w:w="792" w:type="pct"/>
            <w:shd w:val="clear" w:color="auto" w:fill="auto"/>
            <w:vAlign w:val="center"/>
            <w:hideMark/>
          </w:tcPr>
          <w:p w14:paraId="121A5F2C"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18C1C95E"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018756D2" w14:textId="77777777" w:rsidTr="002552C4">
        <w:trPr>
          <w:trHeight w:val="405"/>
        </w:trPr>
        <w:tc>
          <w:tcPr>
            <w:tcW w:w="839" w:type="pct"/>
            <w:vMerge/>
            <w:vAlign w:val="center"/>
            <w:hideMark/>
          </w:tcPr>
          <w:p w14:paraId="27A621F2"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2B70FA9C"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沐川县乡镇基础设施建设项目</w:t>
            </w:r>
          </w:p>
        </w:tc>
        <w:tc>
          <w:tcPr>
            <w:tcW w:w="792" w:type="pct"/>
            <w:shd w:val="clear" w:color="auto" w:fill="auto"/>
            <w:vAlign w:val="center"/>
            <w:hideMark/>
          </w:tcPr>
          <w:p w14:paraId="284B0745"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61629850"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2A1A2689" w14:textId="77777777" w:rsidTr="002552C4">
        <w:trPr>
          <w:trHeight w:val="405"/>
        </w:trPr>
        <w:tc>
          <w:tcPr>
            <w:tcW w:w="839" w:type="pct"/>
            <w:vMerge/>
            <w:vAlign w:val="center"/>
            <w:hideMark/>
          </w:tcPr>
          <w:p w14:paraId="401A72D5"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51B4263A"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沐川县场镇污水处理厂综合提升项目</w:t>
            </w:r>
          </w:p>
        </w:tc>
        <w:tc>
          <w:tcPr>
            <w:tcW w:w="792" w:type="pct"/>
            <w:shd w:val="clear" w:color="auto" w:fill="auto"/>
            <w:vAlign w:val="center"/>
            <w:hideMark/>
          </w:tcPr>
          <w:p w14:paraId="072B6401"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改建</w:t>
            </w:r>
          </w:p>
        </w:tc>
        <w:tc>
          <w:tcPr>
            <w:tcW w:w="733" w:type="pct"/>
            <w:shd w:val="clear" w:color="auto" w:fill="auto"/>
            <w:vAlign w:val="center"/>
            <w:hideMark/>
          </w:tcPr>
          <w:p w14:paraId="26A8212E"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5DF82B23" w14:textId="77777777" w:rsidTr="002552C4">
        <w:trPr>
          <w:trHeight w:val="405"/>
        </w:trPr>
        <w:tc>
          <w:tcPr>
            <w:tcW w:w="839" w:type="pct"/>
            <w:vMerge/>
            <w:vAlign w:val="center"/>
            <w:hideMark/>
          </w:tcPr>
          <w:p w14:paraId="48450EF1"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1C5AFDBB"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沐川县场镇排水管网雨污分流项目</w:t>
            </w:r>
          </w:p>
        </w:tc>
        <w:tc>
          <w:tcPr>
            <w:tcW w:w="792" w:type="pct"/>
            <w:shd w:val="clear" w:color="auto" w:fill="auto"/>
            <w:vAlign w:val="center"/>
            <w:hideMark/>
          </w:tcPr>
          <w:p w14:paraId="69C4C207"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改建</w:t>
            </w:r>
          </w:p>
        </w:tc>
        <w:tc>
          <w:tcPr>
            <w:tcW w:w="733" w:type="pct"/>
            <w:shd w:val="clear" w:color="auto" w:fill="auto"/>
            <w:vAlign w:val="center"/>
            <w:hideMark/>
          </w:tcPr>
          <w:p w14:paraId="3C54713E"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2021-2023</w:t>
            </w:r>
          </w:p>
        </w:tc>
      </w:tr>
      <w:tr w:rsidR="00191657" w:rsidRPr="004E3B98" w14:paraId="5D537D4E" w14:textId="77777777" w:rsidTr="002552C4">
        <w:trPr>
          <w:trHeight w:val="405"/>
        </w:trPr>
        <w:tc>
          <w:tcPr>
            <w:tcW w:w="839" w:type="pct"/>
            <w:vMerge/>
            <w:vAlign w:val="center"/>
            <w:hideMark/>
          </w:tcPr>
          <w:p w14:paraId="149BB6BC"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34BDF5AE"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沐川县场镇污水处理设施运营维护管理项目</w:t>
            </w:r>
          </w:p>
        </w:tc>
        <w:tc>
          <w:tcPr>
            <w:tcW w:w="792" w:type="pct"/>
            <w:shd w:val="clear" w:color="auto" w:fill="auto"/>
            <w:vAlign w:val="center"/>
            <w:hideMark/>
          </w:tcPr>
          <w:p w14:paraId="7686F491"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改建</w:t>
            </w:r>
          </w:p>
        </w:tc>
        <w:tc>
          <w:tcPr>
            <w:tcW w:w="733" w:type="pct"/>
            <w:shd w:val="clear" w:color="auto" w:fill="auto"/>
            <w:vAlign w:val="center"/>
            <w:hideMark/>
          </w:tcPr>
          <w:p w14:paraId="32614F25"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61158DFE" w14:textId="77777777" w:rsidTr="002552C4">
        <w:trPr>
          <w:trHeight w:val="405"/>
        </w:trPr>
        <w:tc>
          <w:tcPr>
            <w:tcW w:w="839" w:type="pct"/>
            <w:vMerge/>
            <w:vAlign w:val="center"/>
            <w:hideMark/>
          </w:tcPr>
          <w:p w14:paraId="66FAF01A"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43DA07C9"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沐川县城乡燃气设施改造提升项目</w:t>
            </w:r>
          </w:p>
        </w:tc>
        <w:tc>
          <w:tcPr>
            <w:tcW w:w="792" w:type="pct"/>
            <w:shd w:val="clear" w:color="auto" w:fill="auto"/>
            <w:vAlign w:val="center"/>
            <w:hideMark/>
          </w:tcPr>
          <w:p w14:paraId="1E698AE7"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52029470"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1199E8FA" w14:textId="77777777" w:rsidTr="002552C4">
        <w:trPr>
          <w:trHeight w:val="405"/>
        </w:trPr>
        <w:tc>
          <w:tcPr>
            <w:tcW w:w="839" w:type="pct"/>
            <w:vMerge/>
            <w:vAlign w:val="center"/>
            <w:hideMark/>
          </w:tcPr>
          <w:p w14:paraId="12F528E3"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622E373F"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沐川县城乡供水一体化建设项目</w:t>
            </w:r>
          </w:p>
        </w:tc>
        <w:tc>
          <w:tcPr>
            <w:tcW w:w="792" w:type="pct"/>
            <w:shd w:val="clear" w:color="auto" w:fill="auto"/>
            <w:vAlign w:val="center"/>
            <w:hideMark/>
          </w:tcPr>
          <w:p w14:paraId="220A613A"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0340B2C9"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2021-2023</w:t>
            </w:r>
          </w:p>
        </w:tc>
      </w:tr>
      <w:tr w:rsidR="00191657" w:rsidRPr="004E3B98" w14:paraId="33334250" w14:textId="77777777" w:rsidTr="002552C4">
        <w:trPr>
          <w:trHeight w:val="270"/>
        </w:trPr>
        <w:tc>
          <w:tcPr>
            <w:tcW w:w="839" w:type="pct"/>
            <w:vMerge/>
            <w:vAlign w:val="center"/>
            <w:hideMark/>
          </w:tcPr>
          <w:p w14:paraId="588B7D3C"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7A504C65"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沐川县农村供水保障项目</w:t>
            </w:r>
          </w:p>
        </w:tc>
        <w:tc>
          <w:tcPr>
            <w:tcW w:w="792" w:type="pct"/>
            <w:shd w:val="clear" w:color="auto" w:fill="auto"/>
            <w:vAlign w:val="center"/>
            <w:hideMark/>
          </w:tcPr>
          <w:p w14:paraId="758FCA94"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285B94C4"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02E08C95" w14:textId="77777777" w:rsidTr="002552C4">
        <w:trPr>
          <w:trHeight w:val="405"/>
        </w:trPr>
        <w:tc>
          <w:tcPr>
            <w:tcW w:w="839" w:type="pct"/>
            <w:vMerge/>
            <w:vAlign w:val="center"/>
            <w:hideMark/>
          </w:tcPr>
          <w:p w14:paraId="5083C80F"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6A9ECED9"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沐川前进</w:t>
            </w:r>
            <w:proofErr w:type="gramStart"/>
            <w:r w:rsidRPr="004E3B98">
              <w:rPr>
                <w:rFonts w:ascii="宋体" w:eastAsia="宋体" w:hAnsi="宋体" w:cs="宋体" w:hint="eastAsia"/>
                <w:color w:val="000000"/>
                <w:kern w:val="0"/>
                <w:sz w:val="21"/>
                <w:szCs w:val="21"/>
              </w:rPr>
              <w:t>至利店</w:t>
            </w:r>
            <w:proofErr w:type="gramEnd"/>
            <w:r w:rsidRPr="004E3B98">
              <w:rPr>
                <w:rFonts w:ascii="宋体" w:eastAsia="宋体" w:hAnsi="宋体" w:cs="宋体" w:hint="eastAsia"/>
                <w:color w:val="000000"/>
                <w:kern w:val="0"/>
                <w:sz w:val="21"/>
                <w:szCs w:val="21"/>
              </w:rPr>
              <w:t>35千伏线路新建工程</w:t>
            </w:r>
          </w:p>
        </w:tc>
        <w:tc>
          <w:tcPr>
            <w:tcW w:w="792" w:type="pct"/>
            <w:shd w:val="clear" w:color="auto" w:fill="auto"/>
            <w:vAlign w:val="center"/>
            <w:hideMark/>
          </w:tcPr>
          <w:p w14:paraId="69724E25"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612CD02F"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2021-2021</w:t>
            </w:r>
          </w:p>
        </w:tc>
      </w:tr>
      <w:tr w:rsidR="00191657" w:rsidRPr="004E3B98" w14:paraId="060F51E4" w14:textId="77777777" w:rsidTr="002552C4">
        <w:trPr>
          <w:trHeight w:val="405"/>
        </w:trPr>
        <w:tc>
          <w:tcPr>
            <w:tcW w:w="839" w:type="pct"/>
            <w:vMerge/>
            <w:vAlign w:val="center"/>
            <w:hideMark/>
          </w:tcPr>
          <w:p w14:paraId="7B7DE480"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27B4016F"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乐山沐川35kV</w:t>
            </w:r>
            <w:proofErr w:type="gramStart"/>
            <w:r w:rsidRPr="004E3B98">
              <w:rPr>
                <w:rFonts w:ascii="宋体" w:eastAsia="宋体" w:hAnsi="宋体" w:cs="宋体" w:hint="eastAsia"/>
                <w:color w:val="000000"/>
                <w:kern w:val="0"/>
                <w:sz w:val="21"/>
                <w:szCs w:val="21"/>
              </w:rPr>
              <w:t>胡凡线</w:t>
            </w:r>
            <w:proofErr w:type="gramEnd"/>
            <w:r w:rsidRPr="004E3B98">
              <w:rPr>
                <w:rFonts w:ascii="宋体" w:eastAsia="宋体" w:hAnsi="宋体" w:cs="宋体" w:hint="eastAsia"/>
                <w:color w:val="000000"/>
                <w:kern w:val="0"/>
                <w:sz w:val="21"/>
                <w:szCs w:val="21"/>
              </w:rPr>
              <w:t>改造工程</w:t>
            </w:r>
          </w:p>
        </w:tc>
        <w:tc>
          <w:tcPr>
            <w:tcW w:w="792" w:type="pct"/>
            <w:shd w:val="clear" w:color="auto" w:fill="auto"/>
            <w:vAlign w:val="center"/>
            <w:hideMark/>
          </w:tcPr>
          <w:p w14:paraId="3FA7BE57"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改建</w:t>
            </w:r>
          </w:p>
        </w:tc>
        <w:tc>
          <w:tcPr>
            <w:tcW w:w="733" w:type="pct"/>
            <w:shd w:val="clear" w:color="auto" w:fill="auto"/>
            <w:vAlign w:val="center"/>
            <w:hideMark/>
          </w:tcPr>
          <w:p w14:paraId="213DE03B"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2023-2023</w:t>
            </w:r>
          </w:p>
        </w:tc>
      </w:tr>
      <w:tr w:rsidR="00191657" w:rsidRPr="004E3B98" w14:paraId="0E3C1D3F" w14:textId="77777777" w:rsidTr="002552C4">
        <w:trPr>
          <w:trHeight w:val="405"/>
        </w:trPr>
        <w:tc>
          <w:tcPr>
            <w:tcW w:w="839" w:type="pct"/>
            <w:vMerge/>
            <w:vAlign w:val="center"/>
            <w:hideMark/>
          </w:tcPr>
          <w:p w14:paraId="14C54862"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6F76A60D"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沐川县乡镇加油站建设项目</w:t>
            </w:r>
          </w:p>
        </w:tc>
        <w:tc>
          <w:tcPr>
            <w:tcW w:w="792" w:type="pct"/>
            <w:shd w:val="clear" w:color="auto" w:fill="auto"/>
            <w:vAlign w:val="center"/>
            <w:hideMark/>
          </w:tcPr>
          <w:p w14:paraId="35CD2162"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19866C5E"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2023-2025</w:t>
            </w:r>
          </w:p>
        </w:tc>
      </w:tr>
      <w:tr w:rsidR="00191657" w:rsidRPr="004E3B98" w14:paraId="5A050440" w14:textId="77777777" w:rsidTr="002552C4">
        <w:trPr>
          <w:trHeight w:val="270"/>
        </w:trPr>
        <w:tc>
          <w:tcPr>
            <w:tcW w:w="839" w:type="pct"/>
            <w:vMerge/>
            <w:vAlign w:val="center"/>
            <w:hideMark/>
          </w:tcPr>
          <w:p w14:paraId="333AC38B"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706C742D"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5G信息系统建设项目</w:t>
            </w:r>
          </w:p>
        </w:tc>
        <w:tc>
          <w:tcPr>
            <w:tcW w:w="792" w:type="pct"/>
            <w:shd w:val="clear" w:color="auto" w:fill="auto"/>
            <w:vAlign w:val="center"/>
            <w:hideMark/>
          </w:tcPr>
          <w:p w14:paraId="0BB1C388"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3DA70283"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2022-2030</w:t>
            </w:r>
          </w:p>
        </w:tc>
      </w:tr>
      <w:tr w:rsidR="00191657" w:rsidRPr="004E3B98" w14:paraId="68EE10B2" w14:textId="77777777" w:rsidTr="002552C4">
        <w:trPr>
          <w:trHeight w:val="270"/>
        </w:trPr>
        <w:tc>
          <w:tcPr>
            <w:tcW w:w="839" w:type="pct"/>
            <w:vMerge/>
            <w:vAlign w:val="center"/>
            <w:hideMark/>
          </w:tcPr>
          <w:p w14:paraId="0D80E1CC"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2462FAB8"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沐川县农村生活污水治理</w:t>
            </w:r>
          </w:p>
        </w:tc>
        <w:tc>
          <w:tcPr>
            <w:tcW w:w="792" w:type="pct"/>
            <w:shd w:val="clear" w:color="auto" w:fill="auto"/>
            <w:vAlign w:val="center"/>
            <w:hideMark/>
          </w:tcPr>
          <w:p w14:paraId="043933BF"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2182E421"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15AFF991" w14:textId="77777777" w:rsidTr="002552C4">
        <w:trPr>
          <w:trHeight w:val="270"/>
        </w:trPr>
        <w:tc>
          <w:tcPr>
            <w:tcW w:w="839" w:type="pct"/>
            <w:vMerge/>
            <w:vAlign w:val="center"/>
            <w:hideMark/>
          </w:tcPr>
          <w:p w14:paraId="100358AE"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6B6DC0C8"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农网升级改造工程</w:t>
            </w:r>
          </w:p>
        </w:tc>
        <w:tc>
          <w:tcPr>
            <w:tcW w:w="792" w:type="pct"/>
            <w:shd w:val="clear" w:color="auto" w:fill="auto"/>
            <w:vAlign w:val="center"/>
            <w:hideMark/>
          </w:tcPr>
          <w:p w14:paraId="6C89B3FC"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改建</w:t>
            </w:r>
          </w:p>
        </w:tc>
        <w:tc>
          <w:tcPr>
            <w:tcW w:w="733" w:type="pct"/>
            <w:shd w:val="clear" w:color="auto" w:fill="auto"/>
            <w:vAlign w:val="center"/>
            <w:hideMark/>
          </w:tcPr>
          <w:p w14:paraId="79CACA26"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3EF80A7A" w14:textId="77777777" w:rsidTr="002552C4">
        <w:trPr>
          <w:trHeight w:val="405"/>
        </w:trPr>
        <w:tc>
          <w:tcPr>
            <w:tcW w:w="839" w:type="pct"/>
            <w:vMerge/>
            <w:vAlign w:val="center"/>
            <w:hideMark/>
          </w:tcPr>
          <w:p w14:paraId="1B05F476"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4E8022F7"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沐川县农村供水设施维修养护工程</w:t>
            </w:r>
          </w:p>
        </w:tc>
        <w:tc>
          <w:tcPr>
            <w:tcW w:w="792" w:type="pct"/>
            <w:shd w:val="clear" w:color="auto" w:fill="auto"/>
            <w:vAlign w:val="center"/>
            <w:hideMark/>
          </w:tcPr>
          <w:p w14:paraId="24CA3E3D"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7DC28233"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78A0E248" w14:textId="77777777" w:rsidTr="002552C4">
        <w:trPr>
          <w:trHeight w:val="270"/>
        </w:trPr>
        <w:tc>
          <w:tcPr>
            <w:tcW w:w="839" w:type="pct"/>
            <w:vMerge w:val="restart"/>
            <w:shd w:val="clear" w:color="auto" w:fill="auto"/>
            <w:vAlign w:val="center"/>
            <w:hideMark/>
          </w:tcPr>
          <w:p w14:paraId="603F6CAA"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产业设施</w:t>
            </w:r>
          </w:p>
          <w:p w14:paraId="4CB6B59F" w14:textId="4F80447B" w:rsidR="00191657" w:rsidRPr="004E3B98" w:rsidRDefault="00191657" w:rsidP="002C0E1D">
            <w:pPr>
              <w:spacing w:line="240" w:lineRule="auto"/>
              <w:ind w:firstLine="420"/>
              <w:jc w:val="center"/>
              <w:rPr>
                <w:rFonts w:ascii="宋体" w:eastAsia="宋体" w:hAnsi="宋体" w:cs="宋体"/>
                <w:color w:val="000000"/>
                <w:kern w:val="0"/>
                <w:sz w:val="21"/>
                <w:szCs w:val="21"/>
              </w:rPr>
            </w:pPr>
          </w:p>
        </w:tc>
        <w:tc>
          <w:tcPr>
            <w:tcW w:w="2636" w:type="pct"/>
            <w:shd w:val="clear" w:color="auto" w:fill="auto"/>
            <w:vAlign w:val="center"/>
            <w:hideMark/>
          </w:tcPr>
          <w:p w14:paraId="186283A9"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沐川县农村河流整治项目</w:t>
            </w:r>
          </w:p>
        </w:tc>
        <w:tc>
          <w:tcPr>
            <w:tcW w:w="792" w:type="pct"/>
            <w:shd w:val="clear" w:color="auto" w:fill="auto"/>
            <w:vAlign w:val="center"/>
            <w:hideMark/>
          </w:tcPr>
          <w:p w14:paraId="16619748"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38F55111"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56CF50B9" w14:textId="77777777" w:rsidTr="002552C4">
        <w:trPr>
          <w:trHeight w:val="270"/>
        </w:trPr>
        <w:tc>
          <w:tcPr>
            <w:tcW w:w="839" w:type="pct"/>
            <w:vMerge/>
            <w:vAlign w:val="center"/>
            <w:hideMark/>
          </w:tcPr>
          <w:p w14:paraId="4F15E0C3" w14:textId="4C4A7A37" w:rsidR="00191657" w:rsidRPr="004E3B98" w:rsidRDefault="00191657" w:rsidP="002C0E1D">
            <w:pPr>
              <w:spacing w:line="240" w:lineRule="auto"/>
              <w:ind w:firstLine="420"/>
              <w:jc w:val="center"/>
              <w:rPr>
                <w:rFonts w:ascii="宋体" w:eastAsia="宋体" w:hAnsi="宋体" w:cs="宋体"/>
                <w:color w:val="000000"/>
                <w:kern w:val="0"/>
                <w:sz w:val="21"/>
                <w:szCs w:val="21"/>
              </w:rPr>
            </w:pPr>
          </w:p>
        </w:tc>
        <w:tc>
          <w:tcPr>
            <w:tcW w:w="2636" w:type="pct"/>
            <w:shd w:val="clear" w:color="auto" w:fill="auto"/>
            <w:vAlign w:val="center"/>
            <w:hideMark/>
          </w:tcPr>
          <w:p w14:paraId="155C7561"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沐川县山洪灾害监测系统</w:t>
            </w:r>
          </w:p>
        </w:tc>
        <w:tc>
          <w:tcPr>
            <w:tcW w:w="792" w:type="pct"/>
            <w:shd w:val="clear" w:color="auto" w:fill="auto"/>
            <w:vAlign w:val="center"/>
            <w:hideMark/>
          </w:tcPr>
          <w:p w14:paraId="170FCA3B"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53CDF18E"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6BC22FC8" w14:textId="77777777" w:rsidTr="002552C4">
        <w:trPr>
          <w:trHeight w:val="270"/>
        </w:trPr>
        <w:tc>
          <w:tcPr>
            <w:tcW w:w="839" w:type="pct"/>
            <w:vMerge/>
            <w:vAlign w:val="center"/>
            <w:hideMark/>
          </w:tcPr>
          <w:p w14:paraId="6A58A0CC" w14:textId="58600A20" w:rsidR="00191657" w:rsidRPr="004E3B98" w:rsidRDefault="00191657" w:rsidP="002C0E1D">
            <w:pPr>
              <w:spacing w:line="240" w:lineRule="auto"/>
              <w:ind w:firstLine="420"/>
              <w:jc w:val="center"/>
              <w:rPr>
                <w:rFonts w:ascii="宋体" w:eastAsia="宋体" w:hAnsi="宋体" w:cs="宋体"/>
                <w:color w:val="000000"/>
                <w:kern w:val="0"/>
                <w:sz w:val="21"/>
                <w:szCs w:val="21"/>
              </w:rPr>
            </w:pPr>
          </w:p>
        </w:tc>
        <w:tc>
          <w:tcPr>
            <w:tcW w:w="2636" w:type="pct"/>
            <w:shd w:val="clear" w:color="auto" w:fill="auto"/>
            <w:vAlign w:val="center"/>
            <w:hideMark/>
          </w:tcPr>
          <w:p w14:paraId="651D98E9"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水土流失治理</w:t>
            </w:r>
          </w:p>
        </w:tc>
        <w:tc>
          <w:tcPr>
            <w:tcW w:w="792" w:type="pct"/>
            <w:shd w:val="clear" w:color="auto" w:fill="auto"/>
            <w:vAlign w:val="center"/>
            <w:hideMark/>
          </w:tcPr>
          <w:p w14:paraId="3B800494"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393C64C1"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3BB4033E" w14:textId="77777777" w:rsidTr="002552C4">
        <w:trPr>
          <w:trHeight w:val="270"/>
        </w:trPr>
        <w:tc>
          <w:tcPr>
            <w:tcW w:w="839" w:type="pct"/>
            <w:vMerge/>
            <w:vAlign w:val="center"/>
            <w:hideMark/>
          </w:tcPr>
          <w:p w14:paraId="13AFFDB3" w14:textId="59F0984C" w:rsidR="00191657" w:rsidRPr="004E3B98" w:rsidRDefault="00191657" w:rsidP="002C0E1D">
            <w:pPr>
              <w:spacing w:line="240" w:lineRule="auto"/>
              <w:ind w:firstLine="420"/>
              <w:jc w:val="center"/>
              <w:rPr>
                <w:rFonts w:ascii="宋体" w:eastAsia="宋体" w:hAnsi="宋体" w:cs="宋体"/>
                <w:color w:val="000000"/>
                <w:kern w:val="0"/>
                <w:sz w:val="21"/>
                <w:szCs w:val="21"/>
              </w:rPr>
            </w:pPr>
          </w:p>
        </w:tc>
        <w:tc>
          <w:tcPr>
            <w:tcW w:w="2636" w:type="pct"/>
            <w:shd w:val="clear" w:color="auto" w:fill="auto"/>
            <w:vAlign w:val="center"/>
            <w:hideMark/>
          </w:tcPr>
          <w:p w14:paraId="61A4812F"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农村水系整治项目</w:t>
            </w:r>
          </w:p>
        </w:tc>
        <w:tc>
          <w:tcPr>
            <w:tcW w:w="792" w:type="pct"/>
            <w:shd w:val="clear" w:color="auto" w:fill="auto"/>
            <w:vAlign w:val="center"/>
            <w:hideMark/>
          </w:tcPr>
          <w:p w14:paraId="7EFCDB03"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456AF45B"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0AC98DEF" w14:textId="77777777" w:rsidTr="002552C4">
        <w:trPr>
          <w:trHeight w:val="270"/>
        </w:trPr>
        <w:tc>
          <w:tcPr>
            <w:tcW w:w="839" w:type="pct"/>
            <w:vMerge/>
            <w:vAlign w:val="center"/>
            <w:hideMark/>
          </w:tcPr>
          <w:p w14:paraId="03ED3080" w14:textId="0A027734" w:rsidR="00191657" w:rsidRPr="004E3B98" w:rsidRDefault="00191657" w:rsidP="002C0E1D">
            <w:pPr>
              <w:spacing w:line="240" w:lineRule="auto"/>
              <w:ind w:firstLine="420"/>
              <w:jc w:val="center"/>
              <w:rPr>
                <w:rFonts w:ascii="宋体" w:eastAsia="宋体" w:hAnsi="宋体" w:cs="宋体"/>
                <w:color w:val="000000"/>
                <w:kern w:val="0"/>
                <w:sz w:val="21"/>
                <w:szCs w:val="21"/>
              </w:rPr>
            </w:pPr>
          </w:p>
        </w:tc>
        <w:tc>
          <w:tcPr>
            <w:tcW w:w="2636" w:type="pct"/>
            <w:shd w:val="clear" w:color="auto" w:fill="auto"/>
            <w:vAlign w:val="center"/>
            <w:hideMark/>
          </w:tcPr>
          <w:p w14:paraId="3D6A6336"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沐川县水土保持监测站</w:t>
            </w:r>
          </w:p>
        </w:tc>
        <w:tc>
          <w:tcPr>
            <w:tcW w:w="792" w:type="pct"/>
            <w:shd w:val="clear" w:color="auto" w:fill="auto"/>
            <w:vAlign w:val="center"/>
            <w:hideMark/>
          </w:tcPr>
          <w:p w14:paraId="356CD7C0"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2B9D9F04"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2023-2023</w:t>
            </w:r>
          </w:p>
        </w:tc>
      </w:tr>
      <w:tr w:rsidR="00191657" w:rsidRPr="004E3B98" w14:paraId="4318B82E" w14:textId="77777777" w:rsidTr="002552C4">
        <w:trPr>
          <w:trHeight w:val="270"/>
        </w:trPr>
        <w:tc>
          <w:tcPr>
            <w:tcW w:w="839" w:type="pct"/>
            <w:vMerge/>
            <w:vAlign w:val="center"/>
            <w:hideMark/>
          </w:tcPr>
          <w:p w14:paraId="7156CD2F" w14:textId="09A6641F" w:rsidR="00191657" w:rsidRPr="004E3B98" w:rsidRDefault="00191657" w:rsidP="002C0E1D">
            <w:pPr>
              <w:spacing w:line="240" w:lineRule="auto"/>
              <w:ind w:firstLine="420"/>
              <w:jc w:val="center"/>
              <w:rPr>
                <w:rFonts w:ascii="宋体" w:eastAsia="宋体" w:hAnsi="宋体" w:cs="宋体"/>
                <w:color w:val="000000"/>
                <w:kern w:val="0"/>
                <w:sz w:val="21"/>
                <w:szCs w:val="21"/>
              </w:rPr>
            </w:pPr>
          </w:p>
        </w:tc>
        <w:tc>
          <w:tcPr>
            <w:tcW w:w="2636" w:type="pct"/>
            <w:shd w:val="clear" w:color="auto" w:fill="auto"/>
            <w:vAlign w:val="center"/>
            <w:hideMark/>
          </w:tcPr>
          <w:p w14:paraId="2A0A693B"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沐川县应急抗旱水源工程</w:t>
            </w:r>
          </w:p>
        </w:tc>
        <w:tc>
          <w:tcPr>
            <w:tcW w:w="792" w:type="pct"/>
            <w:shd w:val="clear" w:color="auto" w:fill="auto"/>
            <w:vAlign w:val="center"/>
            <w:hideMark/>
          </w:tcPr>
          <w:p w14:paraId="6C73B84D"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2E7240D5"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2C0B815C" w14:textId="77777777" w:rsidTr="002552C4">
        <w:trPr>
          <w:trHeight w:val="405"/>
        </w:trPr>
        <w:tc>
          <w:tcPr>
            <w:tcW w:w="839" w:type="pct"/>
            <w:vMerge/>
            <w:shd w:val="clear" w:color="auto" w:fill="auto"/>
            <w:vAlign w:val="center"/>
            <w:hideMark/>
          </w:tcPr>
          <w:p w14:paraId="265E9162" w14:textId="7A8FD183"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p>
        </w:tc>
        <w:tc>
          <w:tcPr>
            <w:tcW w:w="2636" w:type="pct"/>
            <w:shd w:val="clear" w:color="auto" w:fill="auto"/>
            <w:vAlign w:val="center"/>
            <w:hideMark/>
          </w:tcPr>
          <w:p w14:paraId="14FC19D2"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园区基础设施升级改造项目</w:t>
            </w:r>
          </w:p>
        </w:tc>
        <w:tc>
          <w:tcPr>
            <w:tcW w:w="792" w:type="pct"/>
            <w:shd w:val="clear" w:color="auto" w:fill="auto"/>
            <w:vAlign w:val="center"/>
            <w:hideMark/>
          </w:tcPr>
          <w:p w14:paraId="26775021"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改建</w:t>
            </w:r>
          </w:p>
        </w:tc>
        <w:tc>
          <w:tcPr>
            <w:tcW w:w="733" w:type="pct"/>
            <w:shd w:val="clear" w:color="auto" w:fill="auto"/>
            <w:vAlign w:val="center"/>
            <w:hideMark/>
          </w:tcPr>
          <w:p w14:paraId="4A49B65D"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722EE81A" w14:textId="77777777" w:rsidTr="002552C4">
        <w:trPr>
          <w:trHeight w:val="255"/>
        </w:trPr>
        <w:tc>
          <w:tcPr>
            <w:tcW w:w="839" w:type="pct"/>
            <w:vMerge/>
            <w:vAlign w:val="center"/>
            <w:hideMark/>
          </w:tcPr>
          <w:p w14:paraId="506E6E47"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37897B0D"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proofErr w:type="gramStart"/>
            <w:r w:rsidRPr="004E3B98">
              <w:rPr>
                <w:rFonts w:ascii="宋体" w:eastAsia="宋体" w:hAnsi="宋体" w:cs="宋体" w:hint="eastAsia"/>
                <w:color w:val="000000"/>
                <w:kern w:val="0"/>
                <w:sz w:val="21"/>
                <w:szCs w:val="21"/>
              </w:rPr>
              <w:t>舟坝库区</w:t>
            </w:r>
            <w:proofErr w:type="gramEnd"/>
            <w:r w:rsidRPr="004E3B98">
              <w:rPr>
                <w:rFonts w:ascii="宋体" w:eastAsia="宋体" w:hAnsi="宋体" w:cs="宋体" w:hint="eastAsia"/>
                <w:color w:val="000000"/>
                <w:kern w:val="0"/>
                <w:sz w:val="21"/>
                <w:szCs w:val="21"/>
              </w:rPr>
              <w:t>旅游码头</w:t>
            </w:r>
          </w:p>
        </w:tc>
        <w:tc>
          <w:tcPr>
            <w:tcW w:w="792" w:type="pct"/>
            <w:shd w:val="clear" w:color="auto" w:fill="auto"/>
            <w:vAlign w:val="center"/>
            <w:hideMark/>
          </w:tcPr>
          <w:p w14:paraId="304272B9"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0037E440"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2023-2023</w:t>
            </w:r>
          </w:p>
        </w:tc>
      </w:tr>
      <w:tr w:rsidR="00191657" w:rsidRPr="004E3B98" w14:paraId="084A2BF5" w14:textId="77777777" w:rsidTr="002552C4">
        <w:trPr>
          <w:trHeight w:val="270"/>
        </w:trPr>
        <w:tc>
          <w:tcPr>
            <w:tcW w:w="839" w:type="pct"/>
            <w:vMerge/>
            <w:vAlign w:val="center"/>
            <w:hideMark/>
          </w:tcPr>
          <w:p w14:paraId="0C8B2988"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51C4F217"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玄武岩纤维项目</w:t>
            </w:r>
          </w:p>
        </w:tc>
        <w:tc>
          <w:tcPr>
            <w:tcW w:w="792" w:type="pct"/>
            <w:shd w:val="clear" w:color="auto" w:fill="auto"/>
            <w:vAlign w:val="center"/>
            <w:hideMark/>
          </w:tcPr>
          <w:p w14:paraId="0B88323A"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02FB94B2"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2023-2025</w:t>
            </w:r>
          </w:p>
        </w:tc>
      </w:tr>
      <w:tr w:rsidR="00191657" w:rsidRPr="004E3B98" w14:paraId="3FF4CA7B" w14:textId="77777777" w:rsidTr="002552C4">
        <w:trPr>
          <w:trHeight w:val="270"/>
        </w:trPr>
        <w:tc>
          <w:tcPr>
            <w:tcW w:w="839" w:type="pct"/>
            <w:vMerge/>
            <w:vAlign w:val="center"/>
            <w:hideMark/>
          </w:tcPr>
          <w:p w14:paraId="20851B8A"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2D7E4630"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金惠矿产资源开发项目</w:t>
            </w:r>
          </w:p>
        </w:tc>
        <w:tc>
          <w:tcPr>
            <w:tcW w:w="792" w:type="pct"/>
            <w:shd w:val="clear" w:color="auto" w:fill="auto"/>
            <w:vAlign w:val="center"/>
            <w:hideMark/>
          </w:tcPr>
          <w:p w14:paraId="60577D19"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176703DF"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2023-2025</w:t>
            </w:r>
          </w:p>
        </w:tc>
      </w:tr>
      <w:tr w:rsidR="00191657" w:rsidRPr="004E3B98" w14:paraId="5CBF50D4" w14:textId="77777777" w:rsidTr="002552C4">
        <w:trPr>
          <w:trHeight w:val="270"/>
        </w:trPr>
        <w:tc>
          <w:tcPr>
            <w:tcW w:w="839" w:type="pct"/>
            <w:vMerge/>
            <w:vAlign w:val="center"/>
            <w:hideMark/>
          </w:tcPr>
          <w:p w14:paraId="2D08B3F7"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41ECE671"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金石焦化环保治理项目</w:t>
            </w:r>
          </w:p>
        </w:tc>
        <w:tc>
          <w:tcPr>
            <w:tcW w:w="792" w:type="pct"/>
            <w:shd w:val="clear" w:color="auto" w:fill="auto"/>
            <w:vAlign w:val="center"/>
            <w:hideMark/>
          </w:tcPr>
          <w:p w14:paraId="3851637B"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256224C6"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2023-2025</w:t>
            </w:r>
          </w:p>
        </w:tc>
      </w:tr>
      <w:tr w:rsidR="00191657" w:rsidRPr="004E3B98" w14:paraId="46452BC2" w14:textId="77777777" w:rsidTr="002552C4">
        <w:trPr>
          <w:trHeight w:val="608"/>
        </w:trPr>
        <w:tc>
          <w:tcPr>
            <w:tcW w:w="839" w:type="pct"/>
            <w:vMerge/>
            <w:vAlign w:val="center"/>
            <w:hideMark/>
          </w:tcPr>
          <w:p w14:paraId="328CBE71"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5C72BE54"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proofErr w:type="gramStart"/>
            <w:r w:rsidRPr="004E3B98">
              <w:rPr>
                <w:rFonts w:ascii="宋体" w:eastAsia="宋体" w:hAnsi="宋体" w:cs="宋体" w:hint="eastAsia"/>
                <w:color w:val="000000"/>
                <w:kern w:val="0"/>
                <w:sz w:val="21"/>
                <w:szCs w:val="21"/>
              </w:rPr>
              <w:t>四川荣威玄武岩</w:t>
            </w:r>
            <w:proofErr w:type="gramEnd"/>
            <w:r w:rsidRPr="004E3B98">
              <w:rPr>
                <w:rFonts w:ascii="宋体" w:eastAsia="宋体" w:hAnsi="宋体" w:cs="宋体" w:hint="eastAsia"/>
                <w:color w:val="000000"/>
                <w:kern w:val="0"/>
                <w:sz w:val="21"/>
                <w:szCs w:val="21"/>
              </w:rPr>
              <w:t>新材料科技有限公司尾气资源综合利用环保改造项目</w:t>
            </w:r>
          </w:p>
        </w:tc>
        <w:tc>
          <w:tcPr>
            <w:tcW w:w="792" w:type="pct"/>
            <w:shd w:val="clear" w:color="auto" w:fill="auto"/>
            <w:vAlign w:val="center"/>
            <w:hideMark/>
          </w:tcPr>
          <w:p w14:paraId="38FC8F15"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续建</w:t>
            </w:r>
          </w:p>
        </w:tc>
        <w:tc>
          <w:tcPr>
            <w:tcW w:w="733" w:type="pct"/>
            <w:shd w:val="clear" w:color="auto" w:fill="auto"/>
            <w:vAlign w:val="center"/>
            <w:hideMark/>
          </w:tcPr>
          <w:p w14:paraId="4C09E80D"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2023-2024</w:t>
            </w:r>
          </w:p>
        </w:tc>
      </w:tr>
      <w:tr w:rsidR="00191657" w:rsidRPr="004E3B98" w14:paraId="6284BC17" w14:textId="77777777" w:rsidTr="002552C4">
        <w:trPr>
          <w:trHeight w:val="270"/>
        </w:trPr>
        <w:tc>
          <w:tcPr>
            <w:tcW w:w="839" w:type="pct"/>
            <w:vMerge/>
            <w:vAlign w:val="center"/>
            <w:hideMark/>
          </w:tcPr>
          <w:p w14:paraId="66AC9A60"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06AB3A1B"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玄武岩开发项目</w:t>
            </w:r>
          </w:p>
        </w:tc>
        <w:tc>
          <w:tcPr>
            <w:tcW w:w="792" w:type="pct"/>
            <w:shd w:val="clear" w:color="auto" w:fill="auto"/>
            <w:vAlign w:val="center"/>
            <w:hideMark/>
          </w:tcPr>
          <w:p w14:paraId="71E0E07E"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5B1134F0"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2023-2025</w:t>
            </w:r>
          </w:p>
        </w:tc>
      </w:tr>
      <w:tr w:rsidR="00191657" w:rsidRPr="004E3B98" w14:paraId="79BCF5C7" w14:textId="77777777" w:rsidTr="002552C4">
        <w:trPr>
          <w:trHeight w:val="270"/>
        </w:trPr>
        <w:tc>
          <w:tcPr>
            <w:tcW w:w="839" w:type="pct"/>
            <w:vMerge/>
            <w:vAlign w:val="center"/>
            <w:hideMark/>
          </w:tcPr>
          <w:p w14:paraId="1930AFCD"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7BD4FF18"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富硒矿泉水加工项目</w:t>
            </w:r>
          </w:p>
        </w:tc>
        <w:tc>
          <w:tcPr>
            <w:tcW w:w="792" w:type="pct"/>
            <w:shd w:val="clear" w:color="auto" w:fill="auto"/>
            <w:vAlign w:val="center"/>
            <w:hideMark/>
          </w:tcPr>
          <w:p w14:paraId="354B41B1"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2323F473"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2023-2025</w:t>
            </w:r>
          </w:p>
        </w:tc>
      </w:tr>
      <w:tr w:rsidR="00191657" w:rsidRPr="004E3B98" w14:paraId="7E3138CB" w14:textId="77777777" w:rsidTr="002552C4">
        <w:trPr>
          <w:trHeight w:val="405"/>
        </w:trPr>
        <w:tc>
          <w:tcPr>
            <w:tcW w:w="839" w:type="pct"/>
            <w:vMerge/>
            <w:vAlign w:val="center"/>
            <w:hideMark/>
          </w:tcPr>
          <w:p w14:paraId="612DDE49"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37B56E43"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玄武岩拉丝及产品研发运用</w:t>
            </w:r>
          </w:p>
        </w:tc>
        <w:tc>
          <w:tcPr>
            <w:tcW w:w="792" w:type="pct"/>
            <w:shd w:val="clear" w:color="auto" w:fill="auto"/>
            <w:vAlign w:val="center"/>
            <w:hideMark/>
          </w:tcPr>
          <w:p w14:paraId="4653CEB7"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182E1C2C"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2023-2028</w:t>
            </w:r>
          </w:p>
        </w:tc>
      </w:tr>
      <w:tr w:rsidR="00191657" w:rsidRPr="004E3B98" w14:paraId="751E4F5C" w14:textId="77777777" w:rsidTr="002552C4">
        <w:trPr>
          <w:trHeight w:val="270"/>
        </w:trPr>
        <w:tc>
          <w:tcPr>
            <w:tcW w:w="839" w:type="pct"/>
            <w:vMerge/>
            <w:vAlign w:val="center"/>
            <w:hideMark/>
          </w:tcPr>
          <w:p w14:paraId="415CBCE8"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1DC7DF2F"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姜黄精深加工项目</w:t>
            </w:r>
          </w:p>
        </w:tc>
        <w:tc>
          <w:tcPr>
            <w:tcW w:w="792" w:type="pct"/>
            <w:shd w:val="clear" w:color="auto" w:fill="auto"/>
            <w:vAlign w:val="center"/>
            <w:hideMark/>
          </w:tcPr>
          <w:p w14:paraId="17C9CBD1"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339CDE2E"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2023-2025</w:t>
            </w:r>
          </w:p>
        </w:tc>
      </w:tr>
      <w:tr w:rsidR="00191657" w:rsidRPr="004E3B98" w14:paraId="09EB7B1B" w14:textId="77777777" w:rsidTr="002552C4">
        <w:trPr>
          <w:trHeight w:val="270"/>
        </w:trPr>
        <w:tc>
          <w:tcPr>
            <w:tcW w:w="839" w:type="pct"/>
            <w:vMerge/>
            <w:vAlign w:val="center"/>
            <w:hideMark/>
          </w:tcPr>
          <w:p w14:paraId="26D77EB9"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34255440"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鲜竹笋加工</w:t>
            </w:r>
          </w:p>
        </w:tc>
        <w:tc>
          <w:tcPr>
            <w:tcW w:w="792" w:type="pct"/>
            <w:shd w:val="clear" w:color="auto" w:fill="auto"/>
            <w:vAlign w:val="center"/>
            <w:hideMark/>
          </w:tcPr>
          <w:p w14:paraId="171DFB50"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743EDA4A"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2022-2023</w:t>
            </w:r>
          </w:p>
        </w:tc>
      </w:tr>
      <w:tr w:rsidR="00191657" w:rsidRPr="004E3B98" w14:paraId="6082A202" w14:textId="77777777" w:rsidTr="002552C4">
        <w:trPr>
          <w:trHeight w:val="270"/>
        </w:trPr>
        <w:tc>
          <w:tcPr>
            <w:tcW w:w="839" w:type="pct"/>
            <w:vMerge/>
            <w:vAlign w:val="center"/>
            <w:hideMark/>
          </w:tcPr>
          <w:p w14:paraId="29DE7089"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558FF450"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proofErr w:type="gramStart"/>
            <w:r w:rsidRPr="004E3B98">
              <w:rPr>
                <w:rFonts w:ascii="宋体" w:eastAsia="宋体" w:hAnsi="宋体" w:cs="宋体" w:hint="eastAsia"/>
                <w:color w:val="000000"/>
                <w:kern w:val="0"/>
                <w:sz w:val="21"/>
                <w:szCs w:val="21"/>
              </w:rPr>
              <w:t>药蔬精深</w:t>
            </w:r>
            <w:proofErr w:type="gramEnd"/>
            <w:r w:rsidRPr="004E3B98">
              <w:rPr>
                <w:rFonts w:ascii="宋体" w:eastAsia="宋体" w:hAnsi="宋体" w:cs="宋体" w:hint="eastAsia"/>
                <w:color w:val="000000"/>
                <w:kern w:val="0"/>
                <w:sz w:val="21"/>
                <w:szCs w:val="21"/>
              </w:rPr>
              <w:t>加工项目</w:t>
            </w:r>
          </w:p>
        </w:tc>
        <w:tc>
          <w:tcPr>
            <w:tcW w:w="792" w:type="pct"/>
            <w:shd w:val="clear" w:color="auto" w:fill="auto"/>
            <w:vAlign w:val="center"/>
            <w:hideMark/>
          </w:tcPr>
          <w:p w14:paraId="0E9C71EA"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22CAD11C"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2022-2025</w:t>
            </w:r>
          </w:p>
        </w:tc>
      </w:tr>
      <w:tr w:rsidR="00191657" w:rsidRPr="004E3B98" w14:paraId="66AC3E05" w14:textId="77777777" w:rsidTr="002552C4">
        <w:trPr>
          <w:trHeight w:val="270"/>
        </w:trPr>
        <w:tc>
          <w:tcPr>
            <w:tcW w:w="839" w:type="pct"/>
            <w:vMerge/>
            <w:vAlign w:val="center"/>
            <w:hideMark/>
          </w:tcPr>
          <w:p w14:paraId="0E8E042A"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79428623"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茶叶精深加工项目</w:t>
            </w:r>
          </w:p>
        </w:tc>
        <w:tc>
          <w:tcPr>
            <w:tcW w:w="792" w:type="pct"/>
            <w:shd w:val="clear" w:color="auto" w:fill="auto"/>
            <w:vAlign w:val="center"/>
            <w:hideMark/>
          </w:tcPr>
          <w:p w14:paraId="0820E67A"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续改建</w:t>
            </w:r>
          </w:p>
        </w:tc>
        <w:tc>
          <w:tcPr>
            <w:tcW w:w="733" w:type="pct"/>
            <w:shd w:val="clear" w:color="auto" w:fill="auto"/>
            <w:vAlign w:val="center"/>
            <w:hideMark/>
          </w:tcPr>
          <w:p w14:paraId="7136903D"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00684831" w14:textId="77777777" w:rsidTr="002552C4">
        <w:trPr>
          <w:trHeight w:val="270"/>
        </w:trPr>
        <w:tc>
          <w:tcPr>
            <w:tcW w:w="839" w:type="pct"/>
            <w:vMerge/>
            <w:vAlign w:val="center"/>
            <w:hideMark/>
          </w:tcPr>
          <w:p w14:paraId="78D43BFA"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010DD0D2"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猕猴桃精深加工项目</w:t>
            </w:r>
          </w:p>
        </w:tc>
        <w:tc>
          <w:tcPr>
            <w:tcW w:w="792" w:type="pct"/>
            <w:shd w:val="clear" w:color="auto" w:fill="auto"/>
            <w:vAlign w:val="center"/>
            <w:hideMark/>
          </w:tcPr>
          <w:p w14:paraId="0A10CA74"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41338687"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2024-2025</w:t>
            </w:r>
          </w:p>
        </w:tc>
      </w:tr>
      <w:tr w:rsidR="00191657" w:rsidRPr="004E3B98" w14:paraId="2E94F1C1" w14:textId="77777777" w:rsidTr="002552C4">
        <w:trPr>
          <w:trHeight w:val="405"/>
        </w:trPr>
        <w:tc>
          <w:tcPr>
            <w:tcW w:w="839" w:type="pct"/>
            <w:vMerge/>
            <w:vAlign w:val="center"/>
            <w:hideMark/>
          </w:tcPr>
          <w:p w14:paraId="3BA63F31"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73D307E7"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食用菌生产和熟食加工项目</w:t>
            </w:r>
          </w:p>
        </w:tc>
        <w:tc>
          <w:tcPr>
            <w:tcW w:w="792" w:type="pct"/>
            <w:shd w:val="clear" w:color="auto" w:fill="auto"/>
            <w:vAlign w:val="center"/>
            <w:hideMark/>
          </w:tcPr>
          <w:p w14:paraId="01E30DA0"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7E8E6B65"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2022-2025</w:t>
            </w:r>
          </w:p>
        </w:tc>
      </w:tr>
      <w:tr w:rsidR="00191657" w:rsidRPr="004E3B98" w14:paraId="3B31C574" w14:textId="77777777" w:rsidTr="002552C4">
        <w:trPr>
          <w:trHeight w:val="405"/>
        </w:trPr>
        <w:tc>
          <w:tcPr>
            <w:tcW w:w="839" w:type="pct"/>
            <w:vMerge/>
            <w:vAlign w:val="center"/>
            <w:hideMark/>
          </w:tcPr>
          <w:p w14:paraId="230B465E"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0297420B"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茨竹乡寺坪矿产资源开发项目</w:t>
            </w:r>
          </w:p>
        </w:tc>
        <w:tc>
          <w:tcPr>
            <w:tcW w:w="792" w:type="pct"/>
            <w:shd w:val="clear" w:color="auto" w:fill="auto"/>
            <w:vAlign w:val="center"/>
            <w:hideMark/>
          </w:tcPr>
          <w:p w14:paraId="7FCD54D1"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033BD84F"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2023-2025</w:t>
            </w:r>
          </w:p>
        </w:tc>
      </w:tr>
      <w:tr w:rsidR="00191657" w:rsidRPr="004E3B98" w14:paraId="5D5B76FA" w14:textId="77777777" w:rsidTr="002552C4">
        <w:trPr>
          <w:trHeight w:val="405"/>
        </w:trPr>
        <w:tc>
          <w:tcPr>
            <w:tcW w:w="839" w:type="pct"/>
            <w:vMerge/>
            <w:vAlign w:val="center"/>
            <w:hideMark/>
          </w:tcPr>
          <w:p w14:paraId="7F70C316"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23F91BEE"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魔芋基地及产业融合园区建设项目</w:t>
            </w:r>
          </w:p>
        </w:tc>
        <w:tc>
          <w:tcPr>
            <w:tcW w:w="792" w:type="pct"/>
            <w:shd w:val="clear" w:color="auto" w:fill="auto"/>
            <w:vAlign w:val="center"/>
            <w:hideMark/>
          </w:tcPr>
          <w:p w14:paraId="26B13388"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续建</w:t>
            </w:r>
          </w:p>
        </w:tc>
        <w:tc>
          <w:tcPr>
            <w:tcW w:w="733" w:type="pct"/>
            <w:shd w:val="clear" w:color="auto" w:fill="auto"/>
            <w:vAlign w:val="center"/>
            <w:hideMark/>
          </w:tcPr>
          <w:p w14:paraId="7712B97A"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0E03FBC2" w14:textId="77777777" w:rsidTr="002552C4">
        <w:trPr>
          <w:trHeight w:val="270"/>
        </w:trPr>
        <w:tc>
          <w:tcPr>
            <w:tcW w:w="839" w:type="pct"/>
            <w:vMerge/>
            <w:vAlign w:val="center"/>
            <w:hideMark/>
          </w:tcPr>
          <w:p w14:paraId="18F038DA"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52C1C97A"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种养结合循环农业项目</w:t>
            </w:r>
          </w:p>
        </w:tc>
        <w:tc>
          <w:tcPr>
            <w:tcW w:w="792" w:type="pct"/>
            <w:shd w:val="clear" w:color="auto" w:fill="auto"/>
            <w:vAlign w:val="center"/>
            <w:hideMark/>
          </w:tcPr>
          <w:p w14:paraId="6F5B35B1"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新改建</w:t>
            </w:r>
          </w:p>
        </w:tc>
        <w:tc>
          <w:tcPr>
            <w:tcW w:w="733" w:type="pct"/>
            <w:shd w:val="clear" w:color="auto" w:fill="auto"/>
            <w:vAlign w:val="center"/>
            <w:hideMark/>
          </w:tcPr>
          <w:p w14:paraId="1927C87B"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149EB6DB" w14:textId="77777777" w:rsidTr="002552C4">
        <w:trPr>
          <w:trHeight w:val="270"/>
        </w:trPr>
        <w:tc>
          <w:tcPr>
            <w:tcW w:w="839" w:type="pct"/>
            <w:vMerge/>
            <w:vAlign w:val="center"/>
            <w:hideMark/>
          </w:tcPr>
          <w:p w14:paraId="49DE05E3"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6594A915"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产品品牌提升项目</w:t>
            </w:r>
          </w:p>
        </w:tc>
        <w:tc>
          <w:tcPr>
            <w:tcW w:w="792" w:type="pct"/>
            <w:shd w:val="clear" w:color="auto" w:fill="auto"/>
            <w:vAlign w:val="center"/>
            <w:hideMark/>
          </w:tcPr>
          <w:p w14:paraId="13277FBF"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续改建</w:t>
            </w:r>
          </w:p>
        </w:tc>
        <w:tc>
          <w:tcPr>
            <w:tcW w:w="733" w:type="pct"/>
            <w:shd w:val="clear" w:color="auto" w:fill="auto"/>
            <w:vAlign w:val="center"/>
            <w:hideMark/>
          </w:tcPr>
          <w:p w14:paraId="6D5C7230"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093145FB" w14:textId="77777777" w:rsidTr="002552C4">
        <w:trPr>
          <w:trHeight w:val="270"/>
        </w:trPr>
        <w:tc>
          <w:tcPr>
            <w:tcW w:w="839" w:type="pct"/>
            <w:vMerge/>
            <w:vAlign w:val="center"/>
            <w:hideMark/>
          </w:tcPr>
          <w:p w14:paraId="27D9A3EF"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6372E063"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高标准农田建设项目</w:t>
            </w:r>
          </w:p>
        </w:tc>
        <w:tc>
          <w:tcPr>
            <w:tcW w:w="792" w:type="pct"/>
            <w:shd w:val="clear" w:color="auto" w:fill="auto"/>
            <w:vAlign w:val="center"/>
            <w:hideMark/>
          </w:tcPr>
          <w:p w14:paraId="49172AA1"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续建</w:t>
            </w:r>
          </w:p>
        </w:tc>
        <w:tc>
          <w:tcPr>
            <w:tcW w:w="733" w:type="pct"/>
            <w:shd w:val="clear" w:color="auto" w:fill="auto"/>
            <w:vAlign w:val="center"/>
            <w:hideMark/>
          </w:tcPr>
          <w:p w14:paraId="18CB3536"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4414BDB5" w14:textId="77777777" w:rsidTr="002552C4">
        <w:trPr>
          <w:trHeight w:val="608"/>
        </w:trPr>
        <w:tc>
          <w:tcPr>
            <w:tcW w:w="839" w:type="pct"/>
            <w:vMerge/>
            <w:vAlign w:val="center"/>
            <w:hideMark/>
          </w:tcPr>
          <w:p w14:paraId="42566F39"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08F5AAA9"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沐川县马边河流域移民后期扶持示范农业产业园建设</w:t>
            </w:r>
          </w:p>
        </w:tc>
        <w:tc>
          <w:tcPr>
            <w:tcW w:w="792" w:type="pct"/>
            <w:shd w:val="clear" w:color="auto" w:fill="auto"/>
            <w:vAlign w:val="center"/>
            <w:hideMark/>
          </w:tcPr>
          <w:p w14:paraId="53A0DDC6"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5D68E09A"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2020-2025</w:t>
            </w:r>
          </w:p>
        </w:tc>
      </w:tr>
      <w:tr w:rsidR="00191657" w:rsidRPr="004E3B98" w14:paraId="3299D81A" w14:textId="77777777" w:rsidTr="002552C4">
        <w:trPr>
          <w:trHeight w:val="405"/>
        </w:trPr>
        <w:tc>
          <w:tcPr>
            <w:tcW w:w="839" w:type="pct"/>
            <w:vMerge/>
            <w:vAlign w:val="center"/>
            <w:hideMark/>
          </w:tcPr>
          <w:p w14:paraId="6ABE9A59"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2D34411E"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沐川县双河煤矿30万吨升能改造</w:t>
            </w:r>
          </w:p>
        </w:tc>
        <w:tc>
          <w:tcPr>
            <w:tcW w:w="792" w:type="pct"/>
            <w:shd w:val="clear" w:color="auto" w:fill="auto"/>
            <w:vAlign w:val="center"/>
            <w:hideMark/>
          </w:tcPr>
          <w:p w14:paraId="48B2EE3F"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改扩建</w:t>
            </w:r>
          </w:p>
        </w:tc>
        <w:tc>
          <w:tcPr>
            <w:tcW w:w="733" w:type="pct"/>
            <w:shd w:val="clear" w:color="auto" w:fill="auto"/>
            <w:vAlign w:val="center"/>
            <w:hideMark/>
          </w:tcPr>
          <w:p w14:paraId="136AB245"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2023-2025</w:t>
            </w:r>
          </w:p>
        </w:tc>
      </w:tr>
      <w:tr w:rsidR="00191657" w:rsidRPr="004E3B98" w14:paraId="7F1C8AAE" w14:textId="77777777" w:rsidTr="002552C4">
        <w:trPr>
          <w:trHeight w:val="270"/>
        </w:trPr>
        <w:tc>
          <w:tcPr>
            <w:tcW w:w="839" w:type="pct"/>
            <w:vMerge/>
            <w:vAlign w:val="center"/>
            <w:hideMark/>
          </w:tcPr>
          <w:p w14:paraId="53041E55"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600C8841"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页岩气开发利用</w:t>
            </w:r>
          </w:p>
        </w:tc>
        <w:tc>
          <w:tcPr>
            <w:tcW w:w="792" w:type="pct"/>
            <w:shd w:val="clear" w:color="auto" w:fill="auto"/>
            <w:vAlign w:val="center"/>
            <w:hideMark/>
          </w:tcPr>
          <w:p w14:paraId="5BD41C99"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续建</w:t>
            </w:r>
          </w:p>
        </w:tc>
        <w:tc>
          <w:tcPr>
            <w:tcW w:w="733" w:type="pct"/>
            <w:shd w:val="clear" w:color="auto" w:fill="auto"/>
            <w:vAlign w:val="center"/>
            <w:hideMark/>
          </w:tcPr>
          <w:p w14:paraId="735A0480"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2D98B9C7" w14:textId="77777777" w:rsidTr="002552C4">
        <w:trPr>
          <w:trHeight w:val="270"/>
        </w:trPr>
        <w:tc>
          <w:tcPr>
            <w:tcW w:w="839" w:type="pct"/>
            <w:vMerge w:val="restart"/>
            <w:shd w:val="clear" w:color="auto" w:fill="auto"/>
            <w:vAlign w:val="center"/>
            <w:hideMark/>
          </w:tcPr>
          <w:p w14:paraId="050121C9"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公</w:t>
            </w:r>
            <w:proofErr w:type="gramStart"/>
            <w:r w:rsidRPr="004E3B98">
              <w:rPr>
                <w:rFonts w:ascii="宋体" w:eastAsia="宋体" w:hAnsi="宋体" w:cs="宋体" w:hint="eastAsia"/>
                <w:color w:val="000000"/>
                <w:kern w:val="0"/>
                <w:sz w:val="21"/>
                <w:szCs w:val="21"/>
              </w:rPr>
              <w:t>服设施</w:t>
            </w:r>
            <w:proofErr w:type="gramEnd"/>
          </w:p>
        </w:tc>
        <w:tc>
          <w:tcPr>
            <w:tcW w:w="2636" w:type="pct"/>
            <w:shd w:val="clear" w:color="auto" w:fill="auto"/>
            <w:vAlign w:val="center"/>
            <w:hideMark/>
          </w:tcPr>
          <w:p w14:paraId="1779D724"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舟坝镇卫生院扩建项目</w:t>
            </w:r>
          </w:p>
        </w:tc>
        <w:tc>
          <w:tcPr>
            <w:tcW w:w="792" w:type="pct"/>
            <w:shd w:val="clear" w:color="auto" w:fill="auto"/>
            <w:vAlign w:val="center"/>
            <w:hideMark/>
          </w:tcPr>
          <w:p w14:paraId="383F3F9E"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改扩建</w:t>
            </w:r>
          </w:p>
        </w:tc>
        <w:tc>
          <w:tcPr>
            <w:tcW w:w="733" w:type="pct"/>
            <w:shd w:val="clear" w:color="auto" w:fill="auto"/>
            <w:vAlign w:val="center"/>
            <w:hideMark/>
          </w:tcPr>
          <w:p w14:paraId="6D786B6F"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2022-2023</w:t>
            </w:r>
          </w:p>
        </w:tc>
      </w:tr>
      <w:tr w:rsidR="00191657" w:rsidRPr="004E3B98" w14:paraId="6306208C" w14:textId="77777777" w:rsidTr="002552C4">
        <w:trPr>
          <w:trHeight w:val="270"/>
        </w:trPr>
        <w:tc>
          <w:tcPr>
            <w:tcW w:w="839" w:type="pct"/>
            <w:vMerge/>
            <w:vAlign w:val="center"/>
            <w:hideMark/>
          </w:tcPr>
          <w:p w14:paraId="571BDF2F"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634DEA62"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沐川县农村公益性墓地</w:t>
            </w:r>
          </w:p>
        </w:tc>
        <w:tc>
          <w:tcPr>
            <w:tcW w:w="792" w:type="pct"/>
            <w:shd w:val="clear" w:color="auto" w:fill="auto"/>
            <w:vAlign w:val="center"/>
            <w:hideMark/>
          </w:tcPr>
          <w:p w14:paraId="3F25A96A"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22E10BFF"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2021-2023</w:t>
            </w:r>
          </w:p>
        </w:tc>
      </w:tr>
      <w:tr w:rsidR="00191657" w:rsidRPr="004E3B98" w14:paraId="2BF0341C" w14:textId="77777777" w:rsidTr="002552C4">
        <w:trPr>
          <w:trHeight w:val="270"/>
        </w:trPr>
        <w:tc>
          <w:tcPr>
            <w:tcW w:w="839" w:type="pct"/>
            <w:vMerge/>
            <w:vAlign w:val="center"/>
            <w:hideMark/>
          </w:tcPr>
          <w:p w14:paraId="7D1B9331"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25EAB411"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乡村农民体育健身工程</w:t>
            </w:r>
          </w:p>
        </w:tc>
        <w:tc>
          <w:tcPr>
            <w:tcW w:w="792" w:type="pct"/>
            <w:shd w:val="clear" w:color="auto" w:fill="auto"/>
            <w:vAlign w:val="center"/>
            <w:hideMark/>
          </w:tcPr>
          <w:p w14:paraId="380AADFE"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 xml:space="preserve">　</w:t>
            </w:r>
          </w:p>
        </w:tc>
        <w:tc>
          <w:tcPr>
            <w:tcW w:w="733" w:type="pct"/>
            <w:shd w:val="clear" w:color="auto" w:fill="auto"/>
            <w:vAlign w:val="center"/>
            <w:hideMark/>
          </w:tcPr>
          <w:p w14:paraId="0CC1BD7F"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2022-2024</w:t>
            </w:r>
          </w:p>
        </w:tc>
      </w:tr>
      <w:tr w:rsidR="00191657" w:rsidRPr="004E3B98" w14:paraId="32A2DEDC" w14:textId="77777777" w:rsidTr="002552C4">
        <w:trPr>
          <w:trHeight w:val="270"/>
        </w:trPr>
        <w:tc>
          <w:tcPr>
            <w:tcW w:w="839" w:type="pct"/>
            <w:vMerge/>
            <w:vAlign w:val="center"/>
            <w:hideMark/>
          </w:tcPr>
          <w:p w14:paraId="390BEB71"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19541CA7"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应急广播村村</w:t>
            </w:r>
            <w:proofErr w:type="gramStart"/>
            <w:r w:rsidRPr="004E3B98">
              <w:rPr>
                <w:rFonts w:ascii="宋体" w:eastAsia="宋体" w:hAnsi="宋体" w:cs="宋体" w:hint="eastAsia"/>
                <w:color w:val="000000"/>
                <w:kern w:val="0"/>
                <w:sz w:val="21"/>
                <w:szCs w:val="21"/>
              </w:rPr>
              <w:t>响项目</w:t>
            </w:r>
            <w:proofErr w:type="gramEnd"/>
          </w:p>
        </w:tc>
        <w:tc>
          <w:tcPr>
            <w:tcW w:w="792" w:type="pct"/>
            <w:shd w:val="clear" w:color="auto" w:fill="auto"/>
            <w:vAlign w:val="center"/>
            <w:hideMark/>
          </w:tcPr>
          <w:p w14:paraId="4ADBFAE6"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 xml:space="preserve">　</w:t>
            </w:r>
          </w:p>
        </w:tc>
        <w:tc>
          <w:tcPr>
            <w:tcW w:w="733" w:type="pct"/>
            <w:shd w:val="clear" w:color="auto" w:fill="auto"/>
            <w:vAlign w:val="center"/>
            <w:hideMark/>
          </w:tcPr>
          <w:p w14:paraId="7435274A"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2022-2022</w:t>
            </w:r>
          </w:p>
        </w:tc>
      </w:tr>
      <w:tr w:rsidR="00191657" w:rsidRPr="004E3B98" w14:paraId="552A6E0C" w14:textId="77777777" w:rsidTr="002552C4">
        <w:trPr>
          <w:trHeight w:val="405"/>
        </w:trPr>
        <w:tc>
          <w:tcPr>
            <w:tcW w:w="839" w:type="pct"/>
            <w:vMerge/>
            <w:vAlign w:val="center"/>
            <w:hideMark/>
          </w:tcPr>
          <w:p w14:paraId="2D4C6A20"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67901D0C"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乡镇派出所(利店、黄丹、大楠、永福）</w:t>
            </w:r>
          </w:p>
        </w:tc>
        <w:tc>
          <w:tcPr>
            <w:tcW w:w="792" w:type="pct"/>
            <w:shd w:val="clear" w:color="auto" w:fill="auto"/>
            <w:vAlign w:val="center"/>
            <w:hideMark/>
          </w:tcPr>
          <w:p w14:paraId="1EB743E2"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77B3E581"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7038AFF4" w14:textId="77777777" w:rsidTr="002552C4">
        <w:trPr>
          <w:trHeight w:val="405"/>
        </w:trPr>
        <w:tc>
          <w:tcPr>
            <w:tcW w:w="839" w:type="pct"/>
            <w:vMerge w:val="restart"/>
            <w:shd w:val="clear" w:color="auto" w:fill="auto"/>
            <w:vAlign w:val="center"/>
            <w:hideMark/>
          </w:tcPr>
          <w:p w14:paraId="57CCA749"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其他项目</w:t>
            </w:r>
          </w:p>
        </w:tc>
        <w:tc>
          <w:tcPr>
            <w:tcW w:w="2636" w:type="pct"/>
            <w:shd w:val="clear" w:color="auto" w:fill="auto"/>
            <w:vAlign w:val="center"/>
            <w:hideMark/>
          </w:tcPr>
          <w:p w14:paraId="613A8F0F"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沐川县乡镇场镇及沿线风貌改造项目</w:t>
            </w:r>
          </w:p>
        </w:tc>
        <w:tc>
          <w:tcPr>
            <w:tcW w:w="792" w:type="pct"/>
            <w:shd w:val="clear" w:color="auto" w:fill="auto"/>
            <w:vAlign w:val="center"/>
            <w:hideMark/>
          </w:tcPr>
          <w:p w14:paraId="1E8F0FBD"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改建</w:t>
            </w:r>
          </w:p>
        </w:tc>
        <w:tc>
          <w:tcPr>
            <w:tcW w:w="733" w:type="pct"/>
            <w:shd w:val="clear" w:color="auto" w:fill="auto"/>
            <w:vAlign w:val="center"/>
            <w:hideMark/>
          </w:tcPr>
          <w:p w14:paraId="715B7E9A"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32C635A5" w14:textId="77777777" w:rsidTr="002552C4">
        <w:trPr>
          <w:trHeight w:val="405"/>
        </w:trPr>
        <w:tc>
          <w:tcPr>
            <w:tcW w:w="839" w:type="pct"/>
            <w:vMerge/>
            <w:vAlign w:val="center"/>
            <w:hideMark/>
          </w:tcPr>
          <w:p w14:paraId="49C31D19"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5D4032DA"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沐川县农村住房综合提升项目</w:t>
            </w:r>
          </w:p>
        </w:tc>
        <w:tc>
          <w:tcPr>
            <w:tcW w:w="792" w:type="pct"/>
            <w:shd w:val="clear" w:color="auto" w:fill="auto"/>
            <w:vAlign w:val="center"/>
            <w:hideMark/>
          </w:tcPr>
          <w:p w14:paraId="02EBCF2F"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改建</w:t>
            </w:r>
          </w:p>
        </w:tc>
        <w:tc>
          <w:tcPr>
            <w:tcW w:w="733" w:type="pct"/>
            <w:shd w:val="clear" w:color="auto" w:fill="auto"/>
            <w:vAlign w:val="center"/>
            <w:hideMark/>
          </w:tcPr>
          <w:p w14:paraId="2B77E676"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562F2B36" w14:textId="77777777" w:rsidTr="002552C4">
        <w:trPr>
          <w:trHeight w:val="270"/>
        </w:trPr>
        <w:tc>
          <w:tcPr>
            <w:tcW w:w="839" w:type="pct"/>
            <w:vMerge/>
            <w:vAlign w:val="center"/>
            <w:hideMark/>
          </w:tcPr>
          <w:p w14:paraId="7904B7A1"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4505A0A3"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沐川县水政执法装备</w:t>
            </w:r>
          </w:p>
        </w:tc>
        <w:tc>
          <w:tcPr>
            <w:tcW w:w="792" w:type="pct"/>
            <w:shd w:val="clear" w:color="auto" w:fill="auto"/>
            <w:vAlign w:val="center"/>
            <w:hideMark/>
          </w:tcPr>
          <w:p w14:paraId="03F05E84"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3766A480"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59A545CB" w14:textId="77777777" w:rsidTr="002552C4">
        <w:trPr>
          <w:trHeight w:val="270"/>
        </w:trPr>
        <w:tc>
          <w:tcPr>
            <w:tcW w:w="839" w:type="pct"/>
            <w:vMerge/>
            <w:vAlign w:val="center"/>
            <w:hideMark/>
          </w:tcPr>
          <w:p w14:paraId="6A99995F"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219DBACA"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农村人居环境治理</w:t>
            </w:r>
          </w:p>
        </w:tc>
        <w:tc>
          <w:tcPr>
            <w:tcW w:w="792" w:type="pct"/>
            <w:shd w:val="clear" w:color="auto" w:fill="auto"/>
            <w:vAlign w:val="center"/>
            <w:hideMark/>
          </w:tcPr>
          <w:p w14:paraId="3B1392BA"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续建</w:t>
            </w:r>
          </w:p>
        </w:tc>
        <w:tc>
          <w:tcPr>
            <w:tcW w:w="733" w:type="pct"/>
            <w:shd w:val="clear" w:color="auto" w:fill="auto"/>
            <w:vAlign w:val="center"/>
            <w:hideMark/>
          </w:tcPr>
          <w:p w14:paraId="78F0BE03"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4080DF0F" w14:textId="77777777" w:rsidTr="002552C4">
        <w:trPr>
          <w:trHeight w:val="270"/>
        </w:trPr>
        <w:tc>
          <w:tcPr>
            <w:tcW w:w="839" w:type="pct"/>
            <w:vMerge/>
            <w:vAlign w:val="center"/>
            <w:hideMark/>
          </w:tcPr>
          <w:p w14:paraId="347357A3"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47F5C85A"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动植物保护能力提升工程</w:t>
            </w:r>
          </w:p>
        </w:tc>
        <w:tc>
          <w:tcPr>
            <w:tcW w:w="792" w:type="pct"/>
            <w:shd w:val="clear" w:color="auto" w:fill="auto"/>
            <w:vAlign w:val="center"/>
            <w:hideMark/>
          </w:tcPr>
          <w:p w14:paraId="3B14111E"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新改建</w:t>
            </w:r>
          </w:p>
        </w:tc>
        <w:tc>
          <w:tcPr>
            <w:tcW w:w="733" w:type="pct"/>
            <w:shd w:val="clear" w:color="auto" w:fill="auto"/>
            <w:vAlign w:val="center"/>
            <w:hideMark/>
          </w:tcPr>
          <w:p w14:paraId="0BE17F5F"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4D40FEE9" w14:textId="77777777" w:rsidTr="002552C4">
        <w:trPr>
          <w:trHeight w:val="405"/>
        </w:trPr>
        <w:tc>
          <w:tcPr>
            <w:tcW w:w="839" w:type="pct"/>
            <w:vMerge/>
            <w:vAlign w:val="center"/>
            <w:hideMark/>
          </w:tcPr>
          <w:p w14:paraId="2AFA06A3"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54DD59EE"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“绿水青山就是金山银山”实践创新基地创建</w:t>
            </w:r>
          </w:p>
        </w:tc>
        <w:tc>
          <w:tcPr>
            <w:tcW w:w="792" w:type="pct"/>
            <w:shd w:val="clear" w:color="auto" w:fill="auto"/>
            <w:vAlign w:val="center"/>
            <w:hideMark/>
          </w:tcPr>
          <w:p w14:paraId="4ACFDA93"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23010E73"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7A6175CB" w14:textId="77777777" w:rsidTr="002552C4">
        <w:trPr>
          <w:trHeight w:val="270"/>
        </w:trPr>
        <w:tc>
          <w:tcPr>
            <w:tcW w:w="839" w:type="pct"/>
            <w:vMerge/>
            <w:vAlign w:val="center"/>
            <w:hideMark/>
          </w:tcPr>
          <w:p w14:paraId="517FFE92"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3655FD48"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生态能力建设项目</w:t>
            </w:r>
          </w:p>
        </w:tc>
        <w:tc>
          <w:tcPr>
            <w:tcW w:w="792" w:type="pct"/>
            <w:shd w:val="clear" w:color="auto" w:fill="auto"/>
            <w:vAlign w:val="center"/>
            <w:hideMark/>
          </w:tcPr>
          <w:p w14:paraId="1BE28F9F"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5DAC7FC8"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r w:rsidR="00191657" w:rsidRPr="004E3B98" w14:paraId="467B4AD3" w14:textId="77777777" w:rsidTr="002552C4">
        <w:trPr>
          <w:trHeight w:val="405"/>
        </w:trPr>
        <w:tc>
          <w:tcPr>
            <w:tcW w:w="839" w:type="pct"/>
            <w:vMerge/>
            <w:vAlign w:val="center"/>
            <w:hideMark/>
          </w:tcPr>
          <w:p w14:paraId="07F0E6F5" w14:textId="77777777" w:rsidR="00191657" w:rsidRPr="004E3B98" w:rsidRDefault="00191657" w:rsidP="002C0E1D">
            <w:pPr>
              <w:widowControl/>
              <w:spacing w:line="240" w:lineRule="auto"/>
              <w:ind w:firstLineChars="0" w:firstLine="0"/>
              <w:jc w:val="left"/>
              <w:rPr>
                <w:rFonts w:ascii="宋体" w:eastAsia="宋体" w:hAnsi="宋体" w:cs="宋体"/>
                <w:color w:val="000000"/>
                <w:kern w:val="0"/>
                <w:sz w:val="21"/>
                <w:szCs w:val="21"/>
              </w:rPr>
            </w:pPr>
          </w:p>
        </w:tc>
        <w:tc>
          <w:tcPr>
            <w:tcW w:w="2636" w:type="pct"/>
            <w:shd w:val="clear" w:color="auto" w:fill="auto"/>
            <w:vAlign w:val="center"/>
            <w:hideMark/>
          </w:tcPr>
          <w:p w14:paraId="3FD9025F"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马边河流域（沐川段）生态修复项目</w:t>
            </w:r>
          </w:p>
        </w:tc>
        <w:tc>
          <w:tcPr>
            <w:tcW w:w="792" w:type="pct"/>
            <w:shd w:val="clear" w:color="auto" w:fill="auto"/>
            <w:vAlign w:val="center"/>
            <w:hideMark/>
          </w:tcPr>
          <w:p w14:paraId="033CC74A"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新建</w:t>
            </w:r>
          </w:p>
        </w:tc>
        <w:tc>
          <w:tcPr>
            <w:tcW w:w="733" w:type="pct"/>
            <w:shd w:val="clear" w:color="auto" w:fill="auto"/>
            <w:vAlign w:val="center"/>
            <w:hideMark/>
          </w:tcPr>
          <w:p w14:paraId="4DB60E04" w14:textId="77777777" w:rsidR="00191657" w:rsidRPr="004E3B98" w:rsidRDefault="00191657" w:rsidP="002C0E1D">
            <w:pPr>
              <w:widowControl/>
              <w:spacing w:line="240" w:lineRule="auto"/>
              <w:ind w:firstLineChars="0" w:firstLine="0"/>
              <w:jc w:val="center"/>
              <w:rPr>
                <w:rFonts w:ascii="宋体" w:eastAsia="宋体" w:hAnsi="宋体" w:cs="宋体"/>
                <w:color w:val="000000"/>
                <w:kern w:val="0"/>
                <w:sz w:val="21"/>
                <w:szCs w:val="21"/>
              </w:rPr>
            </w:pPr>
            <w:r w:rsidRPr="004E3B98">
              <w:rPr>
                <w:rFonts w:ascii="宋体" w:eastAsia="宋体" w:hAnsi="宋体" w:cs="宋体" w:hint="eastAsia"/>
                <w:color w:val="000000"/>
                <w:kern w:val="0"/>
                <w:sz w:val="21"/>
                <w:szCs w:val="21"/>
              </w:rPr>
              <w:t>2021-2025</w:t>
            </w:r>
          </w:p>
        </w:tc>
      </w:tr>
    </w:tbl>
    <w:p w14:paraId="451997A4" w14:textId="77777777" w:rsidR="00114E56" w:rsidRPr="002E1821" w:rsidRDefault="00114E56" w:rsidP="002C0E1D">
      <w:pPr>
        <w:ind w:firstLineChars="0" w:firstLine="0"/>
      </w:pPr>
    </w:p>
    <w:sectPr w:rsidR="00114E56" w:rsidRPr="002E182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53E27C" w14:textId="77777777" w:rsidR="00827AFE" w:rsidRDefault="00827AFE">
      <w:pPr>
        <w:spacing w:line="240" w:lineRule="auto"/>
        <w:ind w:firstLine="600"/>
      </w:pPr>
      <w:r>
        <w:separator/>
      </w:r>
    </w:p>
  </w:endnote>
  <w:endnote w:type="continuationSeparator" w:id="0">
    <w:p w14:paraId="52F4BA84" w14:textId="77777777" w:rsidR="00827AFE" w:rsidRDefault="00827AFE">
      <w:pPr>
        <w:spacing w:line="240" w:lineRule="auto"/>
        <w:ind w:firstLine="60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宋体">
    <w:altName w:val="SimSun"/>
    <w:panose1 w:val="02010600030101010101"/>
    <w:charset w:val="86"/>
    <w:family w:val="auto"/>
    <w:pitch w:val="variable"/>
    <w:sig w:usb0="00000003" w:usb1="288F0000" w:usb2="00000016" w:usb3="00000000" w:csb0="00040001" w:csb1="00000000"/>
  </w:font>
  <w:font w:name="仿宋">
    <w:altName w:val="仿宋"/>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altName w:val="楷体"/>
    <w:panose1 w:val="02010609060101010101"/>
    <w:charset w:val="86"/>
    <w:family w:val="modern"/>
    <w:pitch w:val="fixed"/>
    <w:sig w:usb0="800002BF" w:usb1="38CF7CFA" w:usb2="00000016" w:usb3="00000000" w:csb0="00040001" w:csb1="00000000"/>
  </w:font>
  <w:font w:name="仿宋_GB2312">
    <w:altName w:val="微软雅黑"/>
    <w:charset w:val="86"/>
    <w:family w:val="modern"/>
    <w:pitch w:val="fixed"/>
    <w:sig w:usb0="00000001" w:usb1="080E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C99B10" w14:textId="77777777" w:rsidR="00DC4910" w:rsidRDefault="00DC4910">
    <w:pPr>
      <w:pStyle w:val="a4"/>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9031A1" w14:textId="605459C8" w:rsidR="002D4031" w:rsidRDefault="002D4031" w:rsidP="00483CA0">
    <w:pPr>
      <w:pStyle w:val="a4"/>
      <w:ind w:firstLine="360"/>
      <w:jc w:val="center"/>
    </w:pPr>
  </w:p>
  <w:p w14:paraId="56C2C04C" w14:textId="77777777" w:rsidR="00DC4910" w:rsidRDefault="00DC4910">
    <w:pPr>
      <w:pStyle w:val="a4"/>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8FB44D" w14:textId="77777777" w:rsidR="00DC4910" w:rsidRDefault="00DC4910">
    <w:pPr>
      <w:pStyle w:val="a4"/>
      <w:ind w:firstLine="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14650317"/>
      <w:docPartObj>
        <w:docPartGallery w:val="Page Numbers (Bottom of Page)"/>
        <w:docPartUnique/>
      </w:docPartObj>
    </w:sdtPr>
    <w:sdtContent>
      <w:p w14:paraId="21C82B2B" w14:textId="26F2D51D" w:rsidR="006A122D" w:rsidRDefault="006A122D">
        <w:pPr>
          <w:pStyle w:val="a4"/>
          <w:ind w:firstLine="360"/>
          <w:jc w:val="center"/>
        </w:pPr>
        <w:r>
          <w:fldChar w:fldCharType="begin"/>
        </w:r>
        <w:r>
          <w:instrText>PAGE   \* MERGEFORMAT</w:instrText>
        </w:r>
        <w:r>
          <w:fldChar w:fldCharType="separate"/>
        </w:r>
        <w:r>
          <w:rPr>
            <w:lang w:val="zh-CN"/>
          </w:rPr>
          <w:t>2</w:t>
        </w:r>
        <w:r>
          <w:fldChar w:fldCharType="end"/>
        </w:r>
      </w:p>
    </w:sdtContent>
  </w:sdt>
  <w:p w14:paraId="603F924C" w14:textId="77777777" w:rsidR="006A122D" w:rsidRDefault="006A122D">
    <w:pPr>
      <w:pStyle w:val="a4"/>
      <w:ind w:firstLine="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3696279"/>
      <w:docPartObj>
        <w:docPartGallery w:val="Page Numbers (Bottom of Page)"/>
        <w:docPartUnique/>
      </w:docPartObj>
    </w:sdtPr>
    <w:sdtContent>
      <w:p w14:paraId="31EA26A9" w14:textId="77777777" w:rsidR="002D4031" w:rsidRDefault="002D4031">
        <w:pPr>
          <w:pStyle w:val="a4"/>
          <w:ind w:firstLine="360"/>
          <w:jc w:val="center"/>
        </w:pPr>
        <w:r>
          <w:fldChar w:fldCharType="begin"/>
        </w:r>
        <w:r>
          <w:instrText>PAGE   \* MERGEFORMAT</w:instrText>
        </w:r>
        <w:r>
          <w:fldChar w:fldCharType="separate"/>
        </w:r>
        <w:r>
          <w:rPr>
            <w:lang w:val="zh-CN"/>
          </w:rPr>
          <w:t>2</w:t>
        </w:r>
        <w:r>
          <w:fldChar w:fldCharType="end"/>
        </w:r>
      </w:p>
    </w:sdtContent>
  </w:sdt>
  <w:p w14:paraId="7ED9E98C" w14:textId="77777777" w:rsidR="002D4031" w:rsidRDefault="002D4031">
    <w:pPr>
      <w:pStyle w:val="a4"/>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F4C3C0" w14:textId="77777777" w:rsidR="00827AFE" w:rsidRDefault="00827AFE">
      <w:pPr>
        <w:spacing w:line="240" w:lineRule="auto"/>
        <w:ind w:firstLine="600"/>
      </w:pPr>
      <w:r>
        <w:separator/>
      </w:r>
    </w:p>
  </w:footnote>
  <w:footnote w:type="continuationSeparator" w:id="0">
    <w:p w14:paraId="331D6641" w14:textId="77777777" w:rsidR="00827AFE" w:rsidRDefault="00827AFE">
      <w:pPr>
        <w:spacing w:line="240" w:lineRule="auto"/>
        <w:ind w:firstLine="60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E27EA1" w14:textId="77777777" w:rsidR="00DC4910" w:rsidRDefault="00DC4910">
    <w:pPr>
      <w:pStyle w:val="a6"/>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7F53B3" w14:textId="77777777" w:rsidR="00DC4910" w:rsidRDefault="00DC4910" w:rsidP="00A5372E">
    <w:pPr>
      <w:pStyle w:val="a6"/>
      <w:pBdr>
        <w:bottom w:val="none" w:sz="0" w:space="0" w:color="auto"/>
      </w:pBdr>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ED050C" w14:textId="77777777" w:rsidR="00DC4910" w:rsidRDefault="00DC4910">
    <w:pPr>
      <w:pStyle w:val="a6"/>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D732B"/>
    <w:multiLevelType w:val="multilevel"/>
    <w:tmpl w:val="02ED732B"/>
    <w:lvl w:ilvl="0">
      <w:start w:val="1"/>
      <w:numFmt w:val="chineseCountingThousand"/>
      <w:lvlText w:val="%1、"/>
      <w:lvlJc w:val="left"/>
      <w:pPr>
        <w:ind w:left="845" w:hanging="420"/>
      </w:pPr>
    </w:lvl>
    <w:lvl w:ilvl="1">
      <w:start w:val="1"/>
      <w:numFmt w:val="lowerLetter"/>
      <w:lvlText w:val="%2)"/>
      <w:lvlJc w:val="left"/>
      <w:pPr>
        <w:ind w:left="1265" w:hanging="420"/>
      </w:pPr>
    </w:lvl>
    <w:lvl w:ilvl="2">
      <w:start w:val="1"/>
      <w:numFmt w:val="lowerRoman"/>
      <w:lvlText w:val="%3."/>
      <w:lvlJc w:val="right"/>
      <w:pPr>
        <w:ind w:left="1685" w:hanging="420"/>
      </w:pPr>
    </w:lvl>
    <w:lvl w:ilvl="3">
      <w:start w:val="1"/>
      <w:numFmt w:val="decimal"/>
      <w:lvlText w:val="%4."/>
      <w:lvlJc w:val="left"/>
      <w:pPr>
        <w:ind w:left="2105" w:hanging="420"/>
      </w:pPr>
    </w:lvl>
    <w:lvl w:ilvl="4">
      <w:start w:val="1"/>
      <w:numFmt w:val="lowerLetter"/>
      <w:lvlText w:val="%5)"/>
      <w:lvlJc w:val="left"/>
      <w:pPr>
        <w:ind w:left="2525" w:hanging="420"/>
      </w:pPr>
    </w:lvl>
    <w:lvl w:ilvl="5">
      <w:start w:val="1"/>
      <w:numFmt w:val="lowerRoman"/>
      <w:lvlText w:val="%6."/>
      <w:lvlJc w:val="right"/>
      <w:pPr>
        <w:ind w:left="2945" w:hanging="420"/>
      </w:pPr>
    </w:lvl>
    <w:lvl w:ilvl="6">
      <w:start w:val="1"/>
      <w:numFmt w:val="decimal"/>
      <w:lvlText w:val="%7."/>
      <w:lvlJc w:val="left"/>
      <w:pPr>
        <w:ind w:left="3365" w:hanging="420"/>
      </w:pPr>
    </w:lvl>
    <w:lvl w:ilvl="7">
      <w:start w:val="1"/>
      <w:numFmt w:val="lowerLetter"/>
      <w:lvlText w:val="%8)"/>
      <w:lvlJc w:val="left"/>
      <w:pPr>
        <w:ind w:left="3785" w:hanging="420"/>
      </w:pPr>
    </w:lvl>
    <w:lvl w:ilvl="8">
      <w:start w:val="1"/>
      <w:numFmt w:val="lowerRoman"/>
      <w:lvlText w:val="%9."/>
      <w:lvlJc w:val="right"/>
      <w:pPr>
        <w:ind w:left="4205" w:hanging="420"/>
      </w:pPr>
    </w:lvl>
  </w:abstractNum>
  <w:abstractNum w:abstractNumId="1" w15:restartNumberingAfterBreak="0">
    <w:nsid w:val="18181924"/>
    <w:multiLevelType w:val="multilevel"/>
    <w:tmpl w:val="18181924"/>
    <w:lvl w:ilvl="0">
      <w:start w:val="1"/>
      <w:numFmt w:val="japaneseCounting"/>
      <w:lvlText w:val="（%1）"/>
      <w:lvlJc w:val="left"/>
      <w:pPr>
        <w:ind w:left="1247" w:hanging="765"/>
      </w:pPr>
      <w:rPr>
        <w:rFonts w:hint="default"/>
      </w:rPr>
    </w:lvl>
    <w:lvl w:ilvl="1">
      <w:start w:val="1"/>
      <w:numFmt w:val="lowerLetter"/>
      <w:lvlText w:val="%2)"/>
      <w:lvlJc w:val="left"/>
      <w:pPr>
        <w:ind w:left="1322" w:hanging="420"/>
      </w:pPr>
    </w:lvl>
    <w:lvl w:ilvl="2">
      <w:start w:val="1"/>
      <w:numFmt w:val="lowerRoman"/>
      <w:lvlText w:val="%3."/>
      <w:lvlJc w:val="right"/>
      <w:pPr>
        <w:ind w:left="1742" w:hanging="420"/>
      </w:pPr>
    </w:lvl>
    <w:lvl w:ilvl="3">
      <w:start w:val="1"/>
      <w:numFmt w:val="decimal"/>
      <w:lvlText w:val="%4."/>
      <w:lvlJc w:val="left"/>
      <w:pPr>
        <w:ind w:left="2162" w:hanging="420"/>
      </w:pPr>
    </w:lvl>
    <w:lvl w:ilvl="4">
      <w:start w:val="1"/>
      <w:numFmt w:val="lowerLetter"/>
      <w:lvlText w:val="%5)"/>
      <w:lvlJc w:val="left"/>
      <w:pPr>
        <w:ind w:left="2582" w:hanging="420"/>
      </w:pPr>
    </w:lvl>
    <w:lvl w:ilvl="5">
      <w:start w:val="1"/>
      <w:numFmt w:val="lowerRoman"/>
      <w:lvlText w:val="%6."/>
      <w:lvlJc w:val="right"/>
      <w:pPr>
        <w:ind w:left="3002" w:hanging="420"/>
      </w:pPr>
    </w:lvl>
    <w:lvl w:ilvl="6">
      <w:start w:val="1"/>
      <w:numFmt w:val="decimal"/>
      <w:lvlText w:val="%7."/>
      <w:lvlJc w:val="left"/>
      <w:pPr>
        <w:ind w:left="3422" w:hanging="420"/>
      </w:pPr>
    </w:lvl>
    <w:lvl w:ilvl="7">
      <w:start w:val="1"/>
      <w:numFmt w:val="lowerLetter"/>
      <w:lvlText w:val="%8)"/>
      <w:lvlJc w:val="left"/>
      <w:pPr>
        <w:ind w:left="3842" w:hanging="420"/>
      </w:pPr>
    </w:lvl>
    <w:lvl w:ilvl="8">
      <w:start w:val="1"/>
      <w:numFmt w:val="lowerRoman"/>
      <w:lvlText w:val="%9."/>
      <w:lvlJc w:val="right"/>
      <w:pPr>
        <w:ind w:left="4262" w:hanging="420"/>
      </w:pPr>
    </w:lvl>
  </w:abstractNum>
  <w:abstractNum w:abstractNumId="2" w15:restartNumberingAfterBreak="0">
    <w:nsid w:val="1BA4241C"/>
    <w:multiLevelType w:val="multilevel"/>
    <w:tmpl w:val="1BA4241C"/>
    <w:lvl w:ilvl="0">
      <w:start w:val="1"/>
      <w:numFmt w:val="chineseCountingThousand"/>
      <w:lvlText w:val="%1、"/>
      <w:lvlJc w:val="left"/>
      <w:pPr>
        <w:ind w:left="845" w:hanging="420"/>
      </w:pPr>
    </w:lvl>
    <w:lvl w:ilvl="1">
      <w:start w:val="1"/>
      <w:numFmt w:val="lowerLetter"/>
      <w:lvlText w:val="%2)"/>
      <w:lvlJc w:val="left"/>
      <w:pPr>
        <w:ind w:left="1265" w:hanging="420"/>
      </w:pPr>
    </w:lvl>
    <w:lvl w:ilvl="2">
      <w:start w:val="1"/>
      <w:numFmt w:val="lowerRoman"/>
      <w:lvlText w:val="%3."/>
      <w:lvlJc w:val="right"/>
      <w:pPr>
        <w:ind w:left="1685" w:hanging="420"/>
      </w:pPr>
    </w:lvl>
    <w:lvl w:ilvl="3">
      <w:start w:val="1"/>
      <w:numFmt w:val="decimal"/>
      <w:lvlText w:val="%4."/>
      <w:lvlJc w:val="left"/>
      <w:pPr>
        <w:ind w:left="2105" w:hanging="420"/>
      </w:pPr>
    </w:lvl>
    <w:lvl w:ilvl="4">
      <w:start w:val="1"/>
      <w:numFmt w:val="lowerLetter"/>
      <w:lvlText w:val="%5)"/>
      <w:lvlJc w:val="left"/>
      <w:pPr>
        <w:ind w:left="2525" w:hanging="420"/>
      </w:pPr>
    </w:lvl>
    <w:lvl w:ilvl="5">
      <w:start w:val="1"/>
      <w:numFmt w:val="lowerRoman"/>
      <w:lvlText w:val="%6."/>
      <w:lvlJc w:val="right"/>
      <w:pPr>
        <w:ind w:left="2945" w:hanging="420"/>
      </w:pPr>
    </w:lvl>
    <w:lvl w:ilvl="6">
      <w:start w:val="1"/>
      <w:numFmt w:val="decimal"/>
      <w:lvlText w:val="%7."/>
      <w:lvlJc w:val="left"/>
      <w:pPr>
        <w:ind w:left="3365" w:hanging="420"/>
      </w:pPr>
    </w:lvl>
    <w:lvl w:ilvl="7">
      <w:start w:val="1"/>
      <w:numFmt w:val="lowerLetter"/>
      <w:lvlText w:val="%8)"/>
      <w:lvlJc w:val="left"/>
      <w:pPr>
        <w:ind w:left="3785" w:hanging="420"/>
      </w:pPr>
    </w:lvl>
    <w:lvl w:ilvl="8">
      <w:start w:val="1"/>
      <w:numFmt w:val="lowerRoman"/>
      <w:lvlText w:val="%9."/>
      <w:lvlJc w:val="right"/>
      <w:pPr>
        <w:ind w:left="4205" w:hanging="420"/>
      </w:pPr>
    </w:lvl>
  </w:abstractNum>
  <w:abstractNum w:abstractNumId="3" w15:restartNumberingAfterBreak="0">
    <w:nsid w:val="26862933"/>
    <w:multiLevelType w:val="multilevel"/>
    <w:tmpl w:val="AB043DFE"/>
    <w:lvl w:ilvl="0">
      <w:start w:val="4"/>
      <w:numFmt w:val="decimal"/>
      <w:lvlText w:val="%1"/>
      <w:lvlJc w:val="left"/>
      <w:pPr>
        <w:ind w:left="1480" w:hanging="684"/>
      </w:pPr>
      <w:rPr>
        <w:rFonts w:hint="default"/>
      </w:rPr>
    </w:lvl>
    <w:lvl w:ilvl="1">
      <w:start w:val="1"/>
      <w:numFmt w:val="decimal"/>
      <w:lvlText w:val="%1.%2"/>
      <w:lvlJc w:val="left"/>
      <w:pPr>
        <w:ind w:left="1480" w:hanging="684"/>
      </w:pPr>
      <w:rPr>
        <w:rFonts w:ascii="Microsoft JhengHei" w:eastAsia="Microsoft JhengHei" w:hAnsi="Microsoft JhengHei" w:cs="Microsoft JhengHei" w:hint="default"/>
        <w:b/>
        <w:bCs/>
        <w:spacing w:val="0"/>
        <w:w w:val="83"/>
        <w:sz w:val="24"/>
        <w:szCs w:val="24"/>
      </w:rPr>
    </w:lvl>
    <w:lvl w:ilvl="2">
      <w:numFmt w:val="bullet"/>
      <w:lvlText w:val="•"/>
      <w:lvlJc w:val="left"/>
      <w:pPr>
        <w:ind w:left="3249" w:hanging="684"/>
      </w:pPr>
      <w:rPr>
        <w:rFonts w:hint="default"/>
      </w:rPr>
    </w:lvl>
    <w:lvl w:ilvl="3">
      <w:numFmt w:val="bullet"/>
      <w:lvlText w:val="•"/>
      <w:lvlJc w:val="left"/>
      <w:pPr>
        <w:ind w:left="4133" w:hanging="684"/>
      </w:pPr>
      <w:rPr>
        <w:rFonts w:hint="default"/>
      </w:rPr>
    </w:lvl>
    <w:lvl w:ilvl="4">
      <w:numFmt w:val="bullet"/>
      <w:lvlText w:val="•"/>
      <w:lvlJc w:val="left"/>
      <w:pPr>
        <w:ind w:left="5018" w:hanging="684"/>
      </w:pPr>
      <w:rPr>
        <w:rFonts w:hint="default"/>
      </w:rPr>
    </w:lvl>
    <w:lvl w:ilvl="5">
      <w:numFmt w:val="bullet"/>
      <w:lvlText w:val="•"/>
      <w:lvlJc w:val="left"/>
      <w:pPr>
        <w:ind w:left="5903" w:hanging="684"/>
      </w:pPr>
      <w:rPr>
        <w:rFonts w:hint="default"/>
      </w:rPr>
    </w:lvl>
    <w:lvl w:ilvl="6">
      <w:numFmt w:val="bullet"/>
      <w:lvlText w:val="•"/>
      <w:lvlJc w:val="left"/>
      <w:pPr>
        <w:ind w:left="6787" w:hanging="684"/>
      </w:pPr>
      <w:rPr>
        <w:rFonts w:hint="default"/>
      </w:rPr>
    </w:lvl>
    <w:lvl w:ilvl="7">
      <w:numFmt w:val="bullet"/>
      <w:lvlText w:val="•"/>
      <w:lvlJc w:val="left"/>
      <w:pPr>
        <w:ind w:left="7672" w:hanging="684"/>
      </w:pPr>
      <w:rPr>
        <w:rFonts w:hint="default"/>
      </w:rPr>
    </w:lvl>
    <w:lvl w:ilvl="8">
      <w:numFmt w:val="bullet"/>
      <w:lvlText w:val="•"/>
      <w:lvlJc w:val="left"/>
      <w:pPr>
        <w:ind w:left="8557" w:hanging="684"/>
      </w:pPr>
      <w:rPr>
        <w:rFonts w:hint="default"/>
      </w:rPr>
    </w:lvl>
  </w:abstractNum>
  <w:abstractNum w:abstractNumId="4" w15:restartNumberingAfterBreak="0">
    <w:nsid w:val="2ADE3D19"/>
    <w:multiLevelType w:val="multilevel"/>
    <w:tmpl w:val="5D7A95A8"/>
    <w:lvl w:ilvl="0">
      <w:start w:val="7"/>
      <w:numFmt w:val="decimal"/>
      <w:lvlText w:val="%1"/>
      <w:lvlJc w:val="left"/>
      <w:pPr>
        <w:ind w:left="456" w:hanging="456"/>
      </w:pPr>
      <w:rPr>
        <w:rFonts w:hint="default"/>
      </w:rPr>
    </w:lvl>
    <w:lvl w:ilvl="1">
      <w:start w:val="3"/>
      <w:numFmt w:val="decimal"/>
      <w:lvlText w:val="%1.%2"/>
      <w:lvlJc w:val="left"/>
      <w:pPr>
        <w:ind w:left="1565" w:hanging="720"/>
      </w:pPr>
      <w:rPr>
        <w:rFonts w:hint="default"/>
      </w:rPr>
    </w:lvl>
    <w:lvl w:ilvl="2">
      <w:start w:val="1"/>
      <w:numFmt w:val="decimal"/>
      <w:lvlText w:val="%1.%2.%3"/>
      <w:lvlJc w:val="left"/>
      <w:pPr>
        <w:ind w:left="2410" w:hanging="720"/>
      </w:pPr>
      <w:rPr>
        <w:rFonts w:hint="default"/>
      </w:rPr>
    </w:lvl>
    <w:lvl w:ilvl="3">
      <w:start w:val="1"/>
      <w:numFmt w:val="decimal"/>
      <w:lvlText w:val="%1.%2.%3.%4"/>
      <w:lvlJc w:val="left"/>
      <w:pPr>
        <w:ind w:left="3615" w:hanging="1080"/>
      </w:pPr>
      <w:rPr>
        <w:rFonts w:hint="default"/>
      </w:rPr>
    </w:lvl>
    <w:lvl w:ilvl="4">
      <w:start w:val="1"/>
      <w:numFmt w:val="decimal"/>
      <w:lvlText w:val="%1.%2.%3.%4.%5"/>
      <w:lvlJc w:val="left"/>
      <w:pPr>
        <w:ind w:left="4820" w:hanging="1440"/>
      </w:pPr>
      <w:rPr>
        <w:rFonts w:hint="default"/>
      </w:rPr>
    </w:lvl>
    <w:lvl w:ilvl="5">
      <w:start w:val="1"/>
      <w:numFmt w:val="decimal"/>
      <w:lvlText w:val="%1.%2.%3.%4.%5.%6"/>
      <w:lvlJc w:val="left"/>
      <w:pPr>
        <w:ind w:left="6025" w:hanging="1800"/>
      </w:pPr>
      <w:rPr>
        <w:rFonts w:hint="default"/>
      </w:rPr>
    </w:lvl>
    <w:lvl w:ilvl="6">
      <w:start w:val="1"/>
      <w:numFmt w:val="decimal"/>
      <w:lvlText w:val="%1.%2.%3.%4.%5.%6.%7"/>
      <w:lvlJc w:val="left"/>
      <w:pPr>
        <w:ind w:left="7230" w:hanging="2160"/>
      </w:pPr>
      <w:rPr>
        <w:rFonts w:hint="default"/>
      </w:rPr>
    </w:lvl>
    <w:lvl w:ilvl="7">
      <w:start w:val="1"/>
      <w:numFmt w:val="decimal"/>
      <w:lvlText w:val="%1.%2.%3.%4.%5.%6.%7.%8"/>
      <w:lvlJc w:val="left"/>
      <w:pPr>
        <w:ind w:left="8075" w:hanging="2160"/>
      </w:pPr>
      <w:rPr>
        <w:rFonts w:hint="default"/>
      </w:rPr>
    </w:lvl>
    <w:lvl w:ilvl="8">
      <w:start w:val="1"/>
      <w:numFmt w:val="decimal"/>
      <w:lvlText w:val="%1.%2.%3.%4.%5.%6.%7.%8.%9"/>
      <w:lvlJc w:val="left"/>
      <w:pPr>
        <w:ind w:left="9280" w:hanging="2520"/>
      </w:pPr>
      <w:rPr>
        <w:rFonts w:hint="default"/>
      </w:rPr>
    </w:lvl>
  </w:abstractNum>
  <w:abstractNum w:abstractNumId="5" w15:restartNumberingAfterBreak="0">
    <w:nsid w:val="3AB56E90"/>
    <w:multiLevelType w:val="multilevel"/>
    <w:tmpl w:val="C0449386"/>
    <w:lvl w:ilvl="0">
      <w:start w:val="8"/>
      <w:numFmt w:val="decimal"/>
      <w:lvlText w:val="%1"/>
      <w:lvlJc w:val="left"/>
      <w:pPr>
        <w:ind w:left="468" w:hanging="468"/>
      </w:pPr>
      <w:rPr>
        <w:rFonts w:hint="default"/>
      </w:rPr>
    </w:lvl>
    <w:lvl w:ilvl="1">
      <w:start w:val="1"/>
      <w:numFmt w:val="decimal"/>
      <w:lvlText w:val="%1.%2"/>
      <w:lvlJc w:val="left"/>
      <w:pPr>
        <w:ind w:left="1320" w:hanging="720"/>
      </w:pPr>
      <w:rPr>
        <w:rFonts w:hint="default"/>
      </w:rPr>
    </w:lvl>
    <w:lvl w:ilvl="2">
      <w:start w:val="1"/>
      <w:numFmt w:val="decimal"/>
      <w:lvlText w:val="%1.%2.%3"/>
      <w:lvlJc w:val="left"/>
      <w:pPr>
        <w:ind w:left="2280" w:hanging="1080"/>
      </w:pPr>
      <w:rPr>
        <w:rFonts w:hint="default"/>
      </w:rPr>
    </w:lvl>
    <w:lvl w:ilvl="3">
      <w:start w:val="1"/>
      <w:numFmt w:val="decimal"/>
      <w:lvlText w:val="%1.%2.%3.%4"/>
      <w:lvlJc w:val="left"/>
      <w:pPr>
        <w:ind w:left="2880" w:hanging="1080"/>
      </w:pPr>
      <w:rPr>
        <w:rFonts w:hint="default"/>
      </w:rPr>
    </w:lvl>
    <w:lvl w:ilvl="4">
      <w:start w:val="1"/>
      <w:numFmt w:val="decimal"/>
      <w:lvlText w:val="%1.%2.%3.%4.%5"/>
      <w:lvlJc w:val="left"/>
      <w:pPr>
        <w:ind w:left="3840" w:hanging="1440"/>
      </w:pPr>
      <w:rPr>
        <w:rFonts w:hint="default"/>
      </w:rPr>
    </w:lvl>
    <w:lvl w:ilvl="5">
      <w:start w:val="1"/>
      <w:numFmt w:val="decimal"/>
      <w:lvlText w:val="%1.%2.%3.%4.%5.%6"/>
      <w:lvlJc w:val="left"/>
      <w:pPr>
        <w:ind w:left="4800" w:hanging="1800"/>
      </w:pPr>
      <w:rPr>
        <w:rFonts w:hint="default"/>
      </w:rPr>
    </w:lvl>
    <w:lvl w:ilvl="6">
      <w:start w:val="1"/>
      <w:numFmt w:val="decimal"/>
      <w:lvlText w:val="%1.%2.%3.%4.%5.%6.%7"/>
      <w:lvlJc w:val="left"/>
      <w:pPr>
        <w:ind w:left="5760" w:hanging="2160"/>
      </w:pPr>
      <w:rPr>
        <w:rFonts w:hint="default"/>
      </w:rPr>
    </w:lvl>
    <w:lvl w:ilvl="7">
      <w:start w:val="1"/>
      <w:numFmt w:val="decimal"/>
      <w:lvlText w:val="%1.%2.%3.%4.%5.%6.%7.%8"/>
      <w:lvlJc w:val="left"/>
      <w:pPr>
        <w:ind w:left="6720" w:hanging="2520"/>
      </w:pPr>
      <w:rPr>
        <w:rFonts w:hint="default"/>
      </w:rPr>
    </w:lvl>
    <w:lvl w:ilvl="8">
      <w:start w:val="1"/>
      <w:numFmt w:val="decimal"/>
      <w:lvlText w:val="%1.%2.%3.%4.%5.%6.%7.%8.%9"/>
      <w:lvlJc w:val="left"/>
      <w:pPr>
        <w:ind w:left="7680" w:hanging="2880"/>
      </w:pPr>
      <w:rPr>
        <w:rFonts w:hint="default"/>
      </w:rPr>
    </w:lvl>
  </w:abstractNum>
  <w:abstractNum w:abstractNumId="6" w15:restartNumberingAfterBreak="0">
    <w:nsid w:val="4682364C"/>
    <w:multiLevelType w:val="hybridMultilevel"/>
    <w:tmpl w:val="326E337C"/>
    <w:lvl w:ilvl="0" w:tplc="98660F82">
      <w:start w:val="1"/>
      <w:numFmt w:val="japaneseCounting"/>
      <w:lvlText w:val="%1、"/>
      <w:lvlJc w:val="left"/>
      <w:pPr>
        <w:ind w:left="744" w:hanging="744"/>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510F7D28"/>
    <w:multiLevelType w:val="multilevel"/>
    <w:tmpl w:val="58701AAE"/>
    <w:lvl w:ilvl="0">
      <w:start w:val="3"/>
      <w:numFmt w:val="decimal"/>
      <w:lvlText w:val="%1"/>
      <w:lvlJc w:val="left"/>
      <w:pPr>
        <w:ind w:left="456" w:hanging="456"/>
      </w:pPr>
      <w:rPr>
        <w:rFonts w:hint="default"/>
      </w:rPr>
    </w:lvl>
    <w:lvl w:ilvl="1">
      <w:start w:val="2"/>
      <w:numFmt w:val="decimal"/>
      <w:lvlText w:val="%1.%2"/>
      <w:lvlJc w:val="left"/>
      <w:pPr>
        <w:ind w:left="1565" w:hanging="720"/>
      </w:pPr>
      <w:rPr>
        <w:rFonts w:hint="default"/>
      </w:rPr>
    </w:lvl>
    <w:lvl w:ilvl="2">
      <w:start w:val="1"/>
      <w:numFmt w:val="decimal"/>
      <w:lvlText w:val="%1.%2.%3"/>
      <w:lvlJc w:val="left"/>
      <w:pPr>
        <w:ind w:left="2410" w:hanging="720"/>
      </w:pPr>
      <w:rPr>
        <w:rFonts w:hint="default"/>
      </w:rPr>
    </w:lvl>
    <w:lvl w:ilvl="3">
      <w:start w:val="1"/>
      <w:numFmt w:val="decimal"/>
      <w:lvlText w:val="%1.%2.%3.%4"/>
      <w:lvlJc w:val="left"/>
      <w:pPr>
        <w:ind w:left="3615" w:hanging="1080"/>
      </w:pPr>
      <w:rPr>
        <w:rFonts w:hint="default"/>
      </w:rPr>
    </w:lvl>
    <w:lvl w:ilvl="4">
      <w:start w:val="1"/>
      <w:numFmt w:val="decimal"/>
      <w:lvlText w:val="%1.%2.%3.%4.%5"/>
      <w:lvlJc w:val="left"/>
      <w:pPr>
        <w:ind w:left="4820" w:hanging="1440"/>
      </w:pPr>
      <w:rPr>
        <w:rFonts w:hint="default"/>
      </w:rPr>
    </w:lvl>
    <w:lvl w:ilvl="5">
      <w:start w:val="1"/>
      <w:numFmt w:val="decimal"/>
      <w:lvlText w:val="%1.%2.%3.%4.%5.%6"/>
      <w:lvlJc w:val="left"/>
      <w:pPr>
        <w:ind w:left="6025" w:hanging="1800"/>
      </w:pPr>
      <w:rPr>
        <w:rFonts w:hint="default"/>
      </w:rPr>
    </w:lvl>
    <w:lvl w:ilvl="6">
      <w:start w:val="1"/>
      <w:numFmt w:val="decimal"/>
      <w:lvlText w:val="%1.%2.%3.%4.%5.%6.%7"/>
      <w:lvlJc w:val="left"/>
      <w:pPr>
        <w:ind w:left="7230" w:hanging="2160"/>
      </w:pPr>
      <w:rPr>
        <w:rFonts w:hint="default"/>
      </w:rPr>
    </w:lvl>
    <w:lvl w:ilvl="7">
      <w:start w:val="1"/>
      <w:numFmt w:val="decimal"/>
      <w:lvlText w:val="%1.%2.%3.%4.%5.%6.%7.%8"/>
      <w:lvlJc w:val="left"/>
      <w:pPr>
        <w:ind w:left="8075" w:hanging="2160"/>
      </w:pPr>
      <w:rPr>
        <w:rFonts w:hint="default"/>
      </w:rPr>
    </w:lvl>
    <w:lvl w:ilvl="8">
      <w:start w:val="1"/>
      <w:numFmt w:val="decimal"/>
      <w:lvlText w:val="%1.%2.%3.%4.%5.%6.%7.%8.%9"/>
      <w:lvlJc w:val="left"/>
      <w:pPr>
        <w:ind w:left="9280" w:hanging="2520"/>
      </w:pPr>
      <w:rPr>
        <w:rFonts w:hint="default"/>
      </w:rPr>
    </w:lvl>
  </w:abstractNum>
  <w:abstractNum w:abstractNumId="8" w15:restartNumberingAfterBreak="0">
    <w:nsid w:val="5AAE0041"/>
    <w:multiLevelType w:val="multilevel"/>
    <w:tmpl w:val="E1C03EDC"/>
    <w:lvl w:ilvl="0">
      <w:start w:val="8"/>
      <w:numFmt w:val="decimal"/>
      <w:lvlText w:val="%1"/>
      <w:lvlJc w:val="left"/>
      <w:pPr>
        <w:ind w:left="1480" w:hanging="684"/>
      </w:pPr>
      <w:rPr>
        <w:rFonts w:hint="default"/>
      </w:rPr>
    </w:lvl>
    <w:lvl w:ilvl="1">
      <w:start w:val="1"/>
      <w:numFmt w:val="decimal"/>
      <w:lvlText w:val="%1.%2"/>
      <w:lvlJc w:val="left"/>
      <w:pPr>
        <w:ind w:left="1480" w:hanging="684"/>
      </w:pPr>
      <w:rPr>
        <w:rFonts w:ascii="Microsoft JhengHei" w:eastAsia="Microsoft JhengHei" w:hAnsi="Microsoft JhengHei" w:cs="Microsoft JhengHei" w:hint="default"/>
        <w:b/>
        <w:bCs/>
        <w:spacing w:val="0"/>
        <w:w w:val="83"/>
        <w:sz w:val="24"/>
        <w:szCs w:val="24"/>
      </w:rPr>
    </w:lvl>
    <w:lvl w:ilvl="2">
      <w:numFmt w:val="bullet"/>
      <w:lvlText w:val="•"/>
      <w:lvlJc w:val="left"/>
      <w:pPr>
        <w:ind w:left="3249" w:hanging="684"/>
      </w:pPr>
      <w:rPr>
        <w:rFonts w:hint="default"/>
      </w:rPr>
    </w:lvl>
    <w:lvl w:ilvl="3">
      <w:numFmt w:val="bullet"/>
      <w:lvlText w:val="•"/>
      <w:lvlJc w:val="left"/>
      <w:pPr>
        <w:ind w:left="4133" w:hanging="684"/>
      </w:pPr>
      <w:rPr>
        <w:rFonts w:hint="default"/>
      </w:rPr>
    </w:lvl>
    <w:lvl w:ilvl="4">
      <w:numFmt w:val="bullet"/>
      <w:lvlText w:val="•"/>
      <w:lvlJc w:val="left"/>
      <w:pPr>
        <w:ind w:left="5018" w:hanging="684"/>
      </w:pPr>
      <w:rPr>
        <w:rFonts w:hint="default"/>
      </w:rPr>
    </w:lvl>
    <w:lvl w:ilvl="5">
      <w:numFmt w:val="bullet"/>
      <w:lvlText w:val="•"/>
      <w:lvlJc w:val="left"/>
      <w:pPr>
        <w:ind w:left="5903" w:hanging="684"/>
      </w:pPr>
      <w:rPr>
        <w:rFonts w:hint="default"/>
      </w:rPr>
    </w:lvl>
    <w:lvl w:ilvl="6">
      <w:numFmt w:val="bullet"/>
      <w:lvlText w:val="•"/>
      <w:lvlJc w:val="left"/>
      <w:pPr>
        <w:ind w:left="6787" w:hanging="684"/>
      </w:pPr>
      <w:rPr>
        <w:rFonts w:hint="default"/>
      </w:rPr>
    </w:lvl>
    <w:lvl w:ilvl="7">
      <w:numFmt w:val="bullet"/>
      <w:lvlText w:val="•"/>
      <w:lvlJc w:val="left"/>
      <w:pPr>
        <w:ind w:left="7672" w:hanging="684"/>
      </w:pPr>
      <w:rPr>
        <w:rFonts w:hint="default"/>
      </w:rPr>
    </w:lvl>
    <w:lvl w:ilvl="8">
      <w:numFmt w:val="bullet"/>
      <w:lvlText w:val="•"/>
      <w:lvlJc w:val="left"/>
      <w:pPr>
        <w:ind w:left="8557" w:hanging="684"/>
      </w:pPr>
      <w:rPr>
        <w:rFonts w:hint="default"/>
      </w:rPr>
    </w:lvl>
  </w:abstractNum>
  <w:abstractNum w:abstractNumId="9" w15:restartNumberingAfterBreak="0">
    <w:nsid w:val="6B1E28E6"/>
    <w:multiLevelType w:val="multilevel"/>
    <w:tmpl w:val="6B1E28E6"/>
    <w:lvl w:ilvl="0">
      <w:start w:val="1"/>
      <w:numFmt w:val="chineseCountingThousand"/>
      <w:lvlText w:val="第%1章 "/>
      <w:lvlJc w:val="left"/>
      <w:pPr>
        <w:ind w:left="3114"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6B777395"/>
    <w:multiLevelType w:val="hybridMultilevel"/>
    <w:tmpl w:val="EEDC1752"/>
    <w:lvl w:ilvl="0" w:tplc="272038F2">
      <w:start w:val="1"/>
      <w:numFmt w:val="decimal"/>
      <w:lvlText w:val="（%1）"/>
      <w:lvlJc w:val="left"/>
      <w:pPr>
        <w:ind w:left="220" w:hanging="601"/>
      </w:pPr>
      <w:rPr>
        <w:rFonts w:ascii="宋体" w:eastAsia="宋体" w:hAnsi="宋体" w:cs="宋体" w:hint="default"/>
        <w:spacing w:val="-53"/>
        <w:w w:val="100"/>
        <w:sz w:val="22"/>
        <w:szCs w:val="22"/>
      </w:rPr>
    </w:lvl>
    <w:lvl w:ilvl="1" w:tplc="2488F274">
      <w:numFmt w:val="bullet"/>
      <w:lvlText w:val="•"/>
      <w:lvlJc w:val="left"/>
      <w:pPr>
        <w:ind w:left="1230" w:hanging="601"/>
      </w:pPr>
      <w:rPr>
        <w:rFonts w:hint="default"/>
      </w:rPr>
    </w:lvl>
    <w:lvl w:ilvl="2" w:tplc="0CAA1456">
      <w:numFmt w:val="bullet"/>
      <w:lvlText w:val="•"/>
      <w:lvlJc w:val="left"/>
      <w:pPr>
        <w:ind w:left="2241" w:hanging="601"/>
      </w:pPr>
      <w:rPr>
        <w:rFonts w:hint="default"/>
      </w:rPr>
    </w:lvl>
    <w:lvl w:ilvl="3" w:tplc="95EA98D8">
      <w:numFmt w:val="bullet"/>
      <w:lvlText w:val="•"/>
      <w:lvlJc w:val="left"/>
      <w:pPr>
        <w:ind w:left="3251" w:hanging="601"/>
      </w:pPr>
      <w:rPr>
        <w:rFonts w:hint="default"/>
      </w:rPr>
    </w:lvl>
    <w:lvl w:ilvl="4" w:tplc="295ABF72">
      <w:numFmt w:val="bullet"/>
      <w:lvlText w:val="•"/>
      <w:lvlJc w:val="left"/>
      <w:pPr>
        <w:ind w:left="4262" w:hanging="601"/>
      </w:pPr>
      <w:rPr>
        <w:rFonts w:hint="default"/>
      </w:rPr>
    </w:lvl>
    <w:lvl w:ilvl="5" w:tplc="08B2FD3C">
      <w:numFmt w:val="bullet"/>
      <w:lvlText w:val="•"/>
      <w:lvlJc w:val="left"/>
      <w:pPr>
        <w:ind w:left="5273" w:hanging="601"/>
      </w:pPr>
      <w:rPr>
        <w:rFonts w:hint="default"/>
      </w:rPr>
    </w:lvl>
    <w:lvl w:ilvl="6" w:tplc="8B40BBA2">
      <w:numFmt w:val="bullet"/>
      <w:lvlText w:val="•"/>
      <w:lvlJc w:val="left"/>
      <w:pPr>
        <w:ind w:left="6283" w:hanging="601"/>
      </w:pPr>
      <w:rPr>
        <w:rFonts w:hint="default"/>
      </w:rPr>
    </w:lvl>
    <w:lvl w:ilvl="7" w:tplc="CFBAABB6">
      <w:numFmt w:val="bullet"/>
      <w:lvlText w:val="•"/>
      <w:lvlJc w:val="left"/>
      <w:pPr>
        <w:ind w:left="7294" w:hanging="601"/>
      </w:pPr>
      <w:rPr>
        <w:rFonts w:hint="default"/>
      </w:rPr>
    </w:lvl>
    <w:lvl w:ilvl="8" w:tplc="00C4C614">
      <w:numFmt w:val="bullet"/>
      <w:lvlText w:val="•"/>
      <w:lvlJc w:val="left"/>
      <w:pPr>
        <w:ind w:left="8305" w:hanging="601"/>
      </w:pPr>
      <w:rPr>
        <w:rFonts w:hint="default"/>
      </w:rPr>
    </w:lvl>
  </w:abstractNum>
  <w:abstractNum w:abstractNumId="11" w15:restartNumberingAfterBreak="0">
    <w:nsid w:val="74302B06"/>
    <w:multiLevelType w:val="multilevel"/>
    <w:tmpl w:val="74302B06"/>
    <w:lvl w:ilvl="0">
      <w:start w:val="1"/>
      <w:numFmt w:val="chineseCountingThousand"/>
      <w:lvlText w:val="%1、"/>
      <w:lvlJc w:val="left"/>
      <w:pPr>
        <w:ind w:left="845" w:hanging="420"/>
      </w:pPr>
    </w:lvl>
    <w:lvl w:ilvl="1">
      <w:start w:val="1"/>
      <w:numFmt w:val="lowerLetter"/>
      <w:lvlText w:val="%2)"/>
      <w:lvlJc w:val="left"/>
      <w:pPr>
        <w:ind w:left="1265" w:hanging="420"/>
      </w:pPr>
    </w:lvl>
    <w:lvl w:ilvl="2">
      <w:start w:val="1"/>
      <w:numFmt w:val="lowerRoman"/>
      <w:lvlText w:val="%3."/>
      <w:lvlJc w:val="right"/>
      <w:pPr>
        <w:ind w:left="1685" w:hanging="420"/>
      </w:pPr>
    </w:lvl>
    <w:lvl w:ilvl="3">
      <w:start w:val="1"/>
      <w:numFmt w:val="decimal"/>
      <w:lvlText w:val="%4."/>
      <w:lvlJc w:val="left"/>
      <w:pPr>
        <w:ind w:left="2105" w:hanging="420"/>
      </w:pPr>
    </w:lvl>
    <w:lvl w:ilvl="4">
      <w:start w:val="1"/>
      <w:numFmt w:val="lowerLetter"/>
      <w:lvlText w:val="%5)"/>
      <w:lvlJc w:val="left"/>
      <w:pPr>
        <w:ind w:left="2525" w:hanging="420"/>
      </w:pPr>
    </w:lvl>
    <w:lvl w:ilvl="5">
      <w:start w:val="1"/>
      <w:numFmt w:val="lowerRoman"/>
      <w:lvlText w:val="%6."/>
      <w:lvlJc w:val="right"/>
      <w:pPr>
        <w:ind w:left="2945" w:hanging="420"/>
      </w:pPr>
    </w:lvl>
    <w:lvl w:ilvl="6">
      <w:start w:val="1"/>
      <w:numFmt w:val="decimal"/>
      <w:lvlText w:val="%7."/>
      <w:lvlJc w:val="left"/>
      <w:pPr>
        <w:ind w:left="3365" w:hanging="420"/>
      </w:pPr>
    </w:lvl>
    <w:lvl w:ilvl="7">
      <w:start w:val="1"/>
      <w:numFmt w:val="lowerLetter"/>
      <w:lvlText w:val="%8)"/>
      <w:lvlJc w:val="left"/>
      <w:pPr>
        <w:ind w:left="3785" w:hanging="420"/>
      </w:pPr>
    </w:lvl>
    <w:lvl w:ilvl="8">
      <w:start w:val="1"/>
      <w:numFmt w:val="lowerRoman"/>
      <w:lvlText w:val="%9."/>
      <w:lvlJc w:val="right"/>
      <w:pPr>
        <w:ind w:left="4205" w:hanging="420"/>
      </w:pPr>
    </w:lvl>
  </w:abstractNum>
  <w:abstractNum w:abstractNumId="12" w15:restartNumberingAfterBreak="0">
    <w:nsid w:val="79F32C2C"/>
    <w:multiLevelType w:val="multilevel"/>
    <w:tmpl w:val="82A6ADA2"/>
    <w:lvl w:ilvl="0">
      <w:start w:val="9"/>
      <w:numFmt w:val="decimal"/>
      <w:lvlText w:val="%1"/>
      <w:lvlJc w:val="left"/>
      <w:pPr>
        <w:ind w:left="1480" w:hanging="684"/>
      </w:pPr>
      <w:rPr>
        <w:rFonts w:hint="default"/>
      </w:rPr>
    </w:lvl>
    <w:lvl w:ilvl="1">
      <w:start w:val="1"/>
      <w:numFmt w:val="decimal"/>
      <w:lvlText w:val="%1.%2"/>
      <w:lvlJc w:val="left"/>
      <w:pPr>
        <w:ind w:left="684" w:hanging="684"/>
      </w:pPr>
      <w:rPr>
        <w:rFonts w:ascii="Microsoft JhengHei" w:eastAsia="Microsoft JhengHei" w:hAnsi="Microsoft JhengHei" w:cs="Microsoft JhengHei" w:hint="default"/>
        <w:b/>
        <w:bCs/>
        <w:spacing w:val="0"/>
        <w:w w:val="83"/>
        <w:sz w:val="24"/>
        <w:szCs w:val="24"/>
      </w:rPr>
    </w:lvl>
    <w:lvl w:ilvl="2">
      <w:numFmt w:val="bullet"/>
      <w:lvlText w:val="•"/>
      <w:lvlJc w:val="left"/>
      <w:pPr>
        <w:ind w:left="3249" w:hanging="684"/>
      </w:pPr>
      <w:rPr>
        <w:rFonts w:hint="default"/>
      </w:rPr>
    </w:lvl>
    <w:lvl w:ilvl="3">
      <w:numFmt w:val="bullet"/>
      <w:lvlText w:val="•"/>
      <w:lvlJc w:val="left"/>
      <w:pPr>
        <w:ind w:left="4133" w:hanging="684"/>
      </w:pPr>
      <w:rPr>
        <w:rFonts w:hint="default"/>
      </w:rPr>
    </w:lvl>
    <w:lvl w:ilvl="4">
      <w:numFmt w:val="bullet"/>
      <w:lvlText w:val="•"/>
      <w:lvlJc w:val="left"/>
      <w:pPr>
        <w:ind w:left="5018" w:hanging="684"/>
      </w:pPr>
      <w:rPr>
        <w:rFonts w:hint="default"/>
      </w:rPr>
    </w:lvl>
    <w:lvl w:ilvl="5">
      <w:numFmt w:val="bullet"/>
      <w:lvlText w:val="•"/>
      <w:lvlJc w:val="left"/>
      <w:pPr>
        <w:ind w:left="5903" w:hanging="684"/>
      </w:pPr>
      <w:rPr>
        <w:rFonts w:hint="default"/>
      </w:rPr>
    </w:lvl>
    <w:lvl w:ilvl="6">
      <w:numFmt w:val="bullet"/>
      <w:lvlText w:val="•"/>
      <w:lvlJc w:val="left"/>
      <w:pPr>
        <w:ind w:left="6787" w:hanging="684"/>
      </w:pPr>
      <w:rPr>
        <w:rFonts w:hint="default"/>
      </w:rPr>
    </w:lvl>
    <w:lvl w:ilvl="7">
      <w:numFmt w:val="bullet"/>
      <w:lvlText w:val="•"/>
      <w:lvlJc w:val="left"/>
      <w:pPr>
        <w:ind w:left="7672" w:hanging="684"/>
      </w:pPr>
      <w:rPr>
        <w:rFonts w:hint="default"/>
      </w:rPr>
    </w:lvl>
    <w:lvl w:ilvl="8">
      <w:numFmt w:val="bullet"/>
      <w:lvlText w:val="•"/>
      <w:lvlJc w:val="left"/>
      <w:pPr>
        <w:ind w:left="8557" w:hanging="684"/>
      </w:pPr>
      <w:rPr>
        <w:rFonts w:hint="default"/>
      </w:rPr>
    </w:lvl>
  </w:abstractNum>
  <w:num w:numId="1" w16cid:durableId="1371110616">
    <w:abstractNumId w:val="9"/>
  </w:num>
  <w:num w:numId="2" w16cid:durableId="2129004836">
    <w:abstractNumId w:val="6"/>
  </w:num>
  <w:num w:numId="3" w16cid:durableId="1092168769">
    <w:abstractNumId w:val="0"/>
  </w:num>
  <w:num w:numId="4" w16cid:durableId="792990209">
    <w:abstractNumId w:val="9"/>
  </w:num>
  <w:num w:numId="5" w16cid:durableId="88816702">
    <w:abstractNumId w:val="9"/>
  </w:num>
  <w:num w:numId="6" w16cid:durableId="870385216">
    <w:abstractNumId w:val="11"/>
  </w:num>
  <w:num w:numId="7" w16cid:durableId="97599790">
    <w:abstractNumId w:val="7"/>
  </w:num>
  <w:num w:numId="8" w16cid:durableId="1171216306">
    <w:abstractNumId w:val="3"/>
  </w:num>
  <w:num w:numId="9" w16cid:durableId="1099375720">
    <w:abstractNumId w:val="10"/>
  </w:num>
  <w:num w:numId="10" w16cid:durableId="244069749">
    <w:abstractNumId w:val="9"/>
  </w:num>
  <w:num w:numId="11" w16cid:durableId="863830983">
    <w:abstractNumId w:val="9"/>
  </w:num>
  <w:num w:numId="12" w16cid:durableId="303052159">
    <w:abstractNumId w:val="9"/>
  </w:num>
  <w:num w:numId="13" w16cid:durableId="349720049">
    <w:abstractNumId w:val="9"/>
  </w:num>
  <w:num w:numId="14" w16cid:durableId="1076707199">
    <w:abstractNumId w:val="9"/>
  </w:num>
  <w:num w:numId="15" w16cid:durableId="710497191">
    <w:abstractNumId w:val="2"/>
  </w:num>
  <w:num w:numId="16" w16cid:durableId="202333419">
    <w:abstractNumId w:val="1"/>
  </w:num>
  <w:num w:numId="17" w16cid:durableId="1553811863">
    <w:abstractNumId w:val="4"/>
  </w:num>
  <w:num w:numId="18" w16cid:durableId="1937400472">
    <w:abstractNumId w:val="5"/>
  </w:num>
  <w:num w:numId="19" w16cid:durableId="30228522">
    <w:abstractNumId w:val="8"/>
  </w:num>
  <w:num w:numId="20" w16cid:durableId="20447919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5"/>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WYzZmU5MWJjZWJkYTEyNGFiNTE4ZDdmYWYyMGE5ZDEifQ=="/>
  </w:docVars>
  <w:rsids>
    <w:rsidRoot w:val="28E40422"/>
    <w:rsid w:val="000105B5"/>
    <w:rsid w:val="00017CC7"/>
    <w:rsid w:val="00027868"/>
    <w:rsid w:val="00035231"/>
    <w:rsid w:val="000437C2"/>
    <w:rsid w:val="00046B2F"/>
    <w:rsid w:val="00055B9F"/>
    <w:rsid w:val="000715DF"/>
    <w:rsid w:val="00071983"/>
    <w:rsid w:val="0007495E"/>
    <w:rsid w:val="0008524B"/>
    <w:rsid w:val="0009507F"/>
    <w:rsid w:val="000A2850"/>
    <w:rsid w:val="000B0F78"/>
    <w:rsid w:val="000B10B0"/>
    <w:rsid w:val="000D3D5C"/>
    <w:rsid w:val="000D48ED"/>
    <w:rsid w:val="000E1DA7"/>
    <w:rsid w:val="000F6FBD"/>
    <w:rsid w:val="00114E56"/>
    <w:rsid w:val="00122BE8"/>
    <w:rsid w:val="00125370"/>
    <w:rsid w:val="00127BBB"/>
    <w:rsid w:val="0013038A"/>
    <w:rsid w:val="00131A09"/>
    <w:rsid w:val="001327D9"/>
    <w:rsid w:val="00145AEF"/>
    <w:rsid w:val="001505DC"/>
    <w:rsid w:val="00151B80"/>
    <w:rsid w:val="00155DBC"/>
    <w:rsid w:val="00164651"/>
    <w:rsid w:val="00166D81"/>
    <w:rsid w:val="00171C8C"/>
    <w:rsid w:val="00175318"/>
    <w:rsid w:val="0018498C"/>
    <w:rsid w:val="00191657"/>
    <w:rsid w:val="001925D2"/>
    <w:rsid w:val="001A0883"/>
    <w:rsid w:val="001B19AA"/>
    <w:rsid w:val="001B2F64"/>
    <w:rsid w:val="001B5107"/>
    <w:rsid w:val="001D764A"/>
    <w:rsid w:val="001E1B8B"/>
    <w:rsid w:val="002530B4"/>
    <w:rsid w:val="0025318E"/>
    <w:rsid w:val="002552C4"/>
    <w:rsid w:val="002630B0"/>
    <w:rsid w:val="00265CB6"/>
    <w:rsid w:val="0027190C"/>
    <w:rsid w:val="00284F60"/>
    <w:rsid w:val="00285712"/>
    <w:rsid w:val="002935F2"/>
    <w:rsid w:val="002A65EC"/>
    <w:rsid w:val="002A6EB4"/>
    <w:rsid w:val="002C0E1D"/>
    <w:rsid w:val="002C14D6"/>
    <w:rsid w:val="002D4031"/>
    <w:rsid w:val="002D5E5C"/>
    <w:rsid w:val="002E1821"/>
    <w:rsid w:val="002E792E"/>
    <w:rsid w:val="002F35B7"/>
    <w:rsid w:val="00305565"/>
    <w:rsid w:val="003119F4"/>
    <w:rsid w:val="0031291D"/>
    <w:rsid w:val="00314B7D"/>
    <w:rsid w:val="0032032C"/>
    <w:rsid w:val="003215D5"/>
    <w:rsid w:val="003269C2"/>
    <w:rsid w:val="00352198"/>
    <w:rsid w:val="00361423"/>
    <w:rsid w:val="003616C7"/>
    <w:rsid w:val="00375A3A"/>
    <w:rsid w:val="00381CED"/>
    <w:rsid w:val="00387ECA"/>
    <w:rsid w:val="00390721"/>
    <w:rsid w:val="003937DD"/>
    <w:rsid w:val="00397AB6"/>
    <w:rsid w:val="003B14CD"/>
    <w:rsid w:val="003C1241"/>
    <w:rsid w:val="003C1830"/>
    <w:rsid w:val="003E5A4E"/>
    <w:rsid w:val="003F2DBB"/>
    <w:rsid w:val="003F6753"/>
    <w:rsid w:val="00416969"/>
    <w:rsid w:val="00426FBC"/>
    <w:rsid w:val="0043091A"/>
    <w:rsid w:val="00432CBB"/>
    <w:rsid w:val="00437598"/>
    <w:rsid w:val="00437DFE"/>
    <w:rsid w:val="00441D1E"/>
    <w:rsid w:val="00443501"/>
    <w:rsid w:val="00457922"/>
    <w:rsid w:val="00462D83"/>
    <w:rsid w:val="004643B5"/>
    <w:rsid w:val="00465CD0"/>
    <w:rsid w:val="0047789C"/>
    <w:rsid w:val="00483CA0"/>
    <w:rsid w:val="0048616C"/>
    <w:rsid w:val="00490D6B"/>
    <w:rsid w:val="004A19E7"/>
    <w:rsid w:val="004A2F7D"/>
    <w:rsid w:val="004C1489"/>
    <w:rsid w:val="004C23E5"/>
    <w:rsid w:val="004C2CAF"/>
    <w:rsid w:val="004C4F0E"/>
    <w:rsid w:val="004E3B98"/>
    <w:rsid w:val="004E6F32"/>
    <w:rsid w:val="004F3467"/>
    <w:rsid w:val="00510345"/>
    <w:rsid w:val="00512D55"/>
    <w:rsid w:val="005247E3"/>
    <w:rsid w:val="00526275"/>
    <w:rsid w:val="00536658"/>
    <w:rsid w:val="005367EF"/>
    <w:rsid w:val="00547820"/>
    <w:rsid w:val="005548ED"/>
    <w:rsid w:val="00561746"/>
    <w:rsid w:val="00572F6F"/>
    <w:rsid w:val="00590AE1"/>
    <w:rsid w:val="005924A3"/>
    <w:rsid w:val="005A07A5"/>
    <w:rsid w:val="005D3661"/>
    <w:rsid w:val="005D4332"/>
    <w:rsid w:val="005D6DD8"/>
    <w:rsid w:val="005D70E2"/>
    <w:rsid w:val="005F03AD"/>
    <w:rsid w:val="005F31A4"/>
    <w:rsid w:val="006030C8"/>
    <w:rsid w:val="006066AB"/>
    <w:rsid w:val="006067E2"/>
    <w:rsid w:val="0061161B"/>
    <w:rsid w:val="0061317E"/>
    <w:rsid w:val="00613E92"/>
    <w:rsid w:val="0061781C"/>
    <w:rsid w:val="00633B82"/>
    <w:rsid w:val="006411CD"/>
    <w:rsid w:val="00642A01"/>
    <w:rsid w:val="00647102"/>
    <w:rsid w:val="00661553"/>
    <w:rsid w:val="00662E12"/>
    <w:rsid w:val="00662E69"/>
    <w:rsid w:val="00666A6A"/>
    <w:rsid w:val="00667ED3"/>
    <w:rsid w:val="006721B0"/>
    <w:rsid w:val="006816A2"/>
    <w:rsid w:val="00691B9D"/>
    <w:rsid w:val="006A122D"/>
    <w:rsid w:val="006B1342"/>
    <w:rsid w:val="006C137A"/>
    <w:rsid w:val="006D2A7B"/>
    <w:rsid w:val="006D4074"/>
    <w:rsid w:val="006D4B7A"/>
    <w:rsid w:val="006D4FF0"/>
    <w:rsid w:val="007114F2"/>
    <w:rsid w:val="00711EF5"/>
    <w:rsid w:val="00733794"/>
    <w:rsid w:val="00742146"/>
    <w:rsid w:val="007478D7"/>
    <w:rsid w:val="00757225"/>
    <w:rsid w:val="00773A35"/>
    <w:rsid w:val="00782DBB"/>
    <w:rsid w:val="00785650"/>
    <w:rsid w:val="00786C4D"/>
    <w:rsid w:val="007904D3"/>
    <w:rsid w:val="007A0F06"/>
    <w:rsid w:val="007B4420"/>
    <w:rsid w:val="007C5123"/>
    <w:rsid w:val="007C708E"/>
    <w:rsid w:val="007D0259"/>
    <w:rsid w:val="007D0D37"/>
    <w:rsid w:val="007D7B77"/>
    <w:rsid w:val="007F08CA"/>
    <w:rsid w:val="00807819"/>
    <w:rsid w:val="008144CD"/>
    <w:rsid w:val="00823E59"/>
    <w:rsid w:val="00827AFE"/>
    <w:rsid w:val="00832086"/>
    <w:rsid w:val="0083426B"/>
    <w:rsid w:val="00841413"/>
    <w:rsid w:val="008456D5"/>
    <w:rsid w:val="00845FD3"/>
    <w:rsid w:val="00846947"/>
    <w:rsid w:val="00860945"/>
    <w:rsid w:val="0089146D"/>
    <w:rsid w:val="00891D80"/>
    <w:rsid w:val="008A2C3E"/>
    <w:rsid w:val="008B3493"/>
    <w:rsid w:val="008B357C"/>
    <w:rsid w:val="008B7444"/>
    <w:rsid w:val="008C5D04"/>
    <w:rsid w:val="008D1BB4"/>
    <w:rsid w:val="008D567B"/>
    <w:rsid w:val="008F30BF"/>
    <w:rsid w:val="00906770"/>
    <w:rsid w:val="00914381"/>
    <w:rsid w:val="00922516"/>
    <w:rsid w:val="009408A7"/>
    <w:rsid w:val="009464F4"/>
    <w:rsid w:val="00962864"/>
    <w:rsid w:val="009629E3"/>
    <w:rsid w:val="00962B85"/>
    <w:rsid w:val="00975FE2"/>
    <w:rsid w:val="009B0EF5"/>
    <w:rsid w:val="009C3053"/>
    <w:rsid w:val="009C4B91"/>
    <w:rsid w:val="009D15FD"/>
    <w:rsid w:val="009D20B4"/>
    <w:rsid w:val="00A03264"/>
    <w:rsid w:val="00A038C8"/>
    <w:rsid w:val="00A040EE"/>
    <w:rsid w:val="00A13F74"/>
    <w:rsid w:val="00A23518"/>
    <w:rsid w:val="00A3251F"/>
    <w:rsid w:val="00A5372E"/>
    <w:rsid w:val="00A54AA3"/>
    <w:rsid w:val="00A555E1"/>
    <w:rsid w:val="00A64688"/>
    <w:rsid w:val="00A67D09"/>
    <w:rsid w:val="00A705F1"/>
    <w:rsid w:val="00A738ED"/>
    <w:rsid w:val="00A76960"/>
    <w:rsid w:val="00A94FE9"/>
    <w:rsid w:val="00AA2454"/>
    <w:rsid w:val="00AA35F2"/>
    <w:rsid w:val="00AA7060"/>
    <w:rsid w:val="00AB6E27"/>
    <w:rsid w:val="00AF04A7"/>
    <w:rsid w:val="00AF3559"/>
    <w:rsid w:val="00B064D7"/>
    <w:rsid w:val="00B12D6D"/>
    <w:rsid w:val="00B17C63"/>
    <w:rsid w:val="00B30FC5"/>
    <w:rsid w:val="00B4635B"/>
    <w:rsid w:val="00B46AA3"/>
    <w:rsid w:val="00B50B51"/>
    <w:rsid w:val="00B5443F"/>
    <w:rsid w:val="00B55AC5"/>
    <w:rsid w:val="00B62B3A"/>
    <w:rsid w:val="00B64F1F"/>
    <w:rsid w:val="00B9306C"/>
    <w:rsid w:val="00BA0640"/>
    <w:rsid w:val="00BA5C13"/>
    <w:rsid w:val="00BB0AF3"/>
    <w:rsid w:val="00BC7BCE"/>
    <w:rsid w:val="00BE06BD"/>
    <w:rsid w:val="00BF03AC"/>
    <w:rsid w:val="00BF30EA"/>
    <w:rsid w:val="00BF4815"/>
    <w:rsid w:val="00C1441E"/>
    <w:rsid w:val="00C16E9C"/>
    <w:rsid w:val="00C47A82"/>
    <w:rsid w:val="00C54A63"/>
    <w:rsid w:val="00C577BD"/>
    <w:rsid w:val="00C65113"/>
    <w:rsid w:val="00C7263C"/>
    <w:rsid w:val="00C746B0"/>
    <w:rsid w:val="00C85639"/>
    <w:rsid w:val="00C86CE8"/>
    <w:rsid w:val="00C87250"/>
    <w:rsid w:val="00CA3AA6"/>
    <w:rsid w:val="00CB52D9"/>
    <w:rsid w:val="00CC198D"/>
    <w:rsid w:val="00CC721B"/>
    <w:rsid w:val="00CD5292"/>
    <w:rsid w:val="00CD6D6C"/>
    <w:rsid w:val="00CE57E9"/>
    <w:rsid w:val="00CF0C13"/>
    <w:rsid w:val="00CF59DE"/>
    <w:rsid w:val="00CF7AE7"/>
    <w:rsid w:val="00D11E82"/>
    <w:rsid w:val="00D304E1"/>
    <w:rsid w:val="00D320B8"/>
    <w:rsid w:val="00D37D6F"/>
    <w:rsid w:val="00D42A25"/>
    <w:rsid w:val="00D44E4C"/>
    <w:rsid w:val="00D634CF"/>
    <w:rsid w:val="00D77F86"/>
    <w:rsid w:val="00D85643"/>
    <w:rsid w:val="00D86452"/>
    <w:rsid w:val="00DA6DFE"/>
    <w:rsid w:val="00DB7182"/>
    <w:rsid w:val="00DC4509"/>
    <w:rsid w:val="00DC4910"/>
    <w:rsid w:val="00DD6110"/>
    <w:rsid w:val="00DD6D0B"/>
    <w:rsid w:val="00DE01AF"/>
    <w:rsid w:val="00DE4B53"/>
    <w:rsid w:val="00DE58E7"/>
    <w:rsid w:val="00DF21ED"/>
    <w:rsid w:val="00E35246"/>
    <w:rsid w:val="00E42B44"/>
    <w:rsid w:val="00E4780C"/>
    <w:rsid w:val="00E500BD"/>
    <w:rsid w:val="00E54431"/>
    <w:rsid w:val="00E60B25"/>
    <w:rsid w:val="00E66015"/>
    <w:rsid w:val="00E76C0C"/>
    <w:rsid w:val="00E80534"/>
    <w:rsid w:val="00E9091F"/>
    <w:rsid w:val="00EB18F2"/>
    <w:rsid w:val="00EC2AAE"/>
    <w:rsid w:val="00ED6AE5"/>
    <w:rsid w:val="00EE297B"/>
    <w:rsid w:val="00EF3676"/>
    <w:rsid w:val="00F01BE0"/>
    <w:rsid w:val="00F15AAB"/>
    <w:rsid w:val="00F3110E"/>
    <w:rsid w:val="00F40B30"/>
    <w:rsid w:val="00F6120C"/>
    <w:rsid w:val="00F62F45"/>
    <w:rsid w:val="00F70EE1"/>
    <w:rsid w:val="00F72B72"/>
    <w:rsid w:val="00FB061E"/>
    <w:rsid w:val="00FB11D0"/>
    <w:rsid w:val="00FC224A"/>
    <w:rsid w:val="00FC684A"/>
    <w:rsid w:val="00FF2150"/>
    <w:rsid w:val="0297204E"/>
    <w:rsid w:val="03ED6464"/>
    <w:rsid w:val="1B724982"/>
    <w:rsid w:val="1C534DE0"/>
    <w:rsid w:val="1C872CDB"/>
    <w:rsid w:val="209A2298"/>
    <w:rsid w:val="25BF34E6"/>
    <w:rsid w:val="273B32E9"/>
    <w:rsid w:val="28CB3F50"/>
    <w:rsid w:val="28E40422"/>
    <w:rsid w:val="2D7501E6"/>
    <w:rsid w:val="2F230642"/>
    <w:rsid w:val="31741382"/>
    <w:rsid w:val="367134E1"/>
    <w:rsid w:val="38083F02"/>
    <w:rsid w:val="3CC316B6"/>
    <w:rsid w:val="3E6A1E9A"/>
    <w:rsid w:val="43212C92"/>
    <w:rsid w:val="44DC3315"/>
    <w:rsid w:val="4ACF7499"/>
    <w:rsid w:val="53807561"/>
    <w:rsid w:val="56E235EF"/>
    <w:rsid w:val="5915699E"/>
    <w:rsid w:val="591E1CF6"/>
    <w:rsid w:val="61404326"/>
    <w:rsid w:val="65D57BE0"/>
    <w:rsid w:val="66A17AC3"/>
    <w:rsid w:val="687F7E04"/>
    <w:rsid w:val="6B3E1D84"/>
    <w:rsid w:val="6E3D27C7"/>
    <w:rsid w:val="7E307C52"/>
    <w:rsid w:val="7F5369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8BC73A"/>
  <w15:docId w15:val="{7E20575B-052F-4CE7-97EE-6FA989F20C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header" w:qFormat="1"/>
    <w:lsdException w:name="footer" w:uiPriority="99" w:qFormat="1"/>
    <w:lsdException w:name="caption" w:semiHidden="1" w:unhideWhenUsed="1" w:qFormat="1"/>
    <w:lsdException w:name="Title" w:qFormat="1"/>
    <w:lsdException w:name="Default Paragraph Font" w:semiHidden="1" w:uiPriority="1" w:unhideWhenUsed="1" w:qFormat="1"/>
    <w:lsdException w:name="Body Text Indent" w:semiHidden="1" w:uiPriority="99" w:unhideWhenUsed="1" w:qFormat="1"/>
    <w:lsdException w:name="Subtitle" w:qFormat="1"/>
    <w:lsdException w:name="Body Text First Indent 2" w:uiPriority="99" w:unhideWhenUsed="1" w:qFormat="1"/>
    <w:lsdException w:name="Body Text Indent 2"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next w:val="2"/>
    <w:qFormat/>
    <w:pPr>
      <w:widowControl w:val="0"/>
      <w:spacing w:line="560" w:lineRule="exact"/>
      <w:ind w:firstLineChars="200" w:firstLine="200"/>
      <w:jc w:val="both"/>
    </w:pPr>
    <w:rPr>
      <w:rFonts w:ascii="仿宋" w:eastAsia="仿宋" w:hAnsiTheme="minorHAnsi" w:cstheme="minorBidi"/>
      <w:kern w:val="2"/>
      <w:sz w:val="30"/>
      <w:szCs w:val="22"/>
    </w:rPr>
  </w:style>
  <w:style w:type="paragraph" w:styleId="1">
    <w:name w:val="heading 1"/>
    <w:next w:val="a"/>
    <w:uiPriority w:val="9"/>
    <w:qFormat/>
    <w:rsid w:val="00733794"/>
    <w:pPr>
      <w:keepNext/>
      <w:keepLines/>
      <w:spacing w:line="480" w:lineRule="auto"/>
      <w:jc w:val="center"/>
      <w:outlineLvl w:val="0"/>
    </w:pPr>
    <w:rPr>
      <w:rFonts w:ascii="黑体" w:eastAsia="黑体" w:hAnsi="黑体"/>
      <w:b/>
      <w:bCs/>
      <w:kern w:val="44"/>
      <w:sz w:val="36"/>
      <w:szCs w:val="36"/>
    </w:rPr>
  </w:style>
  <w:style w:type="paragraph" w:styleId="20">
    <w:name w:val="heading 2"/>
    <w:basedOn w:val="21"/>
    <w:next w:val="a"/>
    <w:link w:val="22"/>
    <w:unhideWhenUsed/>
    <w:qFormat/>
    <w:rsid w:val="00122BE8"/>
    <w:pPr>
      <w:ind w:leftChars="0" w:left="0" w:firstLineChars="0" w:firstLine="0"/>
      <w:outlineLvl w:val="1"/>
    </w:pPr>
    <w:rPr>
      <w:rFonts w:ascii="Times New Roman" w:eastAsia="楷体" w:hAnsi="Times New Roman" w:cs="Times New Roman"/>
      <w:b/>
      <w:bCs/>
      <w:kern w:val="0"/>
      <w:sz w:val="28"/>
      <w:szCs w:val="28"/>
    </w:rPr>
  </w:style>
  <w:style w:type="paragraph" w:styleId="3">
    <w:name w:val="heading 3"/>
    <w:basedOn w:val="a"/>
    <w:next w:val="a"/>
    <w:unhideWhenUsed/>
    <w:qFormat/>
    <w:pPr>
      <w:spacing w:before="100" w:line="288" w:lineRule="auto"/>
      <w:ind w:firstLine="643"/>
      <w:outlineLvl w:val="2"/>
    </w:pPr>
    <w:rPr>
      <w:rFonts w:eastAsia="黑体" w:cs="Times New Roman"/>
      <w:b/>
      <w:kern w:val="0"/>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Indent 2"/>
    <w:basedOn w:val="a"/>
    <w:qFormat/>
    <w:pPr>
      <w:spacing w:line="580" w:lineRule="exact"/>
      <w:ind w:firstLine="544"/>
    </w:pPr>
    <w:rPr>
      <w:rFonts w:ascii="仿宋_GB2312" w:eastAsia="仿宋_GB2312"/>
      <w:spacing w:val="-4"/>
      <w:sz w:val="28"/>
    </w:rPr>
  </w:style>
  <w:style w:type="paragraph" w:styleId="a3">
    <w:name w:val="Body Text Indent"/>
    <w:basedOn w:val="a"/>
    <w:next w:val="a"/>
    <w:uiPriority w:val="99"/>
    <w:semiHidden/>
    <w:unhideWhenUsed/>
    <w:qFormat/>
    <w:pPr>
      <w:spacing w:after="120"/>
      <w:ind w:leftChars="200" w:left="420"/>
    </w:pPr>
  </w:style>
  <w:style w:type="paragraph" w:styleId="a4">
    <w:name w:val="footer"/>
    <w:basedOn w:val="a"/>
    <w:link w:val="a5"/>
    <w:uiPriority w:val="99"/>
    <w:qFormat/>
    <w:pPr>
      <w:tabs>
        <w:tab w:val="center" w:pos="4153"/>
        <w:tab w:val="right" w:pos="8306"/>
      </w:tabs>
      <w:snapToGrid w:val="0"/>
      <w:spacing w:line="240" w:lineRule="atLeast"/>
      <w:jc w:val="left"/>
    </w:pPr>
    <w:rPr>
      <w:sz w:val="18"/>
      <w:szCs w:val="18"/>
    </w:rPr>
  </w:style>
  <w:style w:type="paragraph" w:styleId="a6">
    <w:name w:val="header"/>
    <w:basedOn w:val="a"/>
    <w:link w:val="a7"/>
    <w:qFormat/>
    <w:pPr>
      <w:pBdr>
        <w:bottom w:val="single" w:sz="6" w:space="1" w:color="auto"/>
      </w:pBdr>
      <w:tabs>
        <w:tab w:val="center" w:pos="4153"/>
        <w:tab w:val="right" w:pos="8306"/>
      </w:tabs>
      <w:snapToGrid w:val="0"/>
      <w:spacing w:line="240" w:lineRule="atLeast"/>
      <w:jc w:val="center"/>
    </w:pPr>
    <w:rPr>
      <w:sz w:val="18"/>
      <w:szCs w:val="18"/>
    </w:rPr>
  </w:style>
  <w:style w:type="paragraph" w:styleId="21">
    <w:name w:val="Body Text First Indent 2"/>
    <w:basedOn w:val="a3"/>
    <w:uiPriority w:val="99"/>
    <w:unhideWhenUsed/>
    <w:qFormat/>
    <w:pPr>
      <w:ind w:firstLine="420"/>
    </w:pPr>
  </w:style>
  <w:style w:type="character" w:customStyle="1" w:styleId="a7">
    <w:name w:val="页眉 字符"/>
    <w:basedOn w:val="a0"/>
    <w:link w:val="a6"/>
    <w:qFormat/>
    <w:rPr>
      <w:rFonts w:ascii="仿宋" w:eastAsia="仿宋" w:hAnsiTheme="minorHAnsi" w:cstheme="minorBidi"/>
      <w:kern w:val="2"/>
      <w:sz w:val="18"/>
      <w:szCs w:val="18"/>
    </w:rPr>
  </w:style>
  <w:style w:type="character" w:customStyle="1" w:styleId="a5">
    <w:name w:val="页脚 字符"/>
    <w:basedOn w:val="a0"/>
    <w:link w:val="a4"/>
    <w:uiPriority w:val="99"/>
    <w:qFormat/>
    <w:rPr>
      <w:rFonts w:ascii="仿宋" w:eastAsia="仿宋" w:hAnsiTheme="minorHAnsi" w:cstheme="minorBidi"/>
      <w:kern w:val="2"/>
      <w:sz w:val="18"/>
      <w:szCs w:val="18"/>
    </w:rPr>
  </w:style>
  <w:style w:type="paragraph" w:styleId="a8">
    <w:name w:val="Body Text"/>
    <w:basedOn w:val="a"/>
    <w:link w:val="a9"/>
    <w:rsid w:val="00DF21ED"/>
    <w:pPr>
      <w:spacing w:after="120"/>
    </w:pPr>
  </w:style>
  <w:style w:type="character" w:customStyle="1" w:styleId="a9">
    <w:name w:val="正文文本 字符"/>
    <w:basedOn w:val="a0"/>
    <w:link w:val="a8"/>
    <w:rsid w:val="00DF21ED"/>
    <w:rPr>
      <w:rFonts w:ascii="仿宋" w:eastAsia="仿宋" w:hAnsiTheme="minorHAnsi" w:cstheme="minorBidi"/>
      <w:kern w:val="2"/>
      <w:sz w:val="30"/>
      <w:szCs w:val="22"/>
    </w:rPr>
  </w:style>
  <w:style w:type="paragraph" w:styleId="aa">
    <w:name w:val="List Paragraph"/>
    <w:basedOn w:val="a"/>
    <w:link w:val="ab"/>
    <w:uiPriority w:val="34"/>
    <w:qFormat/>
    <w:rsid w:val="00DF21ED"/>
    <w:pPr>
      <w:autoSpaceDE w:val="0"/>
      <w:autoSpaceDN w:val="0"/>
      <w:spacing w:line="240" w:lineRule="auto"/>
      <w:ind w:left="1901" w:firstLineChars="0" w:hanging="719"/>
      <w:jc w:val="left"/>
    </w:pPr>
    <w:rPr>
      <w:rFonts w:ascii="宋体" w:eastAsia="宋体" w:hAnsi="宋体" w:cs="宋体"/>
      <w:kern w:val="0"/>
      <w:sz w:val="22"/>
      <w:lang w:eastAsia="en-US"/>
    </w:rPr>
  </w:style>
  <w:style w:type="character" w:customStyle="1" w:styleId="ab">
    <w:name w:val="列表段落 字符"/>
    <w:basedOn w:val="a0"/>
    <w:link w:val="aa"/>
    <w:uiPriority w:val="34"/>
    <w:qFormat/>
    <w:rsid w:val="00DF21ED"/>
    <w:rPr>
      <w:rFonts w:ascii="宋体" w:hAnsi="宋体" w:cs="宋体"/>
      <w:sz w:val="22"/>
      <w:szCs w:val="22"/>
      <w:lang w:eastAsia="en-US"/>
    </w:rPr>
  </w:style>
  <w:style w:type="paragraph" w:styleId="ac">
    <w:name w:val="Revision"/>
    <w:hidden/>
    <w:uiPriority w:val="99"/>
    <w:semiHidden/>
    <w:rsid w:val="00BA0640"/>
    <w:rPr>
      <w:rFonts w:ascii="仿宋" w:eastAsia="仿宋" w:hAnsiTheme="minorHAnsi" w:cstheme="minorBidi"/>
      <w:kern w:val="2"/>
      <w:sz w:val="30"/>
      <w:szCs w:val="22"/>
    </w:rPr>
  </w:style>
  <w:style w:type="table" w:customStyle="1" w:styleId="TableNormal">
    <w:name w:val="Table Normal"/>
    <w:uiPriority w:val="2"/>
    <w:semiHidden/>
    <w:unhideWhenUsed/>
    <w:qFormat/>
    <w:rsid w:val="00642A01"/>
    <w:pPr>
      <w:widowControl w:val="0"/>
      <w:autoSpaceDE w:val="0"/>
      <w:autoSpaceDN w:val="0"/>
    </w:pPr>
    <w:rPr>
      <w:rFonts w:asciiTheme="minorHAnsi" w:eastAsiaTheme="minorEastAsia" w:hAnsiTheme="minorHAnsi" w:cstheme="minorBidi"/>
      <w:sz w:val="22"/>
      <w:szCs w:val="22"/>
      <w:lang w:eastAsia="en-US"/>
    </w:rPr>
    <w:tblPr>
      <w:tblInd w:w="0" w:type="dxa"/>
      <w:tblCellMar>
        <w:top w:w="0" w:type="dxa"/>
        <w:left w:w="0" w:type="dxa"/>
        <w:bottom w:w="0" w:type="dxa"/>
        <w:right w:w="0" w:type="dxa"/>
      </w:tblCellMar>
    </w:tblPr>
  </w:style>
  <w:style w:type="character" w:styleId="ad">
    <w:name w:val="annotation reference"/>
    <w:basedOn w:val="a0"/>
    <w:rsid w:val="00860945"/>
    <w:rPr>
      <w:sz w:val="21"/>
      <w:szCs w:val="21"/>
    </w:rPr>
  </w:style>
  <w:style w:type="paragraph" w:styleId="ae">
    <w:name w:val="annotation text"/>
    <w:basedOn w:val="a"/>
    <w:link w:val="af"/>
    <w:rsid w:val="00860945"/>
    <w:pPr>
      <w:jc w:val="left"/>
    </w:pPr>
  </w:style>
  <w:style w:type="character" w:customStyle="1" w:styleId="af">
    <w:name w:val="批注文字 字符"/>
    <w:basedOn w:val="a0"/>
    <w:link w:val="ae"/>
    <w:rsid w:val="00860945"/>
    <w:rPr>
      <w:rFonts w:ascii="仿宋" w:eastAsia="仿宋" w:hAnsiTheme="minorHAnsi" w:cstheme="minorBidi"/>
      <w:kern w:val="2"/>
      <w:sz w:val="30"/>
      <w:szCs w:val="22"/>
    </w:rPr>
  </w:style>
  <w:style w:type="paragraph" w:styleId="af0">
    <w:name w:val="annotation subject"/>
    <w:basedOn w:val="ae"/>
    <w:next w:val="ae"/>
    <w:link w:val="af1"/>
    <w:rsid w:val="00860945"/>
    <w:rPr>
      <w:b/>
      <w:bCs/>
    </w:rPr>
  </w:style>
  <w:style w:type="character" w:customStyle="1" w:styleId="af1">
    <w:name w:val="批注主题 字符"/>
    <w:basedOn w:val="af"/>
    <w:link w:val="af0"/>
    <w:rsid w:val="00860945"/>
    <w:rPr>
      <w:rFonts w:ascii="仿宋" w:eastAsia="仿宋" w:hAnsiTheme="minorHAnsi" w:cstheme="minorBidi"/>
      <w:b/>
      <w:bCs/>
      <w:kern w:val="2"/>
      <w:sz w:val="30"/>
      <w:szCs w:val="22"/>
    </w:rPr>
  </w:style>
  <w:style w:type="table" w:styleId="af2">
    <w:name w:val="Table Grid"/>
    <w:basedOn w:val="a1"/>
    <w:rsid w:val="004C4F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
    <w:name w:val="TOC Heading"/>
    <w:basedOn w:val="1"/>
    <w:next w:val="a"/>
    <w:uiPriority w:val="39"/>
    <w:unhideWhenUsed/>
    <w:qFormat/>
    <w:rsid w:val="00A94FE9"/>
    <w:pPr>
      <w:spacing w:before="24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paragraph" w:styleId="TOC1">
    <w:name w:val="toc 1"/>
    <w:basedOn w:val="a"/>
    <w:next w:val="a"/>
    <w:autoRedefine/>
    <w:uiPriority w:val="39"/>
    <w:rsid w:val="00122BE8"/>
    <w:pPr>
      <w:tabs>
        <w:tab w:val="right" w:leader="dot" w:pos="8296"/>
      </w:tabs>
      <w:ind w:firstLine="600"/>
      <w:jc w:val="left"/>
    </w:pPr>
  </w:style>
  <w:style w:type="paragraph" w:styleId="TOC2">
    <w:name w:val="toc 2"/>
    <w:basedOn w:val="a"/>
    <w:next w:val="a"/>
    <w:autoRedefine/>
    <w:uiPriority w:val="39"/>
    <w:rsid w:val="00122BE8"/>
    <w:pPr>
      <w:tabs>
        <w:tab w:val="right" w:leader="dot" w:pos="8296"/>
      </w:tabs>
      <w:ind w:leftChars="200" w:left="600" w:firstLine="600"/>
    </w:pPr>
  </w:style>
  <w:style w:type="character" w:styleId="af3">
    <w:name w:val="Hyperlink"/>
    <w:basedOn w:val="a0"/>
    <w:uiPriority w:val="99"/>
    <w:unhideWhenUsed/>
    <w:rsid w:val="00A94FE9"/>
    <w:rPr>
      <w:color w:val="0563C1" w:themeColor="hyperlink"/>
      <w:u w:val="single"/>
    </w:rPr>
  </w:style>
  <w:style w:type="character" w:customStyle="1" w:styleId="22">
    <w:name w:val="标题 2 字符"/>
    <w:basedOn w:val="a0"/>
    <w:link w:val="20"/>
    <w:rsid w:val="00122BE8"/>
    <w:rPr>
      <w:rFonts w:eastAsia="楷体"/>
      <w:b/>
      <w:bCs/>
      <w:sz w:val="28"/>
      <w:szCs w:val="28"/>
    </w:rPr>
  </w:style>
  <w:style w:type="paragraph" w:customStyle="1" w:styleId="TableParagraph">
    <w:name w:val="Table Paragraph"/>
    <w:basedOn w:val="a"/>
    <w:uiPriority w:val="1"/>
    <w:qFormat/>
    <w:rsid w:val="001505DC"/>
    <w:pPr>
      <w:autoSpaceDE w:val="0"/>
      <w:autoSpaceDN w:val="0"/>
      <w:spacing w:line="240" w:lineRule="auto"/>
      <w:ind w:firstLineChars="0" w:firstLine="0"/>
      <w:jc w:val="left"/>
    </w:pPr>
    <w:rPr>
      <w:rFonts w:ascii="宋体" w:eastAsia="宋体" w:hAnsi="宋体" w:cs="宋体"/>
      <w:kern w:val="0"/>
      <w:sz w:val="22"/>
      <w:lang w:eastAsia="en-US"/>
    </w:rPr>
  </w:style>
  <w:style w:type="paragraph" w:customStyle="1" w:styleId="af4">
    <w:name w:val="表格文字"/>
    <w:qFormat/>
    <w:rsid w:val="001505DC"/>
    <w:pPr>
      <w:adjustRightInd w:val="0"/>
      <w:snapToGrid w:val="0"/>
      <w:jc w:val="center"/>
    </w:pPr>
    <w:rPr>
      <w:rFonts w:eastAsia="仿宋" w:cs="仿宋"/>
      <w:sz w:val="21"/>
      <w:szCs w:val="32"/>
    </w:rPr>
  </w:style>
  <w:style w:type="paragraph" w:styleId="af5">
    <w:name w:val="Normal (Web)"/>
    <w:basedOn w:val="a"/>
    <w:uiPriority w:val="99"/>
    <w:unhideWhenUsed/>
    <w:qFormat/>
    <w:rsid w:val="00DA6DFE"/>
    <w:pPr>
      <w:widowControl/>
      <w:spacing w:before="100" w:beforeAutospacing="1" w:after="100" w:afterAutospacing="1" w:line="240" w:lineRule="auto"/>
      <w:ind w:firstLineChars="0" w:firstLine="0"/>
      <w:jc w:val="left"/>
    </w:pPr>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446184">
      <w:bodyDiv w:val="1"/>
      <w:marLeft w:val="0"/>
      <w:marRight w:val="0"/>
      <w:marTop w:val="0"/>
      <w:marBottom w:val="0"/>
      <w:divBdr>
        <w:top w:val="none" w:sz="0" w:space="0" w:color="auto"/>
        <w:left w:val="none" w:sz="0" w:space="0" w:color="auto"/>
        <w:bottom w:val="none" w:sz="0" w:space="0" w:color="auto"/>
        <w:right w:val="none" w:sz="0" w:space="0" w:color="auto"/>
      </w:divBdr>
    </w:div>
    <w:div w:id="326978746">
      <w:bodyDiv w:val="1"/>
      <w:marLeft w:val="0"/>
      <w:marRight w:val="0"/>
      <w:marTop w:val="0"/>
      <w:marBottom w:val="0"/>
      <w:divBdr>
        <w:top w:val="none" w:sz="0" w:space="0" w:color="auto"/>
        <w:left w:val="none" w:sz="0" w:space="0" w:color="auto"/>
        <w:bottom w:val="none" w:sz="0" w:space="0" w:color="auto"/>
        <w:right w:val="none" w:sz="0" w:space="0" w:color="auto"/>
      </w:divBdr>
    </w:div>
    <w:div w:id="452409524">
      <w:bodyDiv w:val="1"/>
      <w:marLeft w:val="0"/>
      <w:marRight w:val="0"/>
      <w:marTop w:val="0"/>
      <w:marBottom w:val="0"/>
      <w:divBdr>
        <w:top w:val="none" w:sz="0" w:space="0" w:color="auto"/>
        <w:left w:val="none" w:sz="0" w:space="0" w:color="auto"/>
        <w:bottom w:val="none" w:sz="0" w:space="0" w:color="auto"/>
        <w:right w:val="none" w:sz="0" w:space="0" w:color="auto"/>
      </w:divBdr>
    </w:div>
    <w:div w:id="590815383">
      <w:bodyDiv w:val="1"/>
      <w:marLeft w:val="0"/>
      <w:marRight w:val="0"/>
      <w:marTop w:val="0"/>
      <w:marBottom w:val="0"/>
      <w:divBdr>
        <w:top w:val="none" w:sz="0" w:space="0" w:color="auto"/>
        <w:left w:val="none" w:sz="0" w:space="0" w:color="auto"/>
        <w:bottom w:val="none" w:sz="0" w:space="0" w:color="auto"/>
        <w:right w:val="none" w:sz="0" w:space="0" w:color="auto"/>
      </w:divBdr>
    </w:div>
    <w:div w:id="682174391">
      <w:bodyDiv w:val="1"/>
      <w:marLeft w:val="0"/>
      <w:marRight w:val="0"/>
      <w:marTop w:val="0"/>
      <w:marBottom w:val="0"/>
      <w:divBdr>
        <w:top w:val="none" w:sz="0" w:space="0" w:color="auto"/>
        <w:left w:val="none" w:sz="0" w:space="0" w:color="auto"/>
        <w:bottom w:val="none" w:sz="0" w:space="0" w:color="auto"/>
        <w:right w:val="none" w:sz="0" w:space="0" w:color="auto"/>
      </w:divBdr>
    </w:div>
    <w:div w:id="1655405312">
      <w:bodyDiv w:val="1"/>
      <w:marLeft w:val="0"/>
      <w:marRight w:val="0"/>
      <w:marTop w:val="0"/>
      <w:marBottom w:val="0"/>
      <w:divBdr>
        <w:top w:val="none" w:sz="0" w:space="0" w:color="auto"/>
        <w:left w:val="none" w:sz="0" w:space="0" w:color="auto"/>
        <w:bottom w:val="none" w:sz="0" w:space="0" w:color="auto"/>
        <w:right w:val="none" w:sz="0" w:space="0" w:color="auto"/>
      </w:divBdr>
    </w:div>
    <w:div w:id="17095268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2.jpeg"/><Relationship Id="rId10" Type="http://schemas.openxmlformats.org/officeDocument/2006/relationships/footer" Target="footer1.xml"/><Relationship Id="rId19"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326508-39CD-4A47-B435-813F649B19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TotalTime>
  <Pages>65</Pages>
  <Words>15208</Words>
  <Characters>17490</Characters>
  <Application>Microsoft Office Word</Application>
  <DocSecurity>0</DocSecurity>
  <Lines>1943</Lines>
  <Paragraphs>1923</Paragraphs>
  <ScaleCrop>false</ScaleCrop>
  <Company/>
  <LinksUpToDate>false</LinksUpToDate>
  <CharactersWithSpaces>30775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明</dc:creator>
  <cp:lastModifiedBy>admin</cp:lastModifiedBy>
  <cp:revision>10</cp:revision>
  <dcterms:created xsi:type="dcterms:W3CDTF">2022-12-11T12:10:00Z</dcterms:created>
  <dcterms:modified xsi:type="dcterms:W3CDTF">2022-12-11T14:27:00Z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2052-11.1.0.12598</vt:lpwstr>
  </property>
  <property fmtid="{D5CDD505-2E9C-101B-9397-08002B2CF9AE}" pid="3" name="ICV">
    <vt:lpwstr>D3BE4DE2A40F49EB8A68269B3267E825</vt:lpwstr>
  </property>
</Properties>
</file>